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EB" w:rsidRDefault="00793411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9832FE" wp14:editId="1BE92067">
            <wp:simplePos x="0" y="0"/>
            <wp:positionH relativeFrom="column">
              <wp:posOffset>3144520</wp:posOffset>
            </wp:positionH>
            <wp:positionV relativeFrom="paragraph">
              <wp:posOffset>-237490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7EB" w:rsidRDefault="003527EB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</w:pPr>
      <w:r w:rsidRPr="003527EB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 xml:space="preserve">АДМИНИСТРАЦИЯ Р. П. БАШМАКОВО </w:t>
      </w: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</w:pPr>
      <w:r w:rsidRPr="003527EB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>БАШМАКОВСКОГО РАЙОНА</w:t>
      </w: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</w:pPr>
      <w:r w:rsidRPr="003527EB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 xml:space="preserve"> ПЕНЗЕНСКОЙ ОБЛАСТИ</w:t>
      </w: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  <w:r w:rsidRPr="003527EB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ПОСТАНОВЛЕНИЕ</w:t>
      </w: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527E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от </w:t>
      </w:r>
      <w:r w:rsidR="0079341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18.05.2021г.</w:t>
      </w:r>
      <w:r w:rsidRPr="003527E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№ </w:t>
      </w:r>
      <w:r w:rsidR="0079341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97</w:t>
      </w: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3527E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р.п.Башмаково</w:t>
      </w:r>
    </w:p>
    <w:p w:rsidR="003527EB" w:rsidRDefault="003527EB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27EB" w:rsidRDefault="003527EB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ПРЕДОСТАВЛЕНИЯ АДМИНИСТРАЦИЕЙ</w:t>
      </w:r>
      <w:r w:rsidR="003527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РАБОЧЕГО ПОСЕЛКА БАШМАКОВО</w:t>
      </w:r>
      <w:r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527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БАШМАКОВСКОГО РАЙОНА</w:t>
      </w:r>
      <w:r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ПЕНЗЕНСКОЙ ОБЛАСТИ МУНИЦИПАЛЬНОЙ УСЛУГИ «ПЕРЕВОД ЖИЛОГО ПОМЕЩЕНИЯ В НЕЖИЛОЕ ИЛИ НЕЖИЛОГО ПОМЕЩЕНИЯ В ЖИЛОЕ»</w:t>
      </w: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5727A6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последующими изменениями), постановлениями ад</w:t>
      </w:r>
      <w:r w:rsidR="00793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рабочего поселка Ба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шмаково Башмаковского района</w:t>
      </w:r>
      <w:r w:rsidR="005727A6" w:rsidRPr="00572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3411" w:rsidRPr="0079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01.10.2019г. №157А 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27A6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рабочего поселка Башмаково</w:t>
      </w:r>
      <w:proofErr w:type="gramEnd"/>
      <w:r w:rsid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</w:t>
      </w:r>
      <w:r w:rsidR="005727A6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Башмаковского района Пензенской области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9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3411" w:rsidRPr="009C0987">
        <w:rPr>
          <w:rFonts w:ascii="Times New Roman" w:hAnsi="Times New Roman"/>
          <w:sz w:val="28"/>
          <w:szCs w:val="28"/>
        </w:rPr>
        <w:t xml:space="preserve">25.01.2018 № 12  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реестра муниципальн</w:t>
      </w:r>
      <w:r w:rsid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ых услуг </w:t>
      </w:r>
      <w:r w:rsid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рабочего поселка Башмаково</w:t>
      </w:r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Башмаковского района Пензенской области»</w:t>
      </w:r>
      <w:proofErr w:type="gramStart"/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Устав</w:t>
      </w:r>
      <w:r w:rsidR="00793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р.п.Башмаково Башмаковского района Пензенской области,</w:t>
      </w: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5727A6" w:rsidRDefault="003527EB" w:rsidP="00CB23F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р.п.Башмаково,</w:t>
      </w:r>
      <w:r w:rsidR="0079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DFF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CB23F8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5" w:history="1">
        <w:r w:rsidRPr="005727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«Перевод жилого помещения в нежилое или нежилого помещения в жилое».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информационном бюллетене «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Малая Родина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 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р.п.Башмаково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 </w:t>
      </w:r>
      <w:r w:rsidRPr="005727A6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Контроль за исполнением настоящего постановления возложить на Главу администрации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поселка Башмаково Башмаковского района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области.</w:t>
      </w:r>
    </w:p>
    <w:p w:rsidR="003527EB" w:rsidRPr="005727A6" w:rsidRDefault="003527EB" w:rsidP="003527EB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EB" w:rsidRPr="005727A6" w:rsidRDefault="003527EB" w:rsidP="003527EB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р.п.Башмаково                                          </w:t>
      </w:r>
      <w:proofErr w:type="spellStart"/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Н.М.Селемнёва</w:t>
      </w:r>
      <w:proofErr w:type="spellEnd"/>
    </w:p>
    <w:p w:rsidR="00CB23F8" w:rsidRPr="005727A6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F8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411" w:rsidRPr="007A50C5" w:rsidRDefault="00793411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793411" w:rsidRDefault="00CB23F8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3411">
        <w:rPr>
          <w:rFonts w:ascii="Times New Roman" w:hAnsi="Times New Roman" w:cs="Times New Roman"/>
          <w:sz w:val="28"/>
          <w:szCs w:val="28"/>
        </w:rPr>
        <w:t>Утвержден</w:t>
      </w:r>
    </w:p>
    <w:p w:rsidR="00CB23F8" w:rsidRPr="00793411" w:rsidRDefault="00CB23F8" w:rsidP="00CB23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341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3527EB" w:rsidRPr="00793411">
        <w:rPr>
          <w:rFonts w:ascii="Times New Roman" w:hAnsi="Times New Roman" w:cs="Times New Roman"/>
          <w:sz w:val="28"/>
          <w:szCs w:val="28"/>
        </w:rPr>
        <w:t xml:space="preserve"> р.п.Башмаково</w:t>
      </w:r>
    </w:p>
    <w:p w:rsidR="003527EB" w:rsidRPr="00793411" w:rsidRDefault="003527EB" w:rsidP="00CB23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3411">
        <w:rPr>
          <w:rFonts w:ascii="Times New Roman" w:hAnsi="Times New Roman" w:cs="Times New Roman"/>
          <w:sz w:val="28"/>
          <w:szCs w:val="28"/>
        </w:rPr>
        <w:t>Башмаковского района</w:t>
      </w:r>
    </w:p>
    <w:p w:rsidR="00CB23F8" w:rsidRPr="00793411" w:rsidRDefault="00CB23F8" w:rsidP="00CB23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3411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CB23F8" w:rsidRPr="00793411" w:rsidRDefault="00CB23F8" w:rsidP="00CB23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3411">
        <w:rPr>
          <w:rFonts w:ascii="Times New Roman" w:hAnsi="Times New Roman" w:cs="Times New Roman"/>
          <w:sz w:val="28"/>
          <w:szCs w:val="28"/>
        </w:rPr>
        <w:t xml:space="preserve">от </w:t>
      </w:r>
      <w:r w:rsidR="00793411" w:rsidRPr="00793411">
        <w:rPr>
          <w:rFonts w:ascii="Times New Roman" w:hAnsi="Times New Roman" w:cs="Times New Roman"/>
          <w:sz w:val="28"/>
          <w:szCs w:val="28"/>
        </w:rPr>
        <w:t>18.05.2021г.</w:t>
      </w:r>
      <w:r w:rsidRPr="00793411">
        <w:rPr>
          <w:rFonts w:ascii="Times New Roman" w:hAnsi="Times New Roman" w:cs="Times New Roman"/>
          <w:sz w:val="28"/>
          <w:szCs w:val="28"/>
        </w:rPr>
        <w:t xml:space="preserve"> №</w:t>
      </w:r>
      <w:r w:rsidR="00793411" w:rsidRPr="00793411">
        <w:rPr>
          <w:rFonts w:ascii="Times New Roman" w:hAnsi="Times New Roman" w:cs="Times New Roman"/>
          <w:sz w:val="28"/>
          <w:szCs w:val="28"/>
        </w:rPr>
        <w:t xml:space="preserve"> 97</w:t>
      </w:r>
    </w:p>
    <w:p w:rsidR="00CB23F8" w:rsidRPr="007A50C5" w:rsidRDefault="00CB23F8" w:rsidP="00CB23F8">
      <w:pPr>
        <w:pStyle w:val="ConsPlusNormal"/>
        <w:jc w:val="both"/>
        <w:rPr>
          <w:rFonts w:ascii="Times New Roman" w:hAnsi="Times New Roman" w:cs="Times New Roman"/>
        </w:rPr>
      </w:pPr>
    </w:p>
    <w:p w:rsidR="00CB23F8" w:rsidRPr="007A50C5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  <w:bookmarkStart w:id="0" w:name="P30"/>
      <w:bookmarkEnd w:id="0"/>
    </w:p>
    <w:p w:rsidR="00CB23F8" w:rsidRPr="00600F87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  <w:r w:rsidRPr="00600F87">
        <w:rPr>
          <w:rFonts w:ascii="Times New Roman" w:hAnsi="Times New Roman" w:cs="Times New Roman"/>
        </w:rPr>
        <w:t>АДМИНИСТРАТИВНЫЙ РЕГЛАМЕНТ</w:t>
      </w:r>
    </w:p>
    <w:p w:rsidR="00CB23F8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  <w:r w:rsidRPr="00600F87">
        <w:rPr>
          <w:rFonts w:ascii="Times New Roman" w:hAnsi="Times New Roman" w:cs="Times New Roman"/>
        </w:rPr>
        <w:t>ПРЕДОСТАВЛЕНИЯ МУНИЦИПАЛЬНОЙ УСЛУГИ «ПЕРЕВОД ЖИЛОГО ПОМЕЩЕНИЯ В НЕЖИЛОЕ ИЛИ НЕЖИЛОГО ПОМЕЩЕНИЯ В ЖИЛОЕ»</w:t>
      </w:r>
    </w:p>
    <w:p w:rsidR="00CB23F8" w:rsidRPr="00600F87" w:rsidRDefault="00CB23F8" w:rsidP="00CB23F8">
      <w:pPr>
        <w:pStyle w:val="ConsPlusTitle"/>
        <w:jc w:val="center"/>
        <w:rPr>
          <w:rFonts w:ascii="Times New Roman" w:hAnsi="Times New Roman" w:cs="Times New Roman"/>
        </w:rPr>
      </w:pPr>
    </w:p>
    <w:p w:rsidR="00CB23F8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B23F8" w:rsidRPr="00350225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022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6F3B83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1.1.</w:t>
      </w:r>
      <w:r w:rsidR="00CB23F8" w:rsidRPr="004A60C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</w:t>
      </w:r>
      <w:r w:rsidR="006B6F57">
        <w:rPr>
          <w:rFonts w:ascii="Times New Roman" w:hAnsi="Times New Roman" w:cs="Times New Roman"/>
          <w:sz w:val="28"/>
          <w:szCs w:val="28"/>
        </w:rPr>
        <w:t xml:space="preserve"> рабочего поселка </w:t>
      </w:r>
      <w:r w:rsidR="003527EB" w:rsidRPr="004A60CC">
        <w:rPr>
          <w:rFonts w:ascii="Times New Roman" w:hAnsi="Times New Roman" w:cs="Times New Roman"/>
          <w:sz w:val="28"/>
          <w:szCs w:val="28"/>
        </w:rPr>
        <w:t>Башмаково Башмаковского района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6B6F57">
        <w:rPr>
          <w:rFonts w:ascii="Times New Roman" w:hAnsi="Times New Roman" w:cs="Times New Roman"/>
          <w:sz w:val="28"/>
          <w:szCs w:val="28"/>
        </w:rPr>
        <w:t xml:space="preserve"> (далее- Администрация)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3527EB" w:rsidRPr="004A60CC">
        <w:rPr>
          <w:rFonts w:ascii="Times New Roman" w:hAnsi="Times New Roman" w:cs="Times New Roman"/>
          <w:sz w:val="28"/>
          <w:szCs w:val="28"/>
        </w:rPr>
        <w:t xml:space="preserve">р.п.Башмаково Башмаковского района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Пензенской области при предоставлении муниципальной услуги.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B67" w:rsidRDefault="00FD7B67" w:rsidP="00FD7B67">
      <w:pPr>
        <w:widowControl w:val="0"/>
        <w:autoSpaceDE w:val="0"/>
        <w:autoSpaceDN w:val="0"/>
        <w:spacing w:after="0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3B83" w:rsidRPr="004A60CC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Заявителями  муниципальной услуги являются физические и юридические лица, обратившиеся  с заявлением о предоставлении мун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иципальной услуги   </w:t>
      </w:r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>(далее-заявитель)</w:t>
      </w:r>
      <w:proofErr w:type="gramStart"/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D7B67" w:rsidRDefault="00FD7B67" w:rsidP="00FD7B67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D7B67">
        <w:rPr>
          <w:rFonts w:ascii="Times New Roman" w:eastAsia="Calibri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662BF" w:rsidRDefault="007662BF" w:rsidP="00FD7B67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62BF" w:rsidRPr="00FD7B67" w:rsidRDefault="007662BF" w:rsidP="00FD7B67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62BF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7662BF" w:rsidRPr="007662BF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Требования к порядку информирования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 предоставлении муниципальной услуги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Требования к информационным стендам Администрации установлены пунктом </w:t>
      </w:r>
      <w:r w:rsidR="00B90CA8" w:rsidRPr="00B90CA8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2.1</w:t>
      </w:r>
      <w:r w:rsidR="00BF18C6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               (далее - Региональный портал).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4) В многофункциональном центре предоставления государственных и муниципальных услуг Башмаковского района Пензенской области</w:t>
      </w:r>
      <w:r w:rsidRPr="007662BF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Требования к информационным стендам МФЦ установлены пунктом </w:t>
      </w:r>
      <w:r w:rsidR="00B90CA8" w:rsidRPr="00B90CA8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2.1</w:t>
      </w:r>
      <w:r w:rsidR="00BF18C6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а) при личном обращении заявителя;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в) по телефону.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4) срок предоставления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</w:t>
      </w:r>
      <w:r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и актами рабочего поселка Башмаково</w:t>
      </w: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Башмаковского района Пензенской области</w:t>
      </w:r>
      <w:r w:rsidRPr="007662BF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1.8. </w:t>
      </w:r>
      <w:proofErr w:type="gramStart"/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7662BF" w:rsidRPr="007662BF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7662BF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6F3B83" w:rsidRPr="004A60CC" w:rsidRDefault="006F3B83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51"/>
      <w:bookmarkEnd w:id="1"/>
      <w:r w:rsidRPr="00350225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7662BF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3F8" w:rsidRPr="00350225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B23F8" w:rsidRPr="004A60CC">
        <w:rPr>
          <w:rFonts w:ascii="Times New Roman" w:hAnsi="Times New Roman" w:cs="Times New Roman"/>
          <w:sz w:val="28"/>
          <w:szCs w:val="28"/>
        </w:rPr>
        <w:t>Перевод жилого помещения в нежилое или нежилого помещения в жилое.</w:t>
      </w:r>
      <w:r w:rsidR="006F3B83" w:rsidRPr="004A60CC">
        <w:rPr>
          <w:rFonts w:ascii="Times New Roman" w:hAnsi="Times New Roman" w:cs="Times New Roman"/>
          <w:sz w:val="28"/>
          <w:szCs w:val="28"/>
        </w:rPr>
        <w:t xml:space="preserve"> Краткое наименование муниципальной услуги не предусмотрено.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CB23F8" w:rsidRPr="00350225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225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</w:t>
      </w:r>
    </w:p>
    <w:p w:rsidR="00CB23F8" w:rsidRPr="00350225" w:rsidRDefault="00CB23F8" w:rsidP="004A60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3F8" w:rsidRPr="004A60CC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рабочего поселка </w:t>
      </w:r>
      <w:r w:rsidR="006F3B83" w:rsidRPr="004A60CC">
        <w:rPr>
          <w:rFonts w:ascii="Times New Roman" w:hAnsi="Times New Roman" w:cs="Times New Roman"/>
          <w:sz w:val="28"/>
          <w:szCs w:val="28"/>
        </w:rPr>
        <w:t>Башмаково Башмаковского района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50225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B23F8" w:rsidRPr="004A60C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уведомление о переводе жилых помещений в нежилые помещения или нежилых помещений в жилые помещения;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уведомление об отказе в переводе жилых помещений в нежилые помещения или нежилых помещений в жилые помещения.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350225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35022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027CC5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</w:t>
      </w:r>
      <w:r w:rsidR="00CB23F8" w:rsidRPr="004C6B28">
        <w:rPr>
          <w:rFonts w:ascii="Times New Roman" w:hAnsi="Times New Roman" w:cs="Times New Roman"/>
          <w:sz w:val="28"/>
          <w:szCs w:val="28"/>
        </w:rPr>
        <w:t>2</w:t>
      </w:r>
      <w:r w:rsidR="004C6B28" w:rsidRPr="004C6B28">
        <w:rPr>
          <w:rFonts w:ascii="Times New Roman" w:hAnsi="Times New Roman" w:cs="Times New Roman"/>
          <w:sz w:val="28"/>
          <w:szCs w:val="28"/>
        </w:rPr>
        <w:t xml:space="preserve">.6 </w:t>
      </w:r>
      <w:r w:rsidR="00CB23F8" w:rsidRPr="004A60C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заявителем документов, указанных в пункте </w:t>
      </w:r>
      <w:r w:rsidR="004C6B28" w:rsidRPr="004C6B28">
        <w:rPr>
          <w:rFonts w:ascii="Times New Roman" w:hAnsi="Times New Roman" w:cs="Times New Roman"/>
          <w:sz w:val="28"/>
          <w:szCs w:val="28"/>
        </w:rPr>
        <w:t xml:space="preserve">2.6 </w:t>
      </w:r>
      <w:r w:rsidRPr="004A60CC">
        <w:rPr>
          <w:rFonts w:ascii="Times New Roman" w:hAnsi="Times New Roman" w:cs="Times New Roman"/>
          <w:sz w:val="28"/>
          <w:szCs w:val="28"/>
        </w:rPr>
        <w:t>Администр</w:t>
      </w:r>
      <w:r w:rsidR="006578C4">
        <w:rPr>
          <w:rFonts w:ascii="Times New Roman" w:hAnsi="Times New Roman" w:cs="Times New Roman"/>
          <w:sz w:val="28"/>
          <w:szCs w:val="28"/>
        </w:rPr>
        <w:t xml:space="preserve">ативного регламента, через МФЦ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срок принятия решения о переводе или об отказе в переводе помещения исчисляется со дня передачи </w:t>
      </w:r>
      <w:r w:rsidR="006578C4">
        <w:rPr>
          <w:rFonts w:ascii="Times New Roman" w:hAnsi="Times New Roman" w:cs="Times New Roman"/>
          <w:sz w:val="28"/>
          <w:szCs w:val="28"/>
        </w:rPr>
        <w:t xml:space="preserve">МФЦ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таких документов в Уполномоченный орган.</w:t>
      </w:r>
    </w:p>
    <w:p w:rsidR="00CB23F8" w:rsidRPr="004A60CC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225" w:rsidRPr="00350225" w:rsidRDefault="00350225" w:rsidP="00350225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35022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350225" w:rsidRPr="00350225" w:rsidRDefault="00350225" w:rsidP="003502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350225" w:rsidRPr="00350225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50225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50225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350225" w:rsidRPr="00350225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50225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Специалисты МФЦ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обеспечивают размещение и актуализацию </w:t>
      </w:r>
      <w:r w:rsidRPr="0035022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25FEE" w:rsidRDefault="00C25FEE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25FEE" w:rsidRDefault="00C25FEE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25FEE" w:rsidRPr="00C25FEE" w:rsidRDefault="00C25FEE" w:rsidP="00C25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ab/>
      </w:r>
      <w:r w:rsidRPr="00C25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25FEE" w:rsidRPr="00C25FEE" w:rsidRDefault="00C25FEE" w:rsidP="00C25F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CB23F8" w:rsidRPr="004A60CC" w:rsidRDefault="00C25FEE" w:rsidP="00C25FEE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C25FE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2.6. Исчерпывающий перечень документов, необходимых для предоставления муниципальной услуги, которые зая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витель </w:t>
      </w:r>
      <w:r w:rsidRPr="00C25FE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представляет самостоятельно:</w:t>
      </w:r>
    </w:p>
    <w:p w:rsidR="00CB23F8" w:rsidRDefault="00C25FEE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3"/>
      <w:bookmarkEnd w:id="3"/>
      <w:r>
        <w:rPr>
          <w:rFonts w:ascii="Times New Roman" w:hAnsi="Times New Roman" w:cs="Times New Roman"/>
          <w:sz w:val="28"/>
          <w:szCs w:val="28"/>
        </w:rPr>
        <w:t xml:space="preserve">2.6.1. </w:t>
      </w:r>
      <w:hyperlink w:anchor="P560" w:history="1">
        <w:r w:rsidR="00CB23F8" w:rsidRPr="004A60C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 или нежилого помещения в жилое помещение, которое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№ 63-ФЗ «Об электронной подписи» (далее – ФЗ № 63-ФЗ), Федерального закона от 27.07.2010 № 210-ФЗ «Об организации предоставления государственных и муниципальных услуг» (далее – ФЗ № 210-ФЗ) согласно приложению № 1 к Административному регламенту.</w:t>
      </w:r>
    </w:p>
    <w:p w:rsidR="00C25FEE" w:rsidRPr="004A60CC" w:rsidRDefault="00C25FEE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Default="00CB23F8" w:rsidP="00D142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2.6.2. К заявлению прилагаются следующие документы: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недвижимости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D1420C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D1420C" w:rsidRPr="004A60CC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2.6.3. В случае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ФЗ № 210- ФЗ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подтверждающие получение согласия, могут быть представлены, в том числе, в форме электронного документа.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2.6.4. Перечень документов, необходимых для предоставления муниципальной услуги, которые находятся в распоряжении  государственных органов и организаций, которые заявитель вправе представить по собственной инициативе: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2) план переводимого  помещения   с его техническим описанием (если переводимое помещение является жилым, технический паспорт переводимого помещения);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3)   поэтажный план дома, в котором находится переводимое помещение;  </w:t>
      </w:r>
    </w:p>
    <w:p w:rsidR="00CB23F8" w:rsidRPr="004A60CC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23F8" w:rsidRPr="004A60CC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Заявителю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 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F605F0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F605F0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</w:t>
      </w:r>
    </w:p>
    <w:p w:rsidR="00CB23F8" w:rsidRPr="004A60CC" w:rsidRDefault="00CB23F8" w:rsidP="004A60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обязательными для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F605F0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К услугам, являющимся необходимыми и обязательными для предоставления муниципальной услуги, относятся: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подготовка плана переводимого помещения с его техническим описанием;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подготовка поэтажного плана дома, в котором находится переводимое помещение;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подготовка проекта переустройства и (или) перепланировки переводимого помещения.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F605F0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CB23F8" w:rsidRPr="00F605F0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муниципальной</w:t>
      </w:r>
    </w:p>
    <w:p w:rsidR="00CB23F8" w:rsidRPr="00F605F0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D37" w:rsidRPr="00042D37" w:rsidRDefault="00F605F0" w:rsidP="00042D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В приеме документов заявителю отказывается в случае, </w:t>
      </w:r>
      <w:r w:rsidR="00042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D37" w:rsidRPr="00042D37">
        <w:rPr>
          <w:rFonts w:ascii="Times New Roman" w:eastAsia="Calibri" w:hAnsi="Times New Roman" w:cs="Times New Roman"/>
          <w:sz w:val="28"/>
          <w:szCs w:val="28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</w:t>
      </w:r>
      <w:hyperlink r:id="rId8" w:history="1">
        <w:r w:rsidR="00042D37" w:rsidRPr="00042D37">
          <w:rPr>
            <w:rFonts w:ascii="Times New Roman" w:eastAsia="Calibri" w:hAnsi="Times New Roman" w:cs="Times New Roman"/>
            <w:color w:val="0000FF"/>
            <w:sz w:val="28"/>
            <w:szCs w:val="28"/>
          </w:rPr>
          <w:t>статьи 11</w:t>
        </w:r>
      </w:hyperlink>
      <w:r w:rsidR="00042D37" w:rsidRPr="00042D3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06.04.2011 №63-ФЗ "Об электронной подписи" (далее-Федеральный закон № 63-ФЗ), которые послужили основанием для принятия указанного решения.</w:t>
      </w:r>
    </w:p>
    <w:p w:rsidR="00042D37" w:rsidRPr="00042D37" w:rsidRDefault="00042D37" w:rsidP="00042D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37">
        <w:rPr>
          <w:rFonts w:ascii="Times New Roman" w:eastAsia="Calibri" w:hAnsi="Times New Roman" w:cs="Times New Roman"/>
          <w:sz w:val="28"/>
          <w:szCs w:val="28"/>
        </w:rPr>
        <w:t>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3F8" w:rsidRPr="004A60CC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5F0" w:rsidRPr="00F605F0" w:rsidRDefault="00CB23F8" w:rsidP="00F60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F605F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</w:t>
      </w:r>
      <w:r w:rsidR="00F605F0" w:rsidRPr="00F605F0">
        <w:rPr>
          <w:rFonts w:ascii="Times New Roman" w:hAnsi="Times New Roman" w:cs="Times New Roman"/>
          <w:b/>
          <w:sz w:val="28"/>
          <w:szCs w:val="28"/>
        </w:rPr>
        <w:t xml:space="preserve"> отказа </w:t>
      </w:r>
    </w:p>
    <w:p w:rsidR="00CB23F8" w:rsidRPr="00F605F0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F0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EF4BE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9"/>
      <w:bookmarkEnd w:id="4"/>
      <w:r>
        <w:rPr>
          <w:rFonts w:ascii="Times New Roman" w:hAnsi="Times New Roman" w:cs="Times New Roman"/>
          <w:sz w:val="28"/>
          <w:szCs w:val="28"/>
        </w:rPr>
        <w:t>2.9.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:rsidR="005819FB" w:rsidRDefault="005819FB" w:rsidP="00581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непредстав</w:t>
      </w:r>
      <w:r>
        <w:rPr>
          <w:rFonts w:ascii="Times New Roman" w:hAnsi="Times New Roman" w:cs="Times New Roman"/>
          <w:sz w:val="28"/>
          <w:szCs w:val="28"/>
        </w:rPr>
        <w:t>ления определенных пунктом 2.6.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документов, обязанность по представлению которых возложена на заявителя;</w:t>
      </w:r>
    </w:p>
    <w:p w:rsidR="005819FB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 Жилищного Кодекса, и не получил от заявителя такие документ и (или) информацию в течение 15 рабочих дней со дня направления уведомления;</w:t>
      </w:r>
    </w:p>
    <w:p w:rsidR="00CB23F8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представления документов в ненадлежащий орган;</w:t>
      </w:r>
    </w:p>
    <w:p w:rsidR="00CB23F8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несоблюдения предусмотренных </w:t>
      </w:r>
      <w:hyperlink r:id="rId9" w:history="1">
        <w:r w:rsidR="00CB23F8" w:rsidRPr="004A60C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CB23F8"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РФ условий перевода помещения;</w:t>
      </w:r>
    </w:p>
    <w:p w:rsidR="00CB23F8" w:rsidRPr="004A60CC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</w:t>
      </w:r>
      <w:r w:rsidR="00CB23F8" w:rsidRPr="004A60CC">
        <w:rPr>
          <w:rFonts w:ascii="Times New Roman" w:hAnsi="Times New Roman" w:cs="Times New Roman"/>
          <w:sz w:val="28"/>
          <w:szCs w:val="28"/>
        </w:rPr>
        <w:t>. Решение об отказе в переводе помещения должно содержать основания отказа с обязательной ссылкой на нарушен</w:t>
      </w:r>
      <w:r w:rsidR="00DF4F7B">
        <w:rPr>
          <w:rFonts w:ascii="Times New Roman" w:hAnsi="Times New Roman" w:cs="Times New Roman"/>
          <w:sz w:val="28"/>
          <w:szCs w:val="28"/>
        </w:rPr>
        <w:t xml:space="preserve">ия предусмотренные </w:t>
      </w:r>
      <w:r w:rsidR="00662B8E">
        <w:rPr>
          <w:rFonts w:ascii="Times New Roman" w:hAnsi="Times New Roman" w:cs="Times New Roman"/>
          <w:sz w:val="28"/>
          <w:szCs w:val="28"/>
        </w:rPr>
        <w:t>пунктом 2.9</w:t>
      </w:r>
      <w:r w:rsidR="00DF4F7B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F605F0" w:rsidRPr="00C954CE" w:rsidRDefault="005819FB" w:rsidP="005819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5F0">
        <w:rPr>
          <w:rFonts w:ascii="Times New Roman" w:hAnsi="Times New Roman" w:cs="Times New Roman"/>
          <w:sz w:val="28"/>
          <w:szCs w:val="28"/>
        </w:rPr>
        <w:tab/>
      </w:r>
      <w:r w:rsidR="00F605F0" w:rsidRPr="00C954CE">
        <w:rPr>
          <w:rFonts w:ascii="Times New Roman" w:hAnsi="Times New Roman" w:cs="Times New Roman"/>
          <w:sz w:val="28"/>
          <w:szCs w:val="28"/>
        </w:rPr>
        <w:t xml:space="preserve"> </w:t>
      </w:r>
      <w:r w:rsidR="00F605F0" w:rsidRPr="00C954CE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  приостановления </w:t>
      </w:r>
    </w:p>
    <w:p w:rsidR="00F605F0" w:rsidRDefault="00F605F0" w:rsidP="00F605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4CE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C954CE" w:rsidRPr="00F605F0" w:rsidRDefault="00C954CE" w:rsidP="00F605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4CE" w:rsidRDefault="00C954CE" w:rsidP="00C95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2.10. Основания для приостановления муниципальной услуги действующим законодательством не предусмотрены.</w:t>
      </w:r>
    </w:p>
    <w:p w:rsidR="00F605F0" w:rsidRDefault="00F605F0" w:rsidP="00C954CE">
      <w:pPr>
        <w:pStyle w:val="ConsPlusNormal"/>
        <w:tabs>
          <w:tab w:val="left" w:pos="2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2E8B" w:rsidRPr="00872E8B" w:rsidRDefault="00CB23F8" w:rsidP="0087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="00872E8B" w:rsidRPr="00872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46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рабочего  поселка Башмаково Башмаковского района Пензенской области</w:t>
      </w:r>
    </w:p>
    <w:p w:rsidR="00CB23F8" w:rsidRPr="004A60CC" w:rsidRDefault="00CB23F8" w:rsidP="00872E8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72E8B" w:rsidRPr="00872E8B" w:rsidRDefault="00872E8B" w:rsidP="00872E8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872E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872E8B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72E8B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о</w:t>
      </w:r>
    </w:p>
    <w:p w:rsidR="00CB23F8" w:rsidRPr="00872E8B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8B">
        <w:rPr>
          <w:rFonts w:ascii="Times New Roman" w:hAnsi="Times New Roman" w:cs="Times New Roman"/>
          <w:b/>
          <w:sz w:val="28"/>
          <w:szCs w:val="28"/>
        </w:rPr>
        <w:t>предоставлении муниципальной услуги и при получении</w:t>
      </w:r>
    </w:p>
    <w:p w:rsidR="00CB23F8" w:rsidRPr="00872E8B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8B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E8B" w:rsidRPr="00872E8B" w:rsidRDefault="00872E8B" w:rsidP="00872E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Pr="00872E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-  не должен превышать 15 минут.</w:t>
      </w:r>
    </w:p>
    <w:p w:rsidR="000A721D" w:rsidRPr="000A721D" w:rsidRDefault="000A721D" w:rsidP="000A72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2A6265" w:rsidRPr="002A6265" w:rsidRDefault="000A721D" w:rsidP="002A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24A"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заявителя о предоставлении муниципальной услуги  осуществляется в </w:t>
      </w:r>
      <w:r w:rsidR="002A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2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6265" w:rsidRPr="002A6265">
        <w:rPr>
          <w:rFonts w:ascii="Times New Roman" w:hAnsi="Times New Roman" w:cs="Times New Roman"/>
          <w:bCs/>
          <w:sz w:val="28"/>
          <w:szCs w:val="28"/>
        </w:rPr>
        <w:t>течение рабочего дня.</w:t>
      </w:r>
    </w:p>
    <w:p w:rsidR="000A721D" w:rsidRDefault="000A721D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02042" w:rsidRPr="00202042" w:rsidRDefault="00202042" w:rsidP="00202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202042">
        <w:rPr>
          <w:rFonts w:ascii="Times New Roman" w:eastAsia="Calibri" w:hAnsi="Times New Roman" w:cs="Arial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23F8" w:rsidRPr="004A60CC" w:rsidRDefault="00CB23F8" w:rsidP="0020204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042" w:rsidRPr="002D4480" w:rsidRDefault="00F1224A" w:rsidP="002020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2A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042" w:rsidRPr="002D4480">
        <w:rPr>
          <w:rFonts w:ascii="Times New Roman" w:eastAsia="Calibri" w:hAnsi="Times New Roman"/>
          <w:sz w:val="28"/>
          <w:szCs w:val="28"/>
        </w:rPr>
        <w:t>З</w:t>
      </w:r>
      <w:r w:rsidR="00202042"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Помещения должны соответствовать  требованиям пожарной, санитарно-эпидемиологической безопасности и быть оборудованы средствами пожаротушения  и оповещения о возникновении 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</w:t>
      </w:r>
      <w:r>
        <w:rPr>
          <w:rFonts w:ascii="Times New Roman" w:eastAsia="Calibri" w:hAnsi="Times New Roman"/>
          <w:sz w:val="28"/>
          <w:szCs w:val="28"/>
        </w:rPr>
        <w:t>ию, указанную в   пункте 1.5</w:t>
      </w:r>
      <w:r w:rsidRPr="002D4480">
        <w:rPr>
          <w:rFonts w:ascii="Times New Roman" w:eastAsia="Calibri" w:hAnsi="Times New Roman"/>
          <w:sz w:val="28"/>
          <w:szCs w:val="28"/>
        </w:rPr>
        <w:t xml:space="preserve"> Регламента;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  Количество мест ожидания определяется исходя из фактической нагрузки и возможностей для их размещения в здании.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фамилии, имени, отчества (при наличии) и должности специалистов  Администрации, и МФЦ, в чьи  должностные  обязанности входит предоставление муниципальной услуги (далее-ответственные исполнители).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2D4480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брелками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-коммуникаторами).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2D4480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бейджами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) с указанием фамилии, имени, отчества (при наличии) и должности.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02042" w:rsidRPr="002D4480" w:rsidRDefault="00202042" w:rsidP="002020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D4480">
        <w:rPr>
          <w:rFonts w:ascii="Times New Roman" w:hAnsi="Times New Roman"/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02042" w:rsidRPr="002D4480" w:rsidRDefault="00202042" w:rsidP="002020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</w:t>
      </w: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 посадки в транспортное  средство и высадки из него, в том числе с использованием  кресла-коляски.</w:t>
      </w:r>
    </w:p>
    <w:p w:rsidR="00202042" w:rsidRPr="002D4480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02042" w:rsidRPr="002D4480" w:rsidRDefault="00202042" w:rsidP="00202042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02042" w:rsidRPr="002D4480" w:rsidRDefault="00202042" w:rsidP="002020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 им помощь на объектах социальной, инженерной и транспортной инфраструктуре.  </w:t>
      </w:r>
    </w:p>
    <w:p w:rsidR="00202042" w:rsidRDefault="00202042" w:rsidP="0020204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</w:t>
      </w:r>
      <w:r>
        <w:rPr>
          <w:rFonts w:ascii="Times New Roman" w:hAnsi="Times New Roman"/>
          <w:sz w:val="28"/>
          <w:szCs w:val="28"/>
        </w:rPr>
        <w:t>слуг наравне с другими лицами.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               </w:t>
      </w: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Pr="005A7FDA">
        <w:rPr>
          <w:rFonts w:ascii="Times New Roman" w:eastAsia="SimSun" w:hAnsi="Times New Roman" w:cs="Times New Roman"/>
          <w:b/>
          <w:color w:val="000000"/>
          <w:kern w:val="1"/>
          <w:position w:val="-2"/>
          <w:sz w:val="28"/>
          <w:szCs w:val="28"/>
          <w:lang w:eastAsia="hi-IN" w:bidi="hi-IN"/>
        </w:rPr>
        <w:t>Показатели доступности  и качества  муниципальной услуги</w:t>
      </w: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</w:p>
    <w:p w:rsidR="005A7FDA" w:rsidRPr="005A7FDA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5A7FDA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Показателями доступности  предоставления  муниципальной услуги являются: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-предоставление возможности получения муниципальной услуги в МФЦ;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5A7FDA" w:rsidRPr="005A7FDA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5A7FDA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1</w:t>
      </w:r>
      <w:r w:rsidR="005A7FDA"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.  Показателями качества предоставления муниципальной услуги являются: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A7FDA" w:rsidRPr="005A7FD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DA">
        <w:rPr>
          <w:rFonts w:ascii="Times New Roman" w:eastAsia="SimSun" w:hAnsi="Times New Roman" w:cs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574CB4" w:rsidRPr="00574CB4" w:rsidRDefault="008451AE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4CB4"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информации о порядке и сроках предоставления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запроса о предоставлении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результата предоставления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сведений о ходе выполнения запроса о предоставлении муниципальной услуги;</w:t>
      </w:r>
    </w:p>
    <w:p w:rsidR="00574CB4" w:rsidRPr="00574CB4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B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B369C" w:rsidRPr="009B369C" w:rsidRDefault="009B369C" w:rsidP="009B369C">
      <w:pPr>
        <w:pStyle w:val="2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</w:pPr>
      <w:r w:rsidRPr="009B369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74CB4" w:rsidRPr="00574CB4" w:rsidRDefault="00574CB4" w:rsidP="009B369C">
      <w:pPr>
        <w:tabs>
          <w:tab w:val="left" w:pos="281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F8" w:rsidRPr="004A60CC" w:rsidRDefault="00531A57" w:rsidP="00881F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</w:t>
      </w:r>
      <w:r w:rsidR="00CB23F8" w:rsidRPr="004A60CC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прием и регистрация заявления и документов, представленных заявителем;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запросов;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рассмотрение заявления и принятие решения;</w:t>
      </w:r>
    </w:p>
    <w:p w:rsidR="00CB23F8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- выдача результата оказания</w:t>
      </w:r>
      <w:r w:rsidR="00531A57">
        <w:rPr>
          <w:rFonts w:ascii="Times New Roman" w:hAnsi="Times New Roman" w:cs="Times New Roman"/>
          <w:sz w:val="28"/>
          <w:szCs w:val="28"/>
        </w:rPr>
        <w:t xml:space="preserve"> муниципальной услуги заявителю;</w:t>
      </w:r>
    </w:p>
    <w:p w:rsidR="00531A57" w:rsidRPr="004A60CC" w:rsidRDefault="00531A57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исправления допущенных опечаток и ошибок в выданных в результате предоставления муниципальной услуги документах.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224521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24521">
        <w:rPr>
          <w:rFonts w:ascii="Times New Roman" w:hAnsi="Times New Roman" w:cs="Times New Roman"/>
          <w:b/>
          <w:sz w:val="28"/>
          <w:szCs w:val="28"/>
        </w:rPr>
        <w:t>3.2. Прием и регистрация документов, представленных заявителем.</w:t>
      </w:r>
    </w:p>
    <w:p w:rsidR="00224521" w:rsidRPr="00224521" w:rsidRDefault="00E93385" w:rsidP="00224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3.2.1.</w:t>
      </w:r>
      <w:r w:rsidR="00224521"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24521"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При приеме заявления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и документов специалист Администрации,</w:t>
      </w:r>
      <w:r w:rsidRPr="00224521">
        <w:rPr>
          <w:rFonts w:ascii="Times New Roman" w:eastAsia="Times New Roman" w:hAnsi="Times New Roman" w:cs="Times New Roman"/>
          <w:position w:val="2"/>
          <w:sz w:val="28"/>
          <w:szCs w:val="28"/>
          <w:lang w:eastAsia="ar-SA"/>
        </w:rPr>
        <w:t xml:space="preserve"> ответственный</w:t>
      </w:r>
      <w:r w:rsidRPr="0022452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 прием и регистрацию документов по предоставлению муниципальной услуги, 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проверяет:</w:t>
      </w:r>
    </w:p>
    <w:p w:rsidR="00224521" w:rsidRPr="00224521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правильность оформления заявки;</w:t>
      </w:r>
    </w:p>
    <w:p w:rsidR="00224521" w:rsidRPr="00224521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полноту и правильность оформления прилагаемых к заявке документов, указанных в </w:t>
      </w:r>
      <w:hyperlink w:anchor="P118" w:history="1">
        <w:r w:rsidRPr="002245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2.6. </w:t>
        </w:r>
      </w:hyperlink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Поступившее заявление</w:t>
      </w:r>
      <w:r w:rsidRPr="0022452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и документы регистрируются с присвоением входящего номера и указанием даты получения.</w:t>
      </w:r>
    </w:p>
    <w:p w:rsidR="00224521" w:rsidRPr="00224521" w:rsidRDefault="00191D52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Если заявление</w:t>
      </w:r>
      <w:r w:rsidR="00224521"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заявителем представляется в Администрацию лично, то</w:t>
      </w:r>
      <w:r w:rsid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заявителю выдается копия заявления</w:t>
      </w:r>
      <w:r w:rsidR="00224521"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 отметкой о</w:t>
      </w:r>
      <w:r w:rsidR="00224521"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получении.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В случае если заявления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и документы представлены в Администрацию посредством почтового отправления, 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копия заявки 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 отметкой о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 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направляется Администрацией заявителю посредством почтового отправления.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Зарегис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трированные в течение дня заявление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и документы специалистом Администрации, ответственным за прием документов, передаются на рассмотрение 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>главе Администрации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который определяет исполнителя, ответственного за работу с поступившими заявкой и документами (далее – ответственный исполнитель). </w:t>
      </w:r>
    </w:p>
    <w:p w:rsidR="00224521" w:rsidRPr="00224521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E93385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3.2.2.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Результатом административной процедуры является</w:t>
      </w:r>
      <w:r w:rsidR="00191D52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прием и регистрация поступившего заявления</w:t>
      </w:r>
      <w:r w:rsidRPr="00224521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224521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определение ответственного исполнителя.</w:t>
      </w:r>
    </w:p>
    <w:p w:rsidR="00224521" w:rsidRPr="00224521" w:rsidRDefault="00224521" w:rsidP="00224521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E9338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3.2.3.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зарегистрированное в установленном </w:t>
      </w:r>
      <w:r w:rsidR="00191D5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порядке заявление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документы на предоставление муниципальной услуги.</w:t>
      </w:r>
    </w:p>
    <w:p w:rsidR="00224521" w:rsidRPr="00224521" w:rsidRDefault="00E93385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3.2.4.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Продолжительность административной процедуры (максимальный срок ее выпо</w:t>
      </w:r>
      <w:r w:rsid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лнения) составляет 1 рабочий день со дня поступления заявления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и документов в Администрацию.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23F8" w:rsidRPr="004A60CC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 Формирование и направление межведомственных запросов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непредставление заявителем документов, предусмотренных </w:t>
      </w:r>
      <w:r w:rsidR="00C86019" w:rsidRPr="00C86019">
        <w:rPr>
          <w:rFonts w:ascii="Times New Roman" w:hAnsi="Times New Roman" w:cs="Times New Roman"/>
          <w:sz w:val="28"/>
          <w:szCs w:val="28"/>
        </w:rPr>
        <w:t>пунктом 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Критерием формирования и направления межведомственных запросов является непредставление документов, предусмотренных пунктом </w:t>
      </w:r>
      <w:r w:rsidR="00C86019" w:rsidRPr="00C86019">
        <w:rPr>
          <w:rFonts w:ascii="Times New Roman" w:hAnsi="Times New Roman" w:cs="Times New Roman"/>
          <w:sz w:val="28"/>
          <w:szCs w:val="28"/>
        </w:rPr>
        <w:t>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</w:t>
      </w:r>
      <w:hyperlink r:id="rId10" w:history="1">
        <w:r w:rsidRPr="004A60C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РФ, а также соблюдение требований </w:t>
      </w:r>
      <w:hyperlink r:id="rId11" w:history="1">
        <w:r w:rsidRPr="004A60CC">
          <w:rPr>
            <w:rFonts w:ascii="Times New Roman" w:hAnsi="Times New Roman" w:cs="Times New Roman"/>
            <w:sz w:val="28"/>
            <w:szCs w:val="28"/>
          </w:rPr>
          <w:t>статьи 23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РФ.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3.3.3. Межведомственные запросы направляются специалистом</w:t>
      </w:r>
      <w:r w:rsidR="004D3B9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>, уполномоченным на оформление и направление межведомственных запросов, рассмотрение заявлений, в течение 2 дней с даты принятия заявления к рассмотрению.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3.3.5.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переводе жилого помещения в нежилое помещение или нежилого помещения в жилое помещение.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3.3.6. Неполучение или несвоевременное получение документов, запрошенн</w:t>
      </w:r>
      <w:r w:rsidR="0007762A">
        <w:rPr>
          <w:rFonts w:ascii="Times New Roman" w:hAnsi="Times New Roman" w:cs="Times New Roman"/>
          <w:sz w:val="28"/>
          <w:szCs w:val="28"/>
        </w:rPr>
        <w:t>ых в соответствии пунктом 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3.4. Рассмотрение заявления и принятие решения</w:t>
      </w:r>
    </w:p>
    <w:p w:rsidR="00DC3C0B" w:rsidRPr="004A60CC" w:rsidRDefault="00BD3D23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DC3C0B" w:rsidRPr="004A60C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и документов сп</w:t>
      </w:r>
      <w:r w:rsidR="00DC3C0B">
        <w:rPr>
          <w:rFonts w:ascii="Times New Roman" w:hAnsi="Times New Roman" w:cs="Times New Roman"/>
          <w:sz w:val="28"/>
          <w:szCs w:val="28"/>
        </w:rPr>
        <w:t>ециалисту Администрации</w:t>
      </w:r>
      <w:r w:rsidR="00DC3C0B" w:rsidRPr="004A60CC">
        <w:rPr>
          <w:rFonts w:ascii="Times New Roman" w:hAnsi="Times New Roman" w:cs="Times New Roman"/>
          <w:sz w:val="28"/>
          <w:szCs w:val="28"/>
        </w:rPr>
        <w:t>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Заявление подлежит рассмотрению в срок, составляющий десять дней со дня его регистрации </w:t>
      </w:r>
      <w:r w:rsidR="00BD3D23">
        <w:rPr>
          <w:rFonts w:ascii="Times New Roman" w:hAnsi="Times New Roman" w:cs="Times New Roman"/>
          <w:sz w:val="28"/>
          <w:szCs w:val="28"/>
        </w:rPr>
        <w:t xml:space="preserve"> ответственным </w:t>
      </w:r>
      <w:r w:rsidRPr="004A60CC">
        <w:rPr>
          <w:rFonts w:ascii="Times New Roman" w:hAnsi="Times New Roman" w:cs="Times New Roman"/>
          <w:sz w:val="28"/>
          <w:szCs w:val="28"/>
        </w:rPr>
        <w:t>спе</w:t>
      </w:r>
      <w:r w:rsidR="00BD3D23">
        <w:rPr>
          <w:rFonts w:ascii="Times New Roman" w:hAnsi="Times New Roman" w:cs="Times New Roman"/>
          <w:sz w:val="28"/>
          <w:szCs w:val="28"/>
        </w:rPr>
        <w:t>циалистом</w:t>
      </w:r>
      <w:proofErr w:type="gramStart"/>
      <w:r w:rsidR="00BD3D23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Критерием рассмотрения заявления и принятия решения является наличие заявления и документов, предусмотренных </w:t>
      </w:r>
      <w:r w:rsidR="00BD3D23" w:rsidRPr="00BD3D23">
        <w:rPr>
          <w:rFonts w:ascii="Times New Roman" w:hAnsi="Times New Roman" w:cs="Times New Roman"/>
          <w:sz w:val="28"/>
          <w:szCs w:val="28"/>
        </w:rPr>
        <w:t>пунктом 2.6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3.4.2. При установлении отсутствия оснований для отказа в предоставлении муниципальной услуги, указанных в пункте </w:t>
      </w:r>
      <w:r w:rsidR="00BD3D23" w:rsidRPr="00BD3D23">
        <w:rPr>
          <w:rFonts w:ascii="Times New Roman" w:hAnsi="Times New Roman" w:cs="Times New Roman"/>
          <w:sz w:val="28"/>
          <w:szCs w:val="28"/>
        </w:rPr>
        <w:t>2.9</w:t>
      </w:r>
      <w:r w:rsidRPr="004A60C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</w:t>
      </w:r>
      <w:r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 xml:space="preserve"> в течение трех дней осуществляет подготовку проек</w:t>
      </w:r>
      <w:r>
        <w:rPr>
          <w:rFonts w:ascii="Times New Roman" w:hAnsi="Times New Roman" w:cs="Times New Roman"/>
          <w:sz w:val="28"/>
          <w:szCs w:val="28"/>
        </w:rPr>
        <w:t xml:space="preserve">та уведомления </w:t>
      </w:r>
      <w:r w:rsidRPr="004A60CC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 или нежилого помещения в жилое помещение.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Одновременно с</w:t>
      </w:r>
      <w:r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осуществляет подготовку уведомления о переводе жилого (нежилого) помещения в нежилое (жилое) помещение по </w:t>
      </w:r>
      <w:hyperlink r:id="rId12" w:history="1">
        <w:r w:rsidRPr="004A60C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4A60CC">
        <w:rPr>
          <w:rFonts w:ascii="Times New Roman" w:hAnsi="Times New Roman" w:cs="Times New Roman"/>
          <w:sz w:val="28"/>
          <w:szCs w:val="28"/>
        </w:rPr>
        <w:t>, установленной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</w:t>
      </w:r>
      <w:hyperlink w:anchor="P684" w:history="1">
        <w:r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4A60C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DC3C0B" w:rsidRPr="004A60CC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3.4.3. В случае выявления основан</w:t>
      </w:r>
      <w:r w:rsidR="007305CF">
        <w:rPr>
          <w:rFonts w:ascii="Times New Roman" w:hAnsi="Times New Roman" w:cs="Times New Roman"/>
          <w:sz w:val="28"/>
          <w:szCs w:val="28"/>
        </w:rPr>
        <w:t xml:space="preserve">ий для отказа в принятии уведомления 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 или нежилого помещения в жилое помещение, указанных в пункте </w:t>
      </w:r>
      <w:r w:rsidR="00863EAA" w:rsidRPr="00863EAA">
        <w:rPr>
          <w:rFonts w:ascii="Times New Roman" w:hAnsi="Times New Roman" w:cs="Times New Roman"/>
          <w:sz w:val="28"/>
          <w:szCs w:val="28"/>
        </w:rPr>
        <w:t xml:space="preserve">2.9 </w:t>
      </w:r>
      <w:r w:rsidRPr="004A60CC">
        <w:rPr>
          <w:rFonts w:ascii="Times New Roman" w:hAnsi="Times New Roman" w:cs="Times New Roman"/>
          <w:sz w:val="28"/>
          <w:szCs w:val="28"/>
        </w:rPr>
        <w:t>Административного регламента, с</w:t>
      </w:r>
      <w:r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4A60CC">
        <w:rPr>
          <w:rFonts w:ascii="Times New Roman" w:hAnsi="Times New Roman" w:cs="Times New Roman"/>
          <w:sz w:val="28"/>
          <w:szCs w:val="28"/>
        </w:rPr>
        <w:t xml:space="preserve">, уполномоченный на рассмотрение документов, в течение </w:t>
      </w:r>
      <w:r w:rsidR="007305CF">
        <w:rPr>
          <w:rFonts w:ascii="Times New Roman" w:hAnsi="Times New Roman" w:cs="Times New Roman"/>
          <w:sz w:val="28"/>
          <w:szCs w:val="28"/>
        </w:rPr>
        <w:t>трех дней готовит проект уведомления</w:t>
      </w:r>
      <w:r w:rsidRPr="004A60CC">
        <w:rPr>
          <w:rFonts w:ascii="Times New Roman" w:hAnsi="Times New Roman" w:cs="Times New Roman"/>
          <w:sz w:val="28"/>
          <w:szCs w:val="28"/>
        </w:rPr>
        <w:t xml:space="preserve"> об отказе в переводе жилого помещения в нежилое помещение или нежилого помещения в жилое помещение (с указанием причин отказа), уведомление об отказе в переводе жилого (нежилого) помещения в нежилое (жилое) помещение.</w:t>
      </w:r>
    </w:p>
    <w:p w:rsidR="00DC3C0B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</w:t>
      </w:r>
      <w:r w:rsidR="00DC3C0B">
        <w:rPr>
          <w:rFonts w:ascii="Times New Roman" w:hAnsi="Times New Roman" w:cs="Times New Roman"/>
          <w:sz w:val="28"/>
          <w:szCs w:val="28"/>
        </w:rPr>
        <w:t>Подготовленные проекты уведомлений</w:t>
      </w:r>
      <w:r w:rsidR="00DC3C0B" w:rsidRPr="004A60CC">
        <w:rPr>
          <w:rFonts w:ascii="Times New Roman" w:hAnsi="Times New Roman" w:cs="Times New Roman"/>
          <w:sz w:val="28"/>
          <w:szCs w:val="28"/>
        </w:rPr>
        <w:t xml:space="preserve"> представляю</w:t>
      </w:r>
      <w:r w:rsidR="00DC3C0B">
        <w:rPr>
          <w:rFonts w:ascii="Times New Roman" w:hAnsi="Times New Roman" w:cs="Times New Roman"/>
          <w:sz w:val="28"/>
          <w:szCs w:val="28"/>
        </w:rPr>
        <w:t>тся главе Администрации</w:t>
      </w:r>
      <w:r w:rsidR="00DC3C0B" w:rsidRPr="004A60CC">
        <w:rPr>
          <w:rFonts w:ascii="Times New Roman" w:hAnsi="Times New Roman" w:cs="Times New Roman"/>
          <w:sz w:val="28"/>
          <w:szCs w:val="28"/>
        </w:rPr>
        <w:t xml:space="preserve"> 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7305CF" w:rsidRPr="004A60CC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3.5. Выдача результата оказания муниципальной услуги</w:t>
      </w:r>
    </w:p>
    <w:p w:rsidR="00DC3C0B" w:rsidRPr="004A60CC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</w:t>
      </w:r>
      <w:r w:rsidRPr="00224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C3C0B">
        <w:rPr>
          <w:rFonts w:ascii="Times New Roman" w:hAnsi="Times New Roman" w:cs="Times New Roman"/>
          <w:sz w:val="28"/>
          <w:szCs w:val="28"/>
        </w:rPr>
        <w:t>.</w:t>
      </w:r>
      <w:r w:rsidRPr="00224521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подписанные главой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зарегистрированно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либо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помещений в жилые помещения.</w:t>
      </w:r>
    </w:p>
    <w:p w:rsidR="00DC3C0B" w:rsidRPr="00224521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24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24521">
        <w:rPr>
          <w:rFonts w:ascii="Times New Roman" w:hAnsi="Times New Roman" w:cs="Times New Roman"/>
          <w:sz w:val="28"/>
          <w:szCs w:val="28"/>
        </w:rPr>
        <w:t xml:space="preserve"> Заявитель, </w:t>
      </w:r>
      <w:proofErr w:type="gramStart"/>
      <w:r w:rsidRPr="00224521"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либо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</w:t>
      </w:r>
      <w:r>
        <w:rPr>
          <w:rFonts w:ascii="Times New Roman" w:hAnsi="Times New Roman" w:cs="Times New Roman"/>
          <w:sz w:val="28"/>
          <w:szCs w:val="28"/>
        </w:rPr>
        <w:t xml:space="preserve">ний в жилые помещения </w:t>
      </w:r>
      <w:r w:rsidRPr="00224521">
        <w:rPr>
          <w:rFonts w:ascii="Times New Roman" w:hAnsi="Times New Roman" w:cs="Times New Roman"/>
          <w:sz w:val="28"/>
          <w:szCs w:val="28"/>
        </w:rPr>
        <w:t>обратившись</w:t>
      </w:r>
      <w:proofErr w:type="gramEnd"/>
      <w:r w:rsidRPr="00224521">
        <w:rPr>
          <w:rFonts w:ascii="Times New Roman" w:hAnsi="Times New Roman" w:cs="Times New Roman"/>
          <w:sz w:val="28"/>
          <w:szCs w:val="28"/>
        </w:rPr>
        <w:t xml:space="preserve"> лично в </w:t>
      </w:r>
      <w:r w:rsidRPr="002245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Администрацию </w:t>
      </w:r>
      <w:r w:rsidRPr="00224521">
        <w:rPr>
          <w:rFonts w:ascii="Times New Roman" w:hAnsi="Times New Roman" w:cs="Times New Roman"/>
          <w:sz w:val="28"/>
          <w:szCs w:val="28"/>
        </w:rPr>
        <w:t xml:space="preserve">после предъявления документов, удостоверяющих его личность.   </w:t>
      </w:r>
    </w:p>
    <w:p w:rsidR="00DC3C0B" w:rsidRPr="00224521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в заявлении</w:t>
      </w:r>
      <w:r w:rsidRPr="00224521">
        <w:rPr>
          <w:rFonts w:ascii="Times New Roman" w:hAnsi="Times New Roman" w:cs="Times New Roman"/>
          <w:sz w:val="28"/>
          <w:szCs w:val="28"/>
        </w:rPr>
        <w:t xml:space="preserve"> указан способ получения результата муниципальной услуги по почте, то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или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</w:t>
      </w:r>
      <w:r>
        <w:rPr>
          <w:rFonts w:ascii="Times New Roman" w:hAnsi="Times New Roman" w:cs="Times New Roman"/>
          <w:sz w:val="28"/>
          <w:szCs w:val="28"/>
        </w:rPr>
        <w:t xml:space="preserve">ний в жилые помещения   </w:t>
      </w:r>
      <w:r w:rsidRPr="00224521">
        <w:rPr>
          <w:rFonts w:ascii="Times New Roman" w:hAnsi="Times New Roman" w:cs="Times New Roman"/>
          <w:sz w:val="28"/>
          <w:szCs w:val="28"/>
        </w:rPr>
        <w:t>направляется заявителю почтовым отправлением ответственным исполнителем, на адрес, указанный в заявке.</w:t>
      </w:r>
      <w:proofErr w:type="gramEnd"/>
    </w:p>
    <w:p w:rsidR="00DC3C0B" w:rsidRPr="004A60CC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24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224521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выдача (направление) заявителю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>лых</w:t>
      </w:r>
      <w:r w:rsidR="007305CF">
        <w:rPr>
          <w:rFonts w:ascii="Times New Roman" w:hAnsi="Times New Roman" w:cs="Times New Roman"/>
          <w:sz w:val="28"/>
          <w:szCs w:val="28"/>
        </w:rPr>
        <w:t xml:space="preserve"> помещений в жилые помещения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помещений в жилые помещения.</w:t>
      </w:r>
    </w:p>
    <w:p w:rsidR="00DC3C0B" w:rsidRPr="00224521" w:rsidRDefault="00DC3C0B" w:rsidP="00DC3C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3.5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5.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Способом фиксации результата выполнения административной процедуры являются</w:t>
      </w:r>
      <w:r w:rsidRPr="0022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DC3C0B" w:rsidRPr="004A60CC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3.5. 6.</w:t>
      </w:r>
      <w:r w:rsidRPr="00224521">
        <w:rPr>
          <w:rFonts w:ascii="Times New Roman" w:hAnsi="Times New Roman" w:cs="Times New Roman"/>
          <w:sz w:val="28"/>
          <w:szCs w:val="28"/>
        </w:rPr>
        <w:t xml:space="preserve"> Срок выполнения административной процедуры – 3 календарных дня со дня подготовки </w:t>
      </w:r>
      <w:r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>
        <w:rPr>
          <w:rFonts w:ascii="Times New Roman" w:hAnsi="Times New Roman" w:cs="Times New Roman"/>
          <w:sz w:val="28"/>
          <w:szCs w:val="28"/>
        </w:rPr>
        <w:t>лых</w:t>
      </w:r>
      <w:r w:rsidR="000A33C9">
        <w:rPr>
          <w:rFonts w:ascii="Times New Roman" w:hAnsi="Times New Roman" w:cs="Times New Roman"/>
          <w:sz w:val="28"/>
          <w:szCs w:val="28"/>
        </w:rPr>
        <w:t xml:space="preserve"> помещений в жилые помещения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помещений в жилые помещения.</w:t>
      </w:r>
    </w:p>
    <w:p w:rsidR="00CB23F8" w:rsidRPr="004A60CC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BA1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 в электронном виде уведомление о переводе (об отказе в переводе)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:rsidR="00DC3C0B" w:rsidRPr="004A60CC" w:rsidRDefault="00DC3C0B" w:rsidP="00DC3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521" w:rsidRPr="00224521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521" w:rsidRPr="00224521" w:rsidRDefault="00820BA1" w:rsidP="002245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3.6.</w:t>
      </w:r>
      <w:r w:rsidR="00224521" w:rsidRPr="0022452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224521" w:rsidRPr="00224521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24521" w:rsidRPr="00224521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При обращении об исправлении технической ошибки заявитель представляет: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- заявление об исправлении технической ошибки;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есения изменений в уведомление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регламента.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5.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Ответственный исполнитель передает подготовл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енное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или 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proofErr w:type="gramStart"/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</w:t>
      </w:r>
      <w:proofErr w:type="gramEnd"/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указанное в пункте 2.3 А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дминистративного регламента, либо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100FE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proofErr w:type="gramStart"/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Глава Администрации подписывает</w:t>
      </w:r>
      <w:r w:rsidR="000E1948" w:rsidRPr="000E1948">
        <w:rPr>
          <w:rFonts w:ascii="Times New Roman" w:hAnsi="Times New Roman" w:cs="Times New Roman"/>
          <w:sz w:val="28"/>
          <w:szCs w:val="28"/>
        </w:rPr>
        <w:t xml:space="preserve">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или 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дминистративного регламента, либо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</w:t>
      </w:r>
      <w:proofErr w:type="gramEnd"/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заявителю.</w:t>
      </w:r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6.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6.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224521" w:rsidRPr="00224521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7.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proofErr w:type="gramStart"/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или 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регламента, с внесенными изменениями;</w:t>
      </w:r>
      <w:proofErr w:type="gramEnd"/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224521" w:rsidRDefault="000E1948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3.6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8.</w:t>
      </w:r>
      <w:r w:rsidR="00224521"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24521" w:rsidRPr="00224521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proofErr w:type="gramStart"/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</w:t>
      </w:r>
      <w:r w:rsidR="000E194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</w:t>
      </w:r>
      <w:r w:rsidR="000E1948" w:rsidRPr="004A60CC">
        <w:rPr>
          <w:rFonts w:ascii="Times New Roman" w:hAnsi="Times New Roman" w:cs="Times New Roman"/>
          <w:sz w:val="28"/>
          <w:szCs w:val="28"/>
        </w:rPr>
        <w:t>уведомление о переводе жилых помещений в нежилые помещения или нежи</w:t>
      </w:r>
      <w:r w:rsidR="000E1948">
        <w:rPr>
          <w:rFonts w:ascii="Times New Roman" w:hAnsi="Times New Roman" w:cs="Times New Roman"/>
          <w:sz w:val="28"/>
          <w:szCs w:val="28"/>
        </w:rPr>
        <w:t xml:space="preserve">лых помещений в жилые помещения или </w:t>
      </w:r>
      <w:r w:rsidR="000E1948" w:rsidRPr="004A60CC">
        <w:rPr>
          <w:rFonts w:ascii="Times New Roman" w:hAnsi="Times New Roman" w:cs="Times New Roman"/>
          <w:sz w:val="28"/>
          <w:szCs w:val="28"/>
        </w:rPr>
        <w:t xml:space="preserve"> уведомление об отказе в переводе жилых помещений в нежилые помещения или нежилых помеще</w:t>
      </w:r>
      <w:r w:rsidR="000E1948">
        <w:rPr>
          <w:rFonts w:ascii="Times New Roman" w:hAnsi="Times New Roman" w:cs="Times New Roman"/>
          <w:sz w:val="28"/>
          <w:szCs w:val="28"/>
        </w:rPr>
        <w:t>ний в жилые помещения</w:t>
      </w:r>
      <w:r w:rsidRPr="00224521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 указанное в пункте 2.3 Административного регламента, с внесенными изменениями;</w:t>
      </w:r>
      <w:proofErr w:type="gramEnd"/>
    </w:p>
    <w:p w:rsidR="00224521" w:rsidRPr="00224521" w:rsidRDefault="00224521" w:rsidP="00224521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224521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41536" w:rsidRPr="00224521" w:rsidRDefault="00F41536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 w:eastAsia="ar-SA"/>
        </w:rPr>
        <w:t>I</w:t>
      </w: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V. Формы контроля за исполнением Административного регламента</w:t>
      </w:r>
    </w:p>
    <w:p w:rsidR="00492245" w:rsidRPr="00492245" w:rsidRDefault="00492245" w:rsidP="004922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Текущий контроль осуществляется путем проведения проверок</w:t>
      </w:r>
      <w:r w:rsidRPr="00492245">
        <w:rPr>
          <w:rFonts w:ascii="Times New Roman" w:eastAsia="Times New Roman" w:hAnsi="Times New Roman" w:cs="Times New Roman"/>
          <w:color w:val="92D050"/>
          <w:sz w:val="28"/>
          <w:szCs w:val="20"/>
          <w:lang w:eastAsia="ar-SA"/>
        </w:rPr>
        <w:t xml:space="preserve"> </w:t>
      </w: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Периодичность осуществления проверок определяется главой Администрации.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 Ответственные исполнители несут персональную ответственность за: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492245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 w:eastAsia="ar-SA"/>
        </w:rPr>
        <w:t>V</w:t>
      </w:r>
      <w:r w:rsidRPr="0049224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. </w:t>
      </w: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16"/>
          <w:szCs w:val="16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2245" w:rsidRPr="00492245" w:rsidRDefault="00492245" w:rsidP="0049224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492245" w:rsidRPr="00492245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4922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92245" w:rsidRPr="00492245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ФЗ № 210-ФЗ;</w:t>
      </w:r>
    </w:p>
    <w:p w:rsidR="00492245" w:rsidRPr="00492245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</w:t>
      </w:r>
      <w:r w:rsidRPr="00492245">
        <w:rPr>
          <w:rFonts w:ascii="Calibri" w:eastAsia="Calibri" w:hAnsi="Calibri" w:cs="Calibri"/>
          <w:color w:val="00000A"/>
          <w:sz w:val="28"/>
          <w:szCs w:val="28"/>
          <w:lang w:eastAsia="ar-SA"/>
        </w:rPr>
        <w:t xml:space="preserve">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93411" w:rsidRPr="00BC156A" w:rsidRDefault="00793411" w:rsidP="00793411">
      <w:pPr>
        <w:suppressAutoHyphens/>
        <w:ind w:firstLine="708"/>
        <w:jc w:val="both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- постановление Администрации </w:t>
      </w:r>
      <w:r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р.п.Башмаково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Башмаковского района  </w:t>
      </w:r>
      <w:r w:rsidRPr="009C0987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19.09.2018 № 133 «Об утверждении Порядка подачи и рассмотрения жалоб на решения и действия (бездействие) администрации рабочего поселка Башмаково Башмаковского района Пензенской области, должностных лиц, муниципальных служащих администрации рабочего поселка Башмаково Башмаковского района Пензенской области при предоставлении муниципальных услуг».</w:t>
      </w:r>
    </w:p>
    <w:p w:rsidR="00492245" w:rsidRPr="00492245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</w:pP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5.11.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4922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учредителя МФЦ.</w:t>
      </w: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Pr="004A60CC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Административному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регламента</w:t>
      </w:r>
    </w:p>
    <w:p w:rsidR="00F81DFF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Администрации</w:t>
      </w:r>
      <w:r w:rsidR="00F81DFF" w:rsidRPr="004A60CC">
        <w:rPr>
          <w:rFonts w:ascii="Times New Roman" w:hAnsi="Times New Roman" w:cs="Times New Roman"/>
          <w:sz w:val="28"/>
          <w:szCs w:val="28"/>
        </w:rPr>
        <w:t xml:space="preserve"> р.п.Башмаково Башмаковского района</w:t>
      </w:r>
    </w:p>
    <w:p w:rsidR="00CB23F8" w:rsidRPr="004A60CC" w:rsidRDefault="00F81DFF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«Перевод жилого помещения в нежилое или 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нежилого помещения в жилое»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60"/>
      <w:bookmarkEnd w:id="6"/>
      <w:r w:rsidRPr="004A60CC">
        <w:rPr>
          <w:rFonts w:ascii="Times New Roman" w:hAnsi="Times New Roman" w:cs="Times New Roman"/>
          <w:sz w:val="28"/>
          <w:szCs w:val="28"/>
        </w:rPr>
        <w:t>ЗАЯВЛЕНИЕ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и нежилого помещения в жилое помещение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От _________________________________________________________________________________________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Примечание.   Для  физических  лиц  указываются   фамилия,  имя,  отчество</w:t>
      </w:r>
      <w:r w:rsidR="00B743D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proofErr w:type="gramStart"/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>реквизиты  документа,  удостоверяющего  личность (серия, номер, кем и когда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выдан),  место  жительства,  номер  телефона; для представителя физического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лица   указываются    фамилия,   имя,   отчество</w:t>
      </w:r>
      <w:r w:rsidR="00B743D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A60CC">
        <w:rPr>
          <w:rFonts w:ascii="Times New Roman" w:hAnsi="Times New Roman" w:cs="Times New Roman"/>
          <w:sz w:val="28"/>
          <w:szCs w:val="28"/>
        </w:rPr>
        <w:t xml:space="preserve">  представителя,  реквизиты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доверенности, которая прилагается к заявлению. Для  юридических  лиц  указываются   наименование,  организационно-правовая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форма, адрес места нахождения, номер телефона, фамилия, имя, отчество</w:t>
      </w:r>
      <w:r w:rsidR="00B743D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A60CC">
        <w:rPr>
          <w:rFonts w:ascii="Times New Roman" w:hAnsi="Times New Roman" w:cs="Times New Roman"/>
          <w:sz w:val="28"/>
          <w:szCs w:val="28"/>
        </w:rPr>
        <w:t xml:space="preserve"> лица,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уполномоченного   представлять  интересы  юридического  лица,  с  указанием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реквизитов  документа,  удостоверяющего  эти  правомочия  и  прилагаемого к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заявлению.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Прошу перевести  жилые  помещения  в нежилые помещения, нежилые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помещения в жилые помещения (ненужное зачеркнуть), находящиеся по адресу: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с целью использования в качестве: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(указать назначение помещения)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(дата)           (подпись заявителя) (расшифровка подписи заявителя)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(дата)           (подпись заявителя) (расшифровка подписи заявителя)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(дата)           (подпись заявителя) (расшифровка подписи заявителя)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Документы представлены на приеме «__» ________________ 20__ г.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Входящий номер регистрации заявления 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Выдана расписка в получении документов «__» __________ 20__ г. № 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Расписку получил «__» ________________ 20__ г. 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(подпись заявителя)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                                          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0CC">
        <w:rPr>
          <w:rFonts w:ascii="Times New Roman" w:hAnsi="Times New Roman" w:cs="Times New Roman"/>
          <w:sz w:val="28"/>
          <w:szCs w:val="28"/>
        </w:rPr>
        <w:t>(должность, Ф.И.О. должностного лица,                                                                     (подпись)</w:t>
      </w:r>
      <w:proofErr w:type="gramEnd"/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принявшего заявление)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60CC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60CC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60CC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743DC" w:rsidRDefault="00B743D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569C" w:rsidRDefault="0001569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411" w:rsidRDefault="00793411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569C" w:rsidRDefault="0001569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569C" w:rsidRDefault="0001569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569C" w:rsidRDefault="0001569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Административному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регламента</w:t>
      </w:r>
    </w:p>
    <w:p w:rsidR="00F81DFF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1DFF" w:rsidRPr="004A60CC">
        <w:rPr>
          <w:rFonts w:ascii="Times New Roman" w:hAnsi="Times New Roman" w:cs="Times New Roman"/>
          <w:sz w:val="28"/>
          <w:szCs w:val="28"/>
        </w:rPr>
        <w:t xml:space="preserve"> р.п.Башмаково Башмаковского района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«Перевод жилого помещения в нежилое или </w:t>
      </w:r>
    </w:p>
    <w:p w:rsidR="00CB23F8" w:rsidRPr="004A60CC" w:rsidRDefault="00CB23F8" w:rsidP="004A60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нежилого помещения в жилое»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Кому _____________________________________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</w:t>
      </w:r>
      <w:r w:rsidR="00B743D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A60CC">
        <w:rPr>
          <w:rFonts w:ascii="Times New Roman" w:hAnsi="Times New Roman" w:cs="Times New Roman"/>
          <w:sz w:val="28"/>
          <w:szCs w:val="28"/>
        </w:rPr>
        <w:t xml:space="preserve"> - для граждан;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        полное наименование организации -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             для юридических лиц)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Куда _____________________________________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(почтовый индекс и адрес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         заявителя согласно заявлению)</w:t>
      </w:r>
    </w:p>
    <w:p w:rsidR="00CB23F8" w:rsidRPr="004A60CC" w:rsidRDefault="00CB23F8" w:rsidP="004A60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684"/>
      <w:bookmarkEnd w:id="7"/>
      <w:r w:rsidRPr="004A60C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 переводе (отказе в переводе) жилых (нежилых)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помещений в нежилые (жилые) помещения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(полное наименование органа местного самоуправления,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осуществляющего перевод помещения)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рассмотрев  представленные  в  соответствии  с </w:t>
      </w:r>
      <w:hyperlink r:id="rId13" w:history="1">
        <w:r w:rsidRPr="004A60CC">
          <w:rPr>
            <w:rFonts w:ascii="Times New Roman" w:hAnsi="Times New Roman" w:cs="Times New Roman"/>
            <w:sz w:val="28"/>
            <w:szCs w:val="28"/>
          </w:rPr>
          <w:t>частью 2 статьи 23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(наименование городского или сельского поселения)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(наименование улицы, площади, проспекта, бульвара, проезда и т.п.)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 xml:space="preserve"> корпус (владение, строение) кв. из жилых (нежилых) в нежилые (жилые)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(ненужное зачеркнуть)                (ненужное зачеркнуть)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в целях использования помещений в качестве 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(вид использования помещения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  в соответствии с заявлением о переводе)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РЕШИЛ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(наименование акта, дата его принятия и номер)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1. Помещения на основании приложенных к заявлению документов: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(нежилого) в  нежилое (жилое)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перевести из --------------------------------------------------------------------------------------------------------- без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(ненужное зачеркнуть)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предварительных условий;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перевести из жилого (нежилого) в  </w:t>
      </w:r>
      <w:proofErr w:type="gramStart"/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</w:t>
      </w:r>
      <w:proofErr w:type="gramEnd"/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(жилое)    при условии проведения в установленном порядке следующих видов работ: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(перечень работ по переустройству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(перепланировке) помещения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иных необходимых работ по ремонту, реконструкции,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реставрации помещения)</w:t>
      </w:r>
    </w:p>
    <w:p w:rsidR="00CB23F8" w:rsidRPr="004A60C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2.  Отказать  в  переводе  указанных помещений из жилых (нежилых) в нежилы</w:t>
      </w:r>
      <w:proofErr w:type="gramStart"/>
      <w:r w:rsidRPr="004A60C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A60CC">
        <w:rPr>
          <w:rFonts w:ascii="Times New Roman" w:hAnsi="Times New Roman" w:cs="Times New Roman"/>
          <w:sz w:val="28"/>
          <w:szCs w:val="28"/>
        </w:rPr>
        <w:t>жилые) на основании следующего: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743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(основание(я), установленное </w:t>
      </w:r>
      <w:hyperlink r:id="rId14" w:history="1">
        <w:r w:rsidRPr="004A60CC">
          <w:rPr>
            <w:rFonts w:ascii="Times New Roman" w:hAnsi="Times New Roman" w:cs="Times New Roman"/>
            <w:sz w:val="28"/>
            <w:szCs w:val="28"/>
          </w:rPr>
          <w:t>частью 1 статьи 24</w:t>
        </w:r>
      </w:hyperlink>
      <w:r w:rsidRPr="004A60C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B743DC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р.п. Башмаково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3F8" w:rsidRPr="004A60CC" w:rsidRDefault="00B743DC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Башмаковского района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___________________       ___________            _____________________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(должность лица,</w:t>
      </w:r>
      <w:r w:rsidR="00B743DC">
        <w:rPr>
          <w:rFonts w:ascii="Times New Roman" w:hAnsi="Times New Roman" w:cs="Times New Roman"/>
          <w:sz w:val="28"/>
          <w:szCs w:val="28"/>
        </w:rPr>
        <w:t xml:space="preserve"> </w:t>
      </w:r>
      <w:r w:rsidRPr="004A60CC">
        <w:rPr>
          <w:rFonts w:ascii="Times New Roman" w:hAnsi="Times New Roman" w:cs="Times New Roman"/>
          <w:sz w:val="28"/>
          <w:szCs w:val="28"/>
        </w:rPr>
        <w:t>подписавшего уведомление)          (подпись)              (расшифровка подписи)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«__» _________ 201_ г.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>М.П.</w:t>
      </w: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353" w:rsidRPr="004A60CC" w:rsidRDefault="00744353" w:rsidP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0CC" w:rsidRPr="004A60CC" w:rsidRDefault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60CC" w:rsidRPr="004A60CC" w:rsidSect="00CB23F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272"/>
    <w:multiLevelType w:val="hybridMultilevel"/>
    <w:tmpl w:val="178A8FF0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1215309"/>
    <w:multiLevelType w:val="hybridMultilevel"/>
    <w:tmpl w:val="98D6CC02"/>
    <w:lvl w:ilvl="0" w:tplc="3748108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43E6A"/>
    <w:multiLevelType w:val="hybridMultilevel"/>
    <w:tmpl w:val="485A1082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2A10BAC"/>
    <w:multiLevelType w:val="hybridMultilevel"/>
    <w:tmpl w:val="ED428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323EB"/>
    <w:multiLevelType w:val="hybridMultilevel"/>
    <w:tmpl w:val="FD929732"/>
    <w:lvl w:ilvl="0" w:tplc="290AC1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2"/>
    <w:rsid w:val="000100FE"/>
    <w:rsid w:val="0001569C"/>
    <w:rsid w:val="00027CC5"/>
    <w:rsid w:val="00042D37"/>
    <w:rsid w:val="0007762A"/>
    <w:rsid w:val="000A33C9"/>
    <w:rsid w:val="000A721D"/>
    <w:rsid w:val="000E1948"/>
    <w:rsid w:val="000F3E66"/>
    <w:rsid w:val="00191D52"/>
    <w:rsid w:val="001B6EAE"/>
    <w:rsid w:val="001D32F6"/>
    <w:rsid w:val="00202042"/>
    <w:rsid w:val="00224521"/>
    <w:rsid w:val="00254CEE"/>
    <w:rsid w:val="002A6265"/>
    <w:rsid w:val="002C734C"/>
    <w:rsid w:val="00350225"/>
    <w:rsid w:val="003527EB"/>
    <w:rsid w:val="00465842"/>
    <w:rsid w:val="00492245"/>
    <w:rsid w:val="004A60CC"/>
    <w:rsid w:val="004C6B28"/>
    <w:rsid w:val="004D3B92"/>
    <w:rsid w:val="004F7750"/>
    <w:rsid w:val="00531A57"/>
    <w:rsid w:val="005727A6"/>
    <w:rsid w:val="00574CB4"/>
    <w:rsid w:val="005819FB"/>
    <w:rsid w:val="005A7FDA"/>
    <w:rsid w:val="006578C4"/>
    <w:rsid w:val="00662B8E"/>
    <w:rsid w:val="006A29AB"/>
    <w:rsid w:val="006B6F57"/>
    <w:rsid w:val="006F3B83"/>
    <w:rsid w:val="007305CF"/>
    <w:rsid w:val="00744353"/>
    <w:rsid w:val="007662BF"/>
    <w:rsid w:val="00793411"/>
    <w:rsid w:val="007B265C"/>
    <w:rsid w:val="00820BA1"/>
    <w:rsid w:val="008451AE"/>
    <w:rsid w:val="00863EAA"/>
    <w:rsid w:val="008671CA"/>
    <w:rsid w:val="00872E8B"/>
    <w:rsid w:val="00881F47"/>
    <w:rsid w:val="008E068B"/>
    <w:rsid w:val="00956B22"/>
    <w:rsid w:val="009B369C"/>
    <w:rsid w:val="00B743DC"/>
    <w:rsid w:val="00B90CA8"/>
    <w:rsid w:val="00BD3D23"/>
    <w:rsid w:val="00BE28E7"/>
    <w:rsid w:val="00BF18C6"/>
    <w:rsid w:val="00C25FEE"/>
    <w:rsid w:val="00C27109"/>
    <w:rsid w:val="00C86019"/>
    <w:rsid w:val="00C954CE"/>
    <w:rsid w:val="00CB23F8"/>
    <w:rsid w:val="00D1420C"/>
    <w:rsid w:val="00DC3C0B"/>
    <w:rsid w:val="00DF4F7B"/>
    <w:rsid w:val="00E93385"/>
    <w:rsid w:val="00EF4BEB"/>
    <w:rsid w:val="00F1224A"/>
    <w:rsid w:val="00F3630F"/>
    <w:rsid w:val="00F41536"/>
    <w:rsid w:val="00F605F0"/>
    <w:rsid w:val="00F81DFF"/>
    <w:rsid w:val="00FD7B67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F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B2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3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B23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23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B23F8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3F8"/>
  </w:style>
  <w:style w:type="character" w:customStyle="1" w:styleId="apple-converted-space">
    <w:name w:val="apple-converted-space"/>
    <w:basedOn w:val="a0"/>
    <w:rsid w:val="00CB23F8"/>
  </w:style>
  <w:style w:type="character" w:customStyle="1" w:styleId="20">
    <w:name w:val="Заголовок 2 Знак"/>
    <w:basedOn w:val="a0"/>
    <w:link w:val="2"/>
    <w:uiPriority w:val="9"/>
    <w:semiHidden/>
    <w:rsid w:val="009B3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F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B2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3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B23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23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B23F8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3F8"/>
  </w:style>
  <w:style w:type="character" w:customStyle="1" w:styleId="apple-converted-space">
    <w:name w:val="apple-converted-space"/>
    <w:basedOn w:val="a0"/>
    <w:rsid w:val="00CB23F8"/>
  </w:style>
  <w:style w:type="character" w:customStyle="1" w:styleId="20">
    <w:name w:val="Заголовок 2 Знак"/>
    <w:basedOn w:val="a0"/>
    <w:link w:val="2"/>
    <w:uiPriority w:val="9"/>
    <w:semiHidden/>
    <w:rsid w:val="009B3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A70613B2233B5DD3FA00A0E1211B5109D8D8622D148A01DCEC9322867FB99DCE99568DC981B248CB9D6617CEAD2C48CEBB1D2F2B8A61EG4h1J" TargetMode="External"/><Relationship Id="rId13" Type="http://schemas.openxmlformats.org/officeDocument/2006/relationships/hyperlink" Target="consultantplus://offline/ref=0D65636D1A0603AE77740BACD0439220FB5348B28A03D2D73D32CB363159021E20B65F263DMCNA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C6DE98DF5FE41100B22D4A81D17E68D50CB909D0D1C440B4AAF896B672F3E2B7AC3456E61C28A1417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6DE98DF5FE41100B22D4A81D17E68D57C6979C0714190142F685696020613C7D8A496F61C28B481716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C6DE98DF5FE41100B22D4A81D17E68D57C6979C0714190142F685696020613C7D8A496F61C28B49171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6DE98DF5FE41100B22D4A81D17E68D57C6979C0714190142F685696020613C7D8A496F61C28B491713L" TargetMode="External"/><Relationship Id="rId14" Type="http://schemas.openxmlformats.org/officeDocument/2006/relationships/hyperlink" Target="consultantplus://offline/ref=0D65636D1A0603AE77740BACD0439220FB5348B28A03D2D73D32CB363159021E20B65F2638CAE13FMBN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6650-64E4-498E-95CE-BB0BD53B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8980</Words>
  <Characters>51190</Characters>
  <Application>Microsoft Office Word</Application>
  <DocSecurity>0</DocSecurity>
  <Lines>426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Утвержден</vt:lpstr>
      <vt:lpstr>    </vt:lpstr>
      <vt:lpstr>    I. Общие положения</vt:lpstr>
      <vt:lpstr>        Предмет регулирования</vt:lpstr>
      <vt:lpstr>        Круг заявителей</vt:lpstr>
      <vt:lpstr>        1.2. Заявителями  муниципальной услуги являются физические и юридические лица,</vt:lpstr>
      <vt:lpstr>        От имени заявителя с заявлением о предоставлении муниципальной услуги может обр</vt:lpstr>
      <vt:lpstr>        </vt:lpstr>
      <vt:lpstr>        </vt:lpstr>
      <vt:lpstr>        1.3. Информирование заявителя о предоставлении муниципальной услуги осуществляет</vt:lpstr>
      <vt:lpstr>    II. Стандарт предоставления муниципальной услуги</vt:lpstr>
      <vt:lpstr>        Наименование муниципальной услуги</vt:lpstr>
      <vt:lpstr>        Наименование органа местного самоуправления,</vt:lpstr>
      <vt:lpstr>        Результат предоставления муниципальной услуги</vt:lpstr>
      <vt:lpstr>        Срок предоставления муниципальной услуги</vt:lpstr>
      <vt:lpstr>        </vt:lpstr>
      <vt:lpstr>        Перечень услуг, которые являются необходимыми и</vt:lpstr>
      <vt:lpstr>        Исчерпывающий перечень оснований для отказа в приеме</vt:lpstr>
      <vt:lpstr>        Исчерпывающий перечень оснований для  отказа </vt:lpstr>
      <vt:lpstr>        </vt:lpstr>
      <vt:lpstr>        Максимальный срок ожидания в очереди при подаче заявления о</vt:lpstr>
      <vt:lpstr>        </vt:lpstr>
      <vt:lpstr>        </vt:lpstr>
      <vt:lpstr>    III. Состав, последовательность и сроки выполнения административных процедур, тр</vt:lpstr>
      <vt:lpstr>        3.2. Прием и регистрация документов, представленных заявителем.</vt:lpstr>
      <vt:lpstr>        3.3. Формирование и направление межведомственных запросов</vt:lpstr>
      <vt:lpstr>        3.4. Рассмотрение заявления и принятие решения</vt:lpstr>
      <vt:lpstr>        3.5. Выдача результата оказания муниципальной услуги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SPecialiST RePack</Company>
  <LinksUpToDate>false</LinksUpToDate>
  <CharactersWithSpaces>60050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Ira</cp:lastModifiedBy>
  <cp:revision>2</cp:revision>
  <cp:lastPrinted>2021-05-18T11:23:00Z</cp:lastPrinted>
  <dcterms:created xsi:type="dcterms:W3CDTF">2021-05-18T11:24:00Z</dcterms:created>
  <dcterms:modified xsi:type="dcterms:W3CDTF">2021-05-18T11:24:00Z</dcterms:modified>
</cp:coreProperties>
</file>