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29.12.2020 N 2343</w:t>
              <w:br/>
              <w:t xml:space="preserve">(ред. от 10.03.2023)</w:t>
              <w:br/>
              <w:t xml:space="preserve">"Об утверждении Правил формирования и ведения реестра лицензий и типовой формы выписки из реестра лицензий"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декабря 2020 г. N 2343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ФОРМИРОВАНИЯ И ВЕДЕНИЯ РЕЕСТРА ЛИЦЕНЗИЙ И ТИПОВОЙ ФОРМЫ</w:t>
      </w:r>
    </w:p>
    <w:p>
      <w:pPr>
        <w:pStyle w:val="2"/>
        <w:jc w:val="center"/>
      </w:pPr>
      <w:r>
        <w:rPr>
          <w:sz w:val="20"/>
        </w:rPr>
        <w:t xml:space="preserve">ВЫПИСКИ ИЗ РЕЕСТРА ЛИЦЕНЗИЙ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29.12.2020 </w:t>
            </w:r>
            <w:hyperlink w:history="0" w:anchor="P19" w:tooltip="2(1). Пункт 8(4) Правил, утвержденных настоящим постановлением, действует до 1 сентября 2022 г.">
              <w:r>
                <w:rPr>
                  <w:sz w:val="20"/>
                  <w:color w:val="0000ff"/>
                </w:rPr>
                <w:t xml:space="preserve">N 2343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14.09.2021 </w:t>
            </w:r>
            <w:hyperlink w:history="0" r:id="rId7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1559</w:t>
              </w:r>
            </w:hyperlink>
            <w:r>
              <w:rPr>
                <w:sz w:val="20"/>
                <w:color w:val="392c69"/>
              </w:rPr>
              <w:t xml:space="preserve">, от 30.04.2022 </w:t>
            </w:r>
            <w:hyperlink w:history="0" r:id="rId8" w:tooltip="Постановление Правительства РФ от 30.04.2022 N 786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786</w:t>
              </w:r>
            </w:hyperlink>
            <w:r>
              <w:rPr>
                <w:sz w:val="20"/>
                <w:color w:val="392c69"/>
              </w:rPr>
              <w:t xml:space="preserve">, от 17.08.2022 </w:t>
            </w:r>
            <w:hyperlink w:history="0" r:id="rId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10.03.2023 </w:t>
            </w:r>
            <w:hyperlink w:history="0" r:id="rId10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r:id="rId12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sz w:val="20"/>
            <w:color w:val="0000ff"/>
          </w:rPr>
          <w:t xml:space="preserve">6 части 1 статьи 5</w:t>
        </w:r>
      </w:hyperlink>
      <w:r>
        <w:rPr>
          <w:sz w:val="20"/>
        </w:rPr>
        <w:t xml:space="preserve"> Федерального закона "О лицензировании отдельных видов деятельности"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36" w:tooltip="ПРАВИЛА ФОРМИРОВАНИЯ И ВЕДЕНИЯ РЕЕСТРА ЛИЦЕНЗИЙ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формирования и ведения реестра лицензий;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типовую </w:t>
      </w:r>
      <w:hyperlink w:history="0" w:anchor="P184" w:tooltip="ТИПОВАЯ ФОРМА ВЫПИСКИ ИЗ РЕЕСТРА ЛИЦЕНЗИЙ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выписки из реестра лицензий.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сведения, содержащиеся в реестрах лицензий, ведение которых осуществлялось лицензирующими органами до вступления в силу настоящего постановления, подлежат внесению в реестры лицензий, формирование и ведение которых осуществляются в соответствии с </w:t>
      </w:r>
      <w:hyperlink w:history="0" w:anchor="P36" w:tooltip="ПРАВИЛА ФОРМИРОВАНИЯ И ВЕДЕНИЯ РЕЕСТРА ЛИЦЕНЗИЙ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 и ведения реестра лицензий, утвержденными настоящим постановлением, без проведения в отношении лицензиатов проверок их соответствия лицензионным требованиям, а также без проведения иных проверок, подтверждающих достоверность сведений, вносимых в реестры лицензий в отношении лицензиатов.</w:t>
      </w:r>
    </w:p>
    <w:bookmarkStart w:id="19" w:name="P19"/>
    <w:bookmarkEnd w:id="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2(1). </w:t>
      </w:r>
      <w:hyperlink w:history="0" w:anchor="P115" w:tooltip="8(4). Утратил силу с 1 сентября 2022 года. - Пункт 2(1) данного Постановления.">
        <w:r>
          <w:rPr>
            <w:sz w:val="20"/>
            <w:color w:val="0000ff"/>
          </w:rPr>
          <w:t xml:space="preserve">Пункт 8(4)</w:t>
        </w:r>
      </w:hyperlink>
      <w:r>
        <w:rPr>
          <w:sz w:val="20"/>
        </w:rPr>
        <w:t xml:space="preserve"> Правил, утвержденных настоящим постановлением, действует до 1 сентября 2022 г.</w:t>
      </w:r>
    </w:p>
    <w:p>
      <w:pPr>
        <w:pStyle w:val="0"/>
        <w:jc w:val="both"/>
      </w:pPr>
      <w:r>
        <w:rPr>
          <w:sz w:val="20"/>
        </w:rPr>
        <w:t xml:space="preserve">(п. 2(1) введен </w:t>
      </w:r>
      <w:hyperlink w:history="0" r:id="rId13" w:tooltip="Постановление Правительства РФ от 30.04.2022 N 786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30.04.2022 N 786)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января 2021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декабря 2020 г. N 2343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ПРАВИЛА ФОРМИРОВАНИЯ И ВЕДЕНИЯ РЕЕСТРА ЛИЦЕНЗИЙ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29.12.2020 </w:t>
            </w:r>
            <w:hyperlink w:history="0" w:anchor="P19" w:tooltip="2(1). Пункт 8(4) Правил, утвержденных настоящим постановлением, действует до 1 сентября 2022 г.">
              <w:r>
                <w:rPr>
                  <w:sz w:val="20"/>
                  <w:color w:val="0000ff"/>
                </w:rPr>
                <w:t xml:space="preserve">N 2343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14.09.2021 </w:t>
            </w:r>
            <w:hyperlink w:history="0" r:id="rId14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1559</w:t>
              </w:r>
            </w:hyperlink>
            <w:r>
              <w:rPr>
                <w:sz w:val="20"/>
                <w:color w:val="392c69"/>
              </w:rPr>
              <w:t xml:space="preserve">, от 30.04.2022 </w:t>
            </w:r>
            <w:hyperlink w:history="0" r:id="rId15" w:tooltip="Постановление Правительства РФ от 30.04.2022 N 786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786</w:t>
              </w:r>
            </w:hyperlink>
            <w:r>
              <w:rPr>
                <w:sz w:val="20"/>
                <w:color w:val="392c69"/>
              </w:rPr>
              <w:t xml:space="preserve">, от 17.08.2022 </w:t>
            </w:r>
            <w:hyperlink w:history="0" r:id="rId16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10.03.2023 </w:t>
            </w:r>
            <w:hyperlink w:history="0" r:id="rId17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формирования и ведения лицензирующими органами реестров лицензий на конкретные виды деятельности, подлежащие лицензированию в соответствии с Федеральным </w:t>
      </w:r>
      <w:hyperlink w:history="0" r:id="rId18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лицензировании отдельных видов деятельности" (далее соответственно - Федеральный закон, реестры лицензий).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Реестры лицензий формируются и ведутся в электронном виде путем внесения в них записей.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Лицензирующие органы формируют и ведут реестры лицензий на конкретные виды деятельности, лицензирование которых они осуществляют.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Вносимой в реестр лицензий записи о предоставлении юридическому лицу или индивидуальному предпринимателю лицензии присваивается номер, который является регистрационным номером лицензии.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Регистрационный номер присваивается лицензии с использованием единого реестра учета лицензий в установленном Правительством Российской Федерации порядке.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19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Ведение реестра лицензий осуществляется в местах, недоступных для посторонних лиц, в условиях, обеспечивающих предотвращение уничтожения, блокирования, хищения и модифицирования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Реестр лицензий копируется на резервный материальный носитель, обеспечивающий возможность восстановления сведений, содержащихся в реестре лицензий.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реестре лицензий указываются следующие сведения:</w:t>
      </w:r>
    </w:p>
    <w:bookmarkStart w:id="51" w:name="P51"/>
    <w:bookmarkEnd w:id="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регистрационный номер лицензии и дата предоставления лицензии;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наименование лицензирующего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полное и (в случае, если имеется) сокращенное наименование, в том числе фирменное наименование, и организационно-правовая форма лицензиата - юридического лица, адрес его места нахождения, адреса мест осуществления отдельного вида деятельности, подлежащего лицензированию (далее - место осуществления лицензируемого вида деятельности),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создании юридического лица, номер телефона и адрес электронной почты юридического лица;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случае, если в соответствии с законодательством Российской Федерации предусмотрена возможность осуществления лицензируемых видов деятельности иностранными юридическими лицами, -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</w:t>
      </w:r>
      <w:hyperlink w:history="0" r:id="rId21" w:tooltip="Федеральный закон от 09.07.1999 N 160-ФЗ (ред. от 08.08.2024) &quot;Об иностранных инвестициях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иностранных инвестициях в Российской Федерации", адрес (место нахождения) филиала иностранного юридического лица на территории Российской Федерации,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лиц, дата внесения записи об аккредитации филиала иностранного юридического лица в государственный реестр аккредитованных филиалов, представительств иностранных юридических лиц, номер телефона и адрес электронной почты филиала иностранного юридического лица;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фамилия, имя и (в случае, если имеется) отчество лицензиата -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предпринимателя, номер телефона и адрес электронной почты индивидуального предпринимателя;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лицензируемый вид деятельности с указанием выполняемых работ, оказываемых услуг, составляющих лицензируемый вид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дата вынесения решения лицензирующего органа о предоставлении лицензии и при наличии реквизиты такого решения;</w:t>
      </w:r>
    </w:p>
    <w:p>
      <w:pPr>
        <w:pStyle w:val="0"/>
        <w:jc w:val="both"/>
      </w:pPr>
      <w:r>
        <w:rPr>
          <w:sz w:val="20"/>
        </w:rPr>
        <w:t xml:space="preserve">(пп. "з" в ред. </w:t>
      </w:r>
      <w:hyperlink w:history="0" r:id="rId24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bookmarkStart w:id="63" w:name="P63"/>
    <w:bookmarkEnd w:id="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срок действия лицензии в случае, если ограничение срока действия лицензии предусмотрено федеральными законами;</w:t>
      </w:r>
    </w:p>
    <w:bookmarkStart w:id="64" w:name="P64"/>
    <w:bookmarkEnd w:id="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дата вынесения решения лицензирующего органа о внесении изменений в реестр лицензий на основании заявления о внесении изменений в реестр лицензий с указанием причины внесения изменений в реестр лицензий и при наличии реквизиты такого решения;</w:t>
      </w:r>
    </w:p>
    <w:p>
      <w:pPr>
        <w:pStyle w:val="0"/>
        <w:jc w:val="both"/>
      </w:pPr>
      <w:r>
        <w:rPr>
          <w:sz w:val="20"/>
        </w:rPr>
        <w:t xml:space="preserve">(пп. "к" в ред. </w:t>
      </w:r>
      <w:hyperlink w:history="0" r:id="rId25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bookmarkStart w:id="66" w:name="P66"/>
    <w:bookmarkEnd w:id="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информация о продлении срока действия лицензии в случае, если ограничение срока действия лицензии предусмотрено федеральными законами;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основания, даты вынесения решений лицензирующего органа о приостановлении (включая срок, на который лицензия приостанавливается), возобновлении действия лицензий и при наличии реквизиты таких решений;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bookmarkStart w:id="69" w:name="P69"/>
    <w:bookmarkEnd w:id="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основание и дата прекращения действия лицензии и при наличии реквизиты решения лицензирующего органа о прекращении действия лицензии;</w:t>
      </w:r>
    </w:p>
    <w:p>
      <w:pPr>
        <w:pStyle w:val="0"/>
        <w:jc w:val="both"/>
      </w:pPr>
      <w:r>
        <w:rPr>
          <w:sz w:val="20"/>
        </w:rPr>
        <w:t xml:space="preserve">(пп. "н" в ред. </w:t>
      </w:r>
      <w:hyperlink w:history="0" r:id="rId27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основание, дата вынесения решения суда об аннулировании лицензии и реквизиты такого решения;</w:t>
      </w:r>
    </w:p>
    <w:bookmarkStart w:id="72" w:name="P72"/>
    <w:bookmarkEnd w:id="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основания и даты проведения оценок соответствия соискателей лицензии, лицензиатов лицензионным требованиям (в том числе оценок, проводимых в рамках периодического подтверждения соответствия лицензиата лицензионным требованиям), реквизиты актов, составленных по результатам таких оценок (в случае если положением о лицензировании конкретного вида деятельности в соответствии с Федеральным </w:t>
      </w:r>
      <w:hyperlink w:history="0" r:id="rId28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оформление акта оценки в отношении документарной оценки не предусмотрено, в реестр лицензий вносятся реквизиты иного документа, оформляемого по результатам такой оценки);</w:t>
      </w:r>
    </w:p>
    <w:p>
      <w:pPr>
        <w:pStyle w:val="0"/>
        <w:jc w:val="both"/>
      </w:pPr>
      <w:r>
        <w:rPr>
          <w:sz w:val="20"/>
        </w:rPr>
        <w:t xml:space="preserve">(пп. "п" в ред. </w:t>
      </w:r>
      <w:hyperlink w:history="0" r:id="rId29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bookmarkStart w:id="74" w:name="P74"/>
    <w:bookmarkEnd w:id="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р) учетный номер контрольного (надзорного) мероприятия в едином реестре контрольных (надзорных) мероприятий, проведение которого осуществляется в отношении лицензиата в соответствии с Федеральным </w:t>
      </w:r>
      <w:hyperlink w:history="0" r:id="rId3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в рамках соответствующего вида государственного контроля (надзора) с целью оценки соблюдения лицензиатом лицензионных требований;</w:t>
      </w:r>
    </w:p>
    <w:p>
      <w:pPr>
        <w:pStyle w:val="0"/>
        <w:jc w:val="both"/>
      </w:pPr>
      <w:r>
        <w:rPr>
          <w:sz w:val="20"/>
        </w:rPr>
        <w:t xml:space="preserve">(пп. "р" в ред. </w:t>
      </w:r>
      <w:hyperlink w:history="0" r:id="rId31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bookmarkStart w:id="76" w:name="P76"/>
    <w:bookmarkEnd w:id="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р(1)) основания и даты проведения проверок, предусмотренных </w:t>
      </w:r>
      <w:hyperlink w:history="0" r:id="rId32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sz w:val="20"/>
            <w:color w:val="0000ff"/>
          </w:rPr>
          <w:t xml:space="preserve">частью 2 статьи 19.2</w:t>
        </w:r>
      </w:hyperlink>
      <w:r>
        <w:rPr>
          <w:sz w:val="20"/>
        </w:rPr>
        <w:t xml:space="preserve"> Федерального закона, реквизиты актов, составленных по результатам таких проверок;</w:t>
      </w:r>
    </w:p>
    <w:p>
      <w:pPr>
        <w:pStyle w:val="0"/>
        <w:jc w:val="both"/>
      </w:pPr>
      <w:r>
        <w:rPr>
          <w:sz w:val="20"/>
        </w:rPr>
        <w:t xml:space="preserve">(пп. "р(1)" введен </w:t>
      </w:r>
      <w:hyperlink w:history="0" r:id="rId33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14.09.2021 N 1559)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с) сведения о вынесенных в отношении лицензиата предписаниях об устранении нарушений лицензионных требований в случае проведения проверок, предусмотренных </w:t>
      </w:r>
      <w:hyperlink w:history="0" r:id="rId34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sz w:val="20"/>
            <w:color w:val="0000ff"/>
          </w:rPr>
          <w:t xml:space="preserve">частью 2 статьи 19.2</w:t>
        </w:r>
      </w:hyperlink>
      <w:r>
        <w:rPr>
          <w:sz w:val="20"/>
        </w:rPr>
        <w:t xml:space="preserve"> Федерального закона, о вынесенном в отношении лицензиата решении по результатам периодического подтверждения соответствия лицензиата лицензионным требованиям, о направленном лицензиату уведомлении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лицензий;</w:t>
      </w:r>
    </w:p>
    <w:p>
      <w:pPr>
        <w:pStyle w:val="0"/>
        <w:jc w:val="both"/>
      </w:pPr>
      <w:r>
        <w:rPr>
          <w:sz w:val="20"/>
        </w:rPr>
        <w:t xml:space="preserve">(пп. "с" в ред. </w:t>
      </w:r>
      <w:hyperlink w:history="0" r:id="rId35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т)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 в случае проведения проверок, предусмотренных </w:t>
      </w:r>
      <w:hyperlink w:history="0" r:id="rId36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sz w:val="20"/>
            <w:color w:val="0000ff"/>
          </w:rPr>
          <w:t xml:space="preserve">частью 2 статьи 19.2</w:t>
        </w:r>
      </w:hyperlink>
      <w:r>
        <w:rPr>
          <w:sz w:val="20"/>
        </w:rPr>
        <w:t xml:space="preserve"> Федерального закона;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у) дата вынесения решения суда об отмене вступившего в законную силу решения суда об аннулировании лицензии и реквизиты такого решения;</w:t>
      </w:r>
    </w:p>
    <w:bookmarkStart w:id="83" w:name="P83"/>
    <w:bookmarkEnd w:id="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ф) информация о должностном лице лицензирующего органа, внесшем сведения в реестр лицензий;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х) даты внесения в реестр лицензий сведений о лицензиате;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ц) иные установленные нормативными правовыми актами Российской Федерации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6(1). Сведения о выполняемых работах, оказываемых услугах, составляющих лицензируемый вид деятельности, при необходимости могут быть внесены в реестр лицензий в привязке к адресу и (или) другим данным, позволяющим идентифицировать место осуществления лицензируемого вида деятельности, по которому выполняются или оказываются указанные работы, услуги.</w:t>
      </w:r>
    </w:p>
    <w:p>
      <w:pPr>
        <w:pStyle w:val="0"/>
        <w:jc w:val="both"/>
      </w:pPr>
      <w:r>
        <w:rPr>
          <w:sz w:val="20"/>
        </w:rPr>
        <w:t xml:space="preserve">(п. 6(1) введен </w:t>
      </w:r>
      <w:hyperlink w:history="0" r:id="rId38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Основанием для внесения записей в реестр лицензий является решение, принятое лицензирующим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Сведения, указанные в </w:t>
      </w:r>
      <w:hyperlink w:history="0" w:anchor="P50" w:tooltip="6. В реестре лицензий указываются следующие сведения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настоящих Правил, вносятся в реестр лицензий в следующем порядке: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сведения, указанные в </w:t>
      </w:r>
      <w:hyperlink w:history="0" w:anchor="P51" w:tooltip="а) регистрационный номер лицензии и дата предоставления лицензии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- </w:t>
      </w:r>
      <w:hyperlink w:history="0" w:anchor="P63" w:tooltip="и) срок действия лицензии в случае, если ограничение срока действия лицензии предусмотрено федеральными законами;">
        <w:r>
          <w:rPr>
            <w:sz w:val="20"/>
            <w:color w:val="0000ff"/>
          </w:rPr>
          <w:t xml:space="preserve">"и" пункта 6</w:t>
        </w:r>
      </w:hyperlink>
      <w:r>
        <w:rPr>
          <w:sz w:val="20"/>
        </w:rPr>
        <w:t xml:space="preserve"> настоящих Правил, вносятся лицензирующим органом в реестр лицензий в день принятия им решения о предоставлении лицензии;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сведения, указанные в </w:t>
      </w:r>
      <w:hyperlink w:history="0" w:anchor="P64" w:tooltip="к) дата вынесения решения лицензирующего органа о внесении изменений в реестр лицензий на основании заявления о внесении изменений в реестр лицензий с указанием причины внесения изменений в реестр лицензий и при наличии реквизиты такого решения;">
        <w:r>
          <w:rPr>
            <w:sz w:val="20"/>
            <w:color w:val="0000ff"/>
          </w:rPr>
          <w:t xml:space="preserve">подпункте "к" пункта 6</w:t>
        </w:r>
      </w:hyperlink>
      <w:r>
        <w:rPr>
          <w:sz w:val="20"/>
        </w:rPr>
        <w:t xml:space="preserve"> настоящих Правил, вносятся лицензирующим органом в реестр лицензий в день принятия им решения о внесении изменений в реестр лицензий (в день принятия лицензирующим органом решения о внесении изменений в реестр лицензий в сведения, предусмотренные </w:t>
      </w:r>
      <w:hyperlink w:history="0" w:anchor="P50" w:tooltip="6. В реестре лицензий указываются следующие сведения: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настоящих Правил, лицензирующим органом также вносятся соответствующие изменения);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сведения, указанные в </w:t>
      </w:r>
      <w:hyperlink w:history="0" w:anchor="P66" w:tooltip="л) информация о продлении срока действия лицензии в случае, если ограничение срока действия лицензии предусмотрено федеральными законами;">
        <w:r>
          <w:rPr>
            <w:sz w:val="20"/>
            <w:color w:val="0000ff"/>
          </w:rPr>
          <w:t xml:space="preserve">подпункте "л" пункта 6</w:t>
        </w:r>
      </w:hyperlink>
      <w:r>
        <w:rPr>
          <w:sz w:val="20"/>
        </w:rPr>
        <w:t xml:space="preserve"> настоящих Правил, вносятся лицензирующим органом в реестр лицензий в день принятия им решения о продлении срока действия лицензии в случае, если ограничение срока действия лицензии предусмотрено федеральными законами;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сведения, указанные в </w:t>
      </w:r>
      <w:hyperlink w:history="0" w:anchor="P67" w:tooltip="м) основания, даты вынесения решений лицензирующего органа о приостановлении (включая срок, на который лицензия приостанавливается), возобновлении действия лицензий и при наличии реквизиты таких решений;">
        <w:r>
          <w:rPr>
            <w:sz w:val="20"/>
            <w:color w:val="0000ff"/>
          </w:rPr>
          <w:t xml:space="preserve">подпункте "м" пункта 6</w:t>
        </w:r>
      </w:hyperlink>
      <w:r>
        <w:rPr>
          <w:sz w:val="20"/>
        </w:rPr>
        <w:t xml:space="preserve"> настоящих Правил, вносятся лицензирующим органом в реестр лицензий в день принятия им решений о приостановлении действия лицензии и о возобновлении действия лицензии соответственно;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сведения, указанные в </w:t>
      </w:r>
      <w:hyperlink w:history="0" w:anchor="P69" w:tooltip="н) основание и дата прекращения действия лицензии и при наличии реквизиты решения лицензирующего органа о прекращении действия лицензии;">
        <w:r>
          <w:rPr>
            <w:sz w:val="20"/>
            <w:color w:val="0000ff"/>
          </w:rPr>
          <w:t xml:space="preserve">подпунктах "н"</w:t>
        </w:r>
      </w:hyperlink>
      <w:r>
        <w:rPr>
          <w:sz w:val="20"/>
        </w:rPr>
        <w:t xml:space="preserve"> и </w:t>
      </w:r>
      <w:hyperlink w:history="0" w:anchor="P71" w:tooltip="о) основание, дата вынесения решения суда об аннулировании лицензии и реквизиты такого решения;">
        <w:r>
          <w:rPr>
            <w:sz w:val="20"/>
            <w:color w:val="0000ff"/>
          </w:rPr>
          <w:t xml:space="preserve">"о" пункта 6</w:t>
        </w:r>
      </w:hyperlink>
      <w:r>
        <w:rPr>
          <w:sz w:val="20"/>
        </w:rPr>
        <w:t xml:space="preserve"> настоящих Правил, вносятся лицензирующим органом в реестр лицензий в день принятия им решения о прекращении действия лицензии, либо в день получения от федерального органа исполнительной власти, осуществляющего государственную регистрацию юридических лиц и индивидуальных предпринимателей,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деятельности, а также за исключением реорганизации юридического лица - лицензиата в форме его присоединения к другому юридическому лицу), либо в день получения от федерального органа исполнительной власти, уполномоченного на аккредитацию филиалов, представительств иностранных юридических лиц, сведений о прекращении аккредитации филиала иностранного юридического лица,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лицензии, если указанное решение суда получено лицензирующим органом до дня его вступления в законную силу;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сведения, указанные в </w:t>
      </w:r>
      <w:hyperlink w:history="0" w:anchor="P72" w:tooltip="п) основания и даты проведения оценок соответствия соискателей лицензии, лицензиатов лицензионным требованиям (в том числе оценок, проводимых в рамках периодического подтверждения соответствия лицензиата лицензионным требованиям), реквизиты актов, составленных по результатам таких оценок (в случае если положением о лицензировании конкретного вида деятельности в соответствии с Федеральным законом оформление акта оценки в отношении документарной оценки не предусмотрено, в реестр лицензий вносятся реквизиты...">
        <w:r>
          <w:rPr>
            <w:sz w:val="20"/>
            <w:color w:val="0000ff"/>
          </w:rPr>
          <w:t xml:space="preserve">подпункте "п" пункта 6</w:t>
        </w:r>
      </w:hyperlink>
      <w:r>
        <w:rPr>
          <w:sz w:val="20"/>
        </w:rPr>
        <w:t xml:space="preserve"> настоящих Правил, вносятся лицензирующим органом в реестр лицензий в отношении лицензиата в день принятия лицензирующим органом решения о назначении оценки соответствия лицензиата лицензионным требованиям и в течение 3 рабочих дней со дня составления актов по результатам проведенной оценки соответствия лицензиата лицензионным требованиям или составления иного документа в отношении документарной оценки, если это предусмотрено положением о лицензировании конкретного вида деятельности (в случае отмены акта или иного документа, составленного по результатам проведенных оценок, соответствующая информация вносится в реестр лицензий в течение 3 рабочих дней со дня отмены акта или такого иного документа), либо в отношении соискателя лицензии в день принятия лицензирующим органом решения о предоставлении лицензии;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сведения, предусмотренные </w:t>
      </w:r>
      <w:hyperlink w:history="0" w:anchor="P74" w:tooltip="р) учетный номер контрольного (надзорного) мероприятия в едином реестре контрольных (надзорных) мероприятий, проведение которого осуществляется в отношении лицензиата в соответствии с Федеральным законом &quot;О государственном контроле (надзоре) и муниципальном контроле в Российской Федерации&quot; в рамках соответствующего вида государственного контроля (надзора) с целью оценки соблюдения лицензиатом лицензионных требований;">
        <w:r>
          <w:rPr>
            <w:sz w:val="20"/>
            <w:color w:val="0000ff"/>
          </w:rPr>
          <w:t xml:space="preserve">подпунктом "р" пункта 6</w:t>
        </w:r>
      </w:hyperlink>
      <w:r>
        <w:rPr>
          <w:sz w:val="20"/>
        </w:rPr>
        <w:t xml:space="preserve"> настоящих Правил, вносятся в реестр лицензий в автоматическом режиме на основании полученной из единого реестра контрольных (надзорных) мероприятий информации в день размещения указанной информации в публичном доступе;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2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сведения, предусмотренные </w:t>
      </w:r>
      <w:hyperlink w:history="0" w:anchor="P76" w:tooltip="р(1)) основания и даты проведения проверок, предусмотренных частью 2 статьи 19.2 Федерального закона, реквизиты актов, составленных по результатам таких проверок;">
        <w:r>
          <w:rPr>
            <w:sz w:val="20"/>
            <w:color w:val="0000ff"/>
          </w:rPr>
          <w:t xml:space="preserve">подпунктом "р(1)" пункта 6</w:t>
        </w:r>
      </w:hyperlink>
      <w:r>
        <w:rPr>
          <w:sz w:val="20"/>
        </w:rPr>
        <w:t xml:space="preserve"> настоящих Правил, вносятся лицензирующим органом в реестр лицензий в день принятия лицензирующим органом решения о назначении проверки лицензиата и в течение 3 рабочих дней со дня составления актов по результатам проведенных проверок соответственно (в случае отмены акта по результатам проведенных проверок соответствующая информация вносится в реестр лицензий в течение 3 рабочих дней со дня отмены акта);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3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сведения, указанные в </w:t>
      </w:r>
      <w:hyperlink w:history="0" w:anchor="P78" w:tooltip="с) сведения о вынесенных в отношении лицензиата предписаниях об устранении нарушений лицензионных требований в случае проведения проверок, предусмотренных частью 2 статьи 19.2 Федерального закона, о вынесенном в отношении лицензиата решении по результатам периодического подтверждения соответствия лицензиата лицензионным требованиям, о направленном лицензиату уведомлении о необходимости устранения грубых нарушений лицензионных требований, выявленных в ходе оценки соответствия лицензиата лицензионным требо...">
        <w:r>
          <w:rPr>
            <w:sz w:val="20"/>
            <w:color w:val="0000ff"/>
          </w:rPr>
          <w:t xml:space="preserve">подпункте "с" пункта 6</w:t>
        </w:r>
      </w:hyperlink>
      <w:r>
        <w:rPr>
          <w:sz w:val="20"/>
        </w:rPr>
        <w:t xml:space="preserve"> настоящих Правил, вносятся лицензирующим органом в реестр лицензий в день вынесения в отношении лицензиата предписания об устранении выявленных нарушений лицензионных требований, принятия лицензирующим органом решения в отношении лицензиата по результатам периодического подтверждения соответствия лицензиата лицензионным требованиям, принятия лицензирующим органом решения о направлении лицензиату уведомления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 (в случае отмены вынесенного в отношении лицензиата предписания об устранении выявленных нарушений лицензионных требований, решения, принятого по результатам периодического подтверждения соответствия лицензиата лицензионным требованиям, решения о направлении лицензиату уведомления о необходимости устранения грубых нарушений лицензионных требований соответствующая информация вносится в реестр лицензий в день отмены такого предписания или решения);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сведения, указанные в </w:t>
      </w:r>
      <w:hyperlink w:history="0" w:anchor="P80" w:tooltip="т)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 в случае проведения проверок, предусмотренных частью 2 статьи 19.2 Федерального закона;">
        <w:r>
          <w:rPr>
            <w:sz w:val="20"/>
            <w:color w:val="0000ff"/>
          </w:rPr>
          <w:t xml:space="preserve">подпункте "т" пункта 6</w:t>
        </w:r>
      </w:hyperlink>
      <w:r>
        <w:rPr>
          <w:sz w:val="20"/>
        </w:rPr>
        <w:t xml:space="preserve"> настоящих Правил, вносятся лицензирующим органом в реестр лицензий не позднее 3 рабочих дней со дня назначения лицензиату административного наказания в виде административного приостановления деятельности лицензиата (в случае отмены постановления по делу об административных правонарушениях соответствующая информация вносится в реестр лицензий не позднее 3 рабочих дней со дня отмены такого постановления);</w:t>
      </w:r>
    </w:p>
    <w:bookmarkStart w:id="106" w:name="P106"/>
    <w:bookmarkEnd w:id="1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сведения, указанные в </w:t>
      </w:r>
      <w:hyperlink w:history="0" w:anchor="P82" w:tooltip="у) дата вынесения решения суда об отмене вступившего в законную силу решения суда об аннулировании лицензии и реквизиты такого решения;">
        <w:r>
          <w:rPr>
            <w:sz w:val="20"/>
            <w:color w:val="0000ff"/>
          </w:rPr>
          <w:t xml:space="preserve">подпункте "у" пункта 6</w:t>
        </w:r>
      </w:hyperlink>
      <w:r>
        <w:rPr>
          <w:sz w:val="20"/>
        </w:rPr>
        <w:t xml:space="preserve"> настоящих Правил, вносятся лицензирующим органом в реестр лицензий в день вступления в законную силу решения суда об отмене ранее вступившего в законную силу решения суда об аннулировании лицензии.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возможности внесения в реестр лицензий сведений в сроки, предусмотренные </w:t>
      </w:r>
      <w:hyperlink w:history="0" w:anchor="P90" w:tooltip="сведения, указанные в подпунктах &quot;а&quot; - &quot;и&quot; пункта 6 настоящих Правил, вносятся лицензирующим органом в реестр лицензий в день принятия им решения о предоставлении лиценз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106" w:tooltip="сведения, указанные в подпункте &quot;у&quot; пункта 6 настоящих Правил, вносятся лицензирующим органом в реестр лицензий в день вступления в законную силу решения суда об отмене ранее вступившего в законную силу решения суда об аннулировании лицензии.">
        <w:r>
          <w:rPr>
            <w:sz w:val="20"/>
            <w:color w:val="0000ff"/>
          </w:rPr>
          <w:t xml:space="preserve">двенадцатым</w:t>
        </w:r>
      </w:hyperlink>
      <w:r>
        <w:rPr>
          <w:sz w:val="20"/>
        </w:rPr>
        <w:t xml:space="preserve"> настоящего пункта, в связи с возникновением технических проблем в работе информационной системы, в которой ведется реестр лицензий, зафиксированных приказом (распоряжением) уполномоченного должностного лица федерального органа исполнительной власти, осуществляющего лицензирование, соответствующие сведения вносятся в реестр лицензий после восстановления работоспособности информационной системы, в которой ведется реестр лицензий, но не позднее 3 рабочих дней со дня возникновения соответствующего основания для внесения сведений в реестр лицензий.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8(1). В случае изменения номера телефона, адреса электронной почты лицензиата такие изменения в реестр лицензий вносятся лицензиатом самостоятельно посредством предоставления соответствующих сведений и автоматического их внесения в реестр лицензий в информационной системе, в которой осуществляется его ведение, с использованием личного кабинета лицензиата в указанной информационной системе. Дополнительно или в случае отсутствия возможности внесения лицензиатом изменений в реестр лицензий с использованием личного кабинета в информационной системе, в которой осуществляется ведение реестра лицензий, внесение лицензиатом изменений в реестр лицензий также может осуществляться через федеральную государственную информационную систему "Единый портал государственных и муниципальных услуг (функций)". В указанном случае в информационной системе, в которой осуществляется ведение реестра лицензий, может быть размещена ссылка на функционал федеральной государственной информационной системы "Единый портал государственных и муниципальных услуг (функций)", обеспечивающий возможность внесения лицензиатом изменений в реестр лицензий. Сведения об изменении номера телефона, адреса электронной почты подлежат внесению лицензиатом в реестр лицензий в течение 15 рабочих дней со дня возникновения основания для внесения изменений в реестр лицензий. Проверка достоверности вносимых в реестр лицензий сведений об изменении номера телефона, адреса электронной почты лицензиата лицензирующим органом не проводится.</w:t>
      </w:r>
    </w:p>
    <w:p>
      <w:pPr>
        <w:pStyle w:val="0"/>
        <w:jc w:val="both"/>
      </w:pPr>
      <w:r>
        <w:rPr>
          <w:sz w:val="20"/>
        </w:rPr>
        <w:t xml:space="preserve">(п. 8(1) в ред. </w:t>
      </w:r>
      <w:hyperlink w:history="0" r:id="rId46" w:tooltip="Постановление Правительства РФ от 30.04.2022 N 786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30.04.2022 N 786)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8(2). Сведения об объектах адресации подлежат внесению лицензирующим органом в реестр лицензий с использованием федеральной информационной адресной системы. В случае отсутствия соответствующих сведений в федеральной информационной адресной системе информация вносится в реестр лицензий в формате текстового поля.</w:t>
      </w:r>
    </w:p>
    <w:p>
      <w:pPr>
        <w:pStyle w:val="0"/>
        <w:jc w:val="both"/>
      </w:pPr>
      <w:r>
        <w:rPr>
          <w:sz w:val="20"/>
        </w:rPr>
        <w:t xml:space="preserve">(п. 8(2) введен </w:t>
      </w:r>
      <w:hyperlink w:history="0" r:id="rId47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8(3). Лицензирующие органы обеспечивают внесение изменений в сведения реестра лицензий, предусмотренные </w:t>
      </w:r>
      <w:hyperlink w:history="0" r:id="rId48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- </w:t>
      </w:r>
      <w:hyperlink w:history="0" r:id="rId49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sz w:val="20"/>
            <w:color w:val="0000ff"/>
          </w:rPr>
          <w:t xml:space="preserve">6 части 1 статьи 18</w:t>
        </w:r>
      </w:hyperlink>
      <w:r>
        <w:rPr>
          <w:sz w:val="20"/>
        </w:rPr>
        <w:t xml:space="preserve"> Федерального закона,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лицензий, за исключением случаев, предусмотренных Федеральным </w:t>
      </w:r>
      <w:hyperlink w:history="0" r:id="rId50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. Внесение указанных изменений в реестр лицензий не требует принятия лицензирующим органом решения о внесении изменений в реестр лицензий и проведения проверки вносимых в реестр лицензий сведений. Запись, вносимая в реестр лицензий в предусмотренном настоящим пунктом порядке, подлежит подписанию электронной подписью информационной системы, в которой ведется реестр лицензий. До указанной даты лицензирующие органы вправе вносить изменения в сведения реестра лицензий, предусмотренные </w:t>
      </w:r>
      <w:hyperlink w:history="0" r:id="rId51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- </w:t>
      </w:r>
      <w:hyperlink w:history="0" r:id="rId52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sz w:val="20"/>
            <w:color w:val="0000ff"/>
          </w:rPr>
          <w:t xml:space="preserve">6 части 1 статьи 18</w:t>
        </w:r>
      </w:hyperlink>
      <w:r>
        <w:rPr>
          <w:sz w:val="20"/>
        </w:rPr>
        <w:t xml:space="preserve"> Федерального закона.</w:t>
      </w:r>
    </w:p>
    <w:p>
      <w:pPr>
        <w:pStyle w:val="0"/>
        <w:jc w:val="both"/>
      </w:pPr>
      <w:r>
        <w:rPr>
          <w:sz w:val="20"/>
        </w:rPr>
        <w:t xml:space="preserve">(п. 8(3) в ред. </w:t>
      </w:r>
      <w:hyperlink w:history="0" r:id="rId5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10.03.2023 N 372)</w:t>
      </w:r>
    </w:p>
    <w:bookmarkStart w:id="115" w:name="P115"/>
    <w:bookmarkEnd w:id="1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8(4). Утратил силу с 1 сентября 2022 года. - </w:t>
      </w:r>
      <w:hyperlink w:history="0" w:anchor="P19" w:tooltip="2(1). Пункт 8(4) Правил, утвержденных настоящим постановлением, действует до 1 сентября 2022 г.">
        <w:r>
          <w:rPr>
            <w:sz w:val="20"/>
            <w:color w:val="0000ff"/>
          </w:rPr>
          <w:t xml:space="preserve">Пункт 2(1)</w:t>
        </w:r>
      </w:hyperlink>
      <w:r>
        <w:rPr>
          <w:sz w:val="20"/>
        </w:rPr>
        <w:t xml:space="preserve"> данного Постановления.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8(5). При внесении изменений в реестр лицензий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в реестре лицензий обеспечивается перенесение в запись о лицензии, предоставленной в более ранний срок, записей о лицензиях, предоставленных в более поздний срок. Регистрационным номером лицензии и датой предоставления лицензии правопреемника реорганизованных юридических лиц считаются соответственно номер записи в реестре лицензий и дата предоставления лицензии, выданной в более ранний срок.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Записи о лицензии, предоставленной в более поздний срок, присваивается статус "прекращена". В указанную запись вносится примечание со ссылкой на номер лицензии, предоставленной в более ранний срок.</w:t>
      </w:r>
    </w:p>
    <w:p>
      <w:pPr>
        <w:pStyle w:val="0"/>
        <w:jc w:val="both"/>
      </w:pPr>
      <w:r>
        <w:rPr>
          <w:sz w:val="20"/>
        </w:rPr>
        <w:t xml:space="preserve">(п. 8(5) введен </w:t>
      </w:r>
      <w:hyperlink w:history="0" r:id="rId54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8(6). В случае если у участвующих в реорганизации в форме присоединения юридических лиц имеется лицензия на один и тот же вид деятельности, то в реестре лицензий в запись о лицензии, предоставленной юридическому лицу, реорганизованному в форме присоединения к нему другого юридического лица, переносится запись о лицензии присоединенного юридического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Регистрационным номером лицензии и датой предоставления лицензии юридического лица, реорганизованного в форме присоединения к нему другого юридического лица, считаются соответственно номер записи в реестре лицензий и дата предоставления лицензии, выданной в более ранний срок.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Записи о лицензии, предоставленной присоединенному юридическому лицу, присваивается статус "прекращена". В указанную запись вносится примечание со ссылкой на номер лицензии юридического лица, реорганизованного в форме присоединения к нему другого юридического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из участвующих в реорганизации в форме присоединения юридических лиц лицензия имеется только у присоединенного юридического лица, то запись о лицензии присоединенного юридического лица считается записью о лицензии юридического лица, реорганизованного в форме присоединения к нему другого юридического лица.</w:t>
      </w:r>
    </w:p>
    <w:p>
      <w:pPr>
        <w:pStyle w:val="0"/>
        <w:jc w:val="both"/>
      </w:pPr>
      <w:r>
        <w:rPr>
          <w:sz w:val="20"/>
        </w:rPr>
        <w:t xml:space="preserve">(п. 8(6) введен </w:t>
      </w:r>
      <w:hyperlink w:history="0" r:id="rId5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реестре лицензий в отношении каждой предоставленной юридическому лицу или индивидуальному предпринимателю лицензии помимо сведений, указанных в </w:t>
      </w:r>
      <w:hyperlink w:history="0" w:anchor="P50" w:tooltip="6. В реестре лицензий указываются следующие сведения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настоящих Правил, могут дополнительно отображаться сведения, характеризующие лицензию как действующую, или лицензию, действие которой приостановлено, или лицензию, действие которой приостановлено частично в отношении отдельных работ, услуг, составляющих лицензируемый вид деятельности, в частности, выполняемых по одному или нескольким местам осуществления лицензируемого вида деятельности, или лицензию, действие которой прекращено. Такие сведения подлежат изменению в день внесения уполномоченным должностным лицом лицензирующего органа в реестр лицензий сведений, являющихся основанием для такого изменения.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случае если федеральными законами, регулирующими осуществление видов деятельности, указанных в </w:t>
      </w:r>
      <w:hyperlink w:history="0" r:id="rId56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sz w:val="20"/>
            <w:color w:val="0000ff"/>
          </w:rPr>
          <w:t xml:space="preserve">части 4 статьи 1</w:t>
        </w:r>
      </w:hyperlink>
      <w:r>
        <w:rPr>
          <w:sz w:val="20"/>
        </w:rPr>
        <w:t xml:space="preserve"> Федерального закона, и принятыми в соответствии с ними нормативными правовыми актами Российской Федерации предусмотрено внесение в реестр лицензий сведений, не указанных в </w:t>
      </w:r>
      <w:hyperlink w:history="0" w:anchor="P51" w:tooltip="а) регистрационный номер лицензии и дата предоставления лицензии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- </w:t>
      </w:r>
      <w:hyperlink w:history="0" w:anchor="P83" w:tooltip="ф) информация о должностном лице лицензирующего органа, внесшем сведения в реестр лицензий;">
        <w:r>
          <w:rPr>
            <w:sz w:val="20"/>
            <w:color w:val="0000ff"/>
          </w:rPr>
          <w:t xml:space="preserve">"ф" пункта 6</w:t>
        </w:r>
      </w:hyperlink>
      <w:r>
        <w:rPr>
          <w:sz w:val="20"/>
        </w:rPr>
        <w:t xml:space="preserve"> настоящих Правил, такие сведения вносятся в реестр лицензий в день принятия лицензирующим органом соответствующего решения о предоставлении лицензии, внесении изменений в реестр лицензий на основании заявления о внесении изменений в реестр лицензий, продлении срока действия лицензии в случае, если ограничение срока действия лицензии предусмотрено федеральными законами, приостановлении, возобновлении, прекращении действия лицензии, если иное не установлено указанными федеральными законами и принятыми в соответствии с ними нормативными правовыми актами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случае изменения места нахождения лицензиата - юридического лица, места жительства лицензиата - индивидуального предпринимателя,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 объектов адресации, в том числе почтового индекса, соответствующие изменения лицензирующий орган обязан внести в реестр лицензий в автоматическом режиме на основании полученной из государственных информационных систем информации. Запись, вносимая в реестр лицензий в предусмотренном настоящим пунктом порядке, подлежит подписанию электронной цифровой подписью информационной системы, в которой ведется реестр лицензий.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  <w:highlight w:val="red"/>
        </w:rPr>
        <w:t xml:space="preserve">В случае если предусмотренные настоящим пунктом изменения не внесены в реестр лицензий в автоматическом режиме на основании полученной из государственных информационных систем информации, лицензиат вправе направить в лицензирующий орган соответствующее уведомление о переименовании географического объекта, улицы, площади или иной территории, изменении нумерации объектов адресации, в том числе почтового индекса, с приложением документов, подтверждающих такое переименование и (или) изменение, для внесения лицензирующим органом соответствующих изменений в реестр лицензий.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Лицензирующий орган в течение 5 рабочих дней со дня поступления указанного уведомления информирует лицензиата о невозможности внесения изменений в реестр лицензий: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в реестре лицензий сведений, содержащихся в уведомлении лицензиата;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в представленном лицензиатом уведомлении или прилагаемых к нему документах недостоверной или искаженной информации.</w:t>
      </w:r>
    </w:p>
    <w:p>
      <w:pPr>
        <w:pStyle w:val="0"/>
        <w:jc w:val="both"/>
      </w:pPr>
      <w:r>
        <w:rPr>
          <w:sz w:val="20"/>
        </w:rPr>
        <w:t xml:space="preserve">(п. 11 в ред. </w:t>
      </w:r>
      <w:hyperlink w:history="0" r:id="rId58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10.03.2023 N 372)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случае изменения в соответствии с нормативным правовым актом Российской Федерации наименования лицензируемого вида деятельности, перечней выполняемых работ, оказываемых услуг, составляющих лицензируемый вид деятельности, если необходимость оценки соответствия лицензиата лицензионным требованиям в связи с указанным изменением этим нормативным правовым актом не установлена, лицензирующий орган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исключения в соответствии с нормативным правовым актом Российской Федерации из перечня выполняемых работ, оказываемых услуг, составляющих лицензируемый вид деятельности, отдельных работ, услуг лицензирующий орган в отношении лицензиатов, выполняющих и (или) оказывающих подлежащие исключению из такого перечня работы, услуги,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7 рабочих дней со дня внесения в реестр лицензий изменений, предусмотренных настоящим пунктом, лицензирующий орган уведомляет лицензиата о таком внесении изменений в реестр лицензий. Уведомление о внесении изменений в реестр лицензий может быть направлено лицензирующим органом на адрес электронной почты лицензиата, сведения о котором содержатся в реестре лицензий.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0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Утратил силу с 1 марта 2022 года. - </w:t>
      </w:r>
      <w:hyperlink w:history="0" r:id="rId61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14.09.2021 N 1559.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Каждой записи, которой вносятся изменения в реестр лицензий, в автоматическом режиме присваивается свой номер изменения, и для каждой такой записи указывается дата внесения ее в реестр лицензий.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Сведения в реестр лицензий вносятся должностным лицом, уполномоченным лицензирующим органом на внесение сведений в реестр лицензий. Ведение реестра лицензий осуществляется способом, позволяющим идентифицировать такое лицо при внесении сведений в реестр лицензий.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С 1 июля 2021 г. лицензирующим органом осуществляется ведение электронного журнала учета сведений, вносимых в реестр лицензий.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Ведение указанного журнала должно обеспечивать учет всех действий по внесению в реестр лицензий сведений, в том числе в случае, если при внесении сведений в реестр лицензий была допущена техническая ошибка.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указанном журнале фиксируются регистрационный номер лицензии, в отношении которой в реестр лицензий были внесены сведения, содержание осуществляемых в реестре лицензий действий, информация об уполномоченном должностном лице, внесшем сведения в реестр лицензий, дата и время внесения в реестр лицензий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Ведение реестра лицензий осуществляется способом, обеспечивающим автоматическое ведение указанного журнала.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случае изменения содержащихся в реестре лицензий сведений, в том числе о приостановлении, прекращении действия или об аннулировании лицензии, ранее внесенные в него сведения не подлежат исключению и сохраняются с пометкой об утрате их актуальности (в случае если ранее внесенные в реестр лицензий сведения утратили свою актуальность).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Технические ошибки в сведениях, внесенных в реестр лицензий, исправляются по решению уполномоченного должностного лица лицензирующего органа в течение не более 5 рабочих дней со дня их обнаружения путем внесения в реестр лицензий новой записи со ссылкой на запись, содержащую сведения, в которых допущена техническая ошибка.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С 1 июля 2021 г. сведения о предоставленных лицензиях в автоматическом режиме передаются лицензирующим органом в день внесения соответствующих сведений в реестр лицензий посредством единой системы межведомственного электронного взаимодействия в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в целях обеспечения доступа к ним в личном кабинете лицензиата в федеральной государственной информационной системе "Единый портал государственных и муниципальных услуг (функций)".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предоставленных лицензиях по вопросам лицензирования, осуществляемого исполнительными органами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(или) переданных полномочий Российской Федерации, по решению высшего исполнительного органа субъекта Российской Федерации также могут предоставляться в автоматическом режиме в государственную информационную систему субъекта Российской Федерации, обеспечивающую идентификацию и аутентификацию граждан и организаций при предоставлении государственных услуг, в целях обеспечения доступа к ним в личном кабинете лицензиата на региональном портале государственных и муниципальных услуг.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17.08.2022 </w:t>
      </w:r>
      <w:hyperlink w:history="0" r:id="rId63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, от 10.03.2023 </w:t>
      </w:r>
      <w:hyperlink w:history="0" r:id="rId6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оператором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обнаруживается ошибка при размещении сведений из реестра лицензий в личном кабинете лицензиата в федеральной государственной информационной системе "Единый портал государственных и муниципальных услуг (функций)", оператор указанной системы уведомляет об этом лицензирующий орган, после чего лицензирующий орган обязан повторно направить сведения из реестра лицензий в указанную систему с исправленной ошибкой, выявленной оператором указанной системы при размещении сведений.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5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Сведения, содержащиеся в реестрах лицензий, являются открытыми, за исключением случаев, если доступ к таким сведениям в соответствии с законодательством Российской Федерации ограничен.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Доступ к общедоступной информации, содержащейся в реестрах лицензий, обеспечивается лицензирующим органом, ведущим соответствующий реестр лицензий, посредством ее размещения в информационно-телекоммуникационной сети "Интернет", в том числе в форме открытых данных. Доступ к общедоступной информации, содержащейся в реестрах лицензий, не должен быть обусловлен требованием введения пользователем каких-либо уточняющих сведений, в том числе сведений, позволяющих идентифицировать лицензиата.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6" w:tooltip="Постановление Правительства РФ от 30.04.2022 N 786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30.04.2022 N 786)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Актуальная информация из реестра лицензий должна отображаться в информационно-телекоммуникационной сети "Интернет" в режиме реального времени либо должна быть отображена в информационно-телекоммуникационной сети "Интернет" не позднее 5 минут с момента внесения изменений в реестр лицензий. В случае неработоспособности информационной системы, зафиксированной приказом (распоряжением) уполномоченного должностного лица федерального органа исполнительной власти, осуществляющего лицензирование, актуальная информация из реестра лицензий должна быть размещена в информационно-телекоммуникационной сети "Интернет" после восстановления работоспособности информационной системы, но не позднее 3 рабочих дней со дня внесения сведений в реестр лицензий.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bookmarkStart w:id="158" w:name="P158"/>
    <w:bookmarkEnd w:id="1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По заявлению заинтересованного лица сведения о конкретной лицензии предоставляются в порядке, предусмотренном в </w:t>
      </w:r>
      <w:hyperlink w:history="0" r:id="rId68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sz w:val="20"/>
            <w:color w:val="0000ff"/>
          </w:rPr>
          <w:t xml:space="preserve">части 8 статьи 21</w:t>
        </w:r>
      </w:hyperlink>
      <w:r>
        <w:rPr>
          <w:sz w:val="20"/>
        </w:rPr>
        <w:t xml:space="preserve"> Федерального закона, в форме выписки из реестра лицензий,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Сведения, указанные в </w:t>
      </w:r>
      <w:hyperlink w:history="0" w:anchor="P158" w:tooltip="22. По заявлению заинтересованного лица сведения о конкретной лицензии предоставляются в порядке, предусмотренном в части 8 статьи 21 Федерального закона, в форме выписки из реестра лицензий,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">
        <w:r>
          <w:rPr>
            <w:sz w:val="20"/>
            <w:color w:val="0000ff"/>
          </w:rPr>
          <w:t xml:space="preserve">пункте 22</w:t>
        </w:r>
      </w:hyperlink>
      <w:r>
        <w:rPr>
          <w:sz w:val="20"/>
        </w:rPr>
        <w:t xml:space="preserve"> настоящих Правил, предоставляются посредством использования федеральной государственной информационной системы "Единый портал государственных и муниципальных услуг (функций)". Дополнительно указанные сведения могут предоставляться посредством использования региональных порталов государственных и муниципальных услуг, а также иными способами, предусмотренными нормативными правовыми актами Российской Федерации, регулирующими вопросы лицензирования отдельных видов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Заявление заинтересованного лица о предоставлении сведений из реестра лицензий, поданное в форме электронного документа, должно быть подписано тем видом электронной подписи заявителя, допустимость использования которого установлена </w:t>
      </w:r>
      <w:hyperlink w:history="0" r:id="rId70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подачи указанного заявления физическим лицом такая подача также допускается посредством использования федеральной государственной информационной системы "Единый портал государственных и муниципальных услуг (функций)" с подписанием его усиленной неквалифицированной электронной подписью физического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1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Ведение реестра лицензий осуществляется способом, обеспечивающим автоматическое формирование выписок из реестра лицензий.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Выписка из реестра лицензий, предоставляемая в форме электронного документа, подписывается усиленной квалифицированной электронной подписью лицензирующего органа либо в случае ведения реестра лицензий в государственной информационной системе электронной подписью указанной системы.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14.09.2021 </w:t>
      </w:r>
      <w:hyperlink w:history="0" r:id="rId72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1559</w:t>
        </w:r>
      </w:hyperlink>
      <w:r>
        <w:rPr>
          <w:sz w:val="20"/>
        </w:rPr>
        <w:t xml:space="preserve">, от 30.04.2022 </w:t>
      </w:r>
      <w:hyperlink w:history="0" r:id="rId73" w:tooltip="Постановление Правительства РФ от 30.04.2022 N 786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786</w:t>
        </w:r>
      </w:hyperlink>
      <w:r>
        <w:rPr>
          <w:sz w:val="20"/>
        </w:rPr>
        <w:t xml:space="preserve">, от 10.03.2023 </w:t>
      </w:r>
      <w:hyperlink w:history="0" r:id="rId7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выписку из реестра лицензий должен быть нанесен двухмерный штриховой код (QR-код), содержащий в кодированном виде адрес страницы в информационно-телекоммуникационной сети "Интернет" с размещенными на ней записями в реестре лицензий. При помощи двухмерного штрихового кода, нанесенного на выписку из реестра лицензий, должно быть обеспечено отображение записей в отношении конкретной лицензии, сведения о которой содержатся в выписке из реестра лицензий, включая информацию об актуальности содержания выписки из реестра лицензий, из которой произведен переход (путем автоматического сравнения номера версии лицензии), и информацию о статусе лицензии (действующая, приостановлена, приостановлена частично, прекращена). Указанное отображение должно обеспечиваться в том числе в форме, применимой к использованию в мобильном приложении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 случае если выписка из реестра лицензий содержит сведения, свободный доступ к которым ограничен в соответствии с законодательством Российской Федерации, такая выписка представляется исключительно лицу, имеющему доступ к указанным сведениям.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(QR-коду) на адрес страницы в информационно-телекоммуникационной сети "Интернет" без непосредственной публикации указанной информации. В выписке из реестра лицензий указываются персональные данные лицензиата в случае, если указанная выписка запрашивается непосредственно таким лицензиатом.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14.09.2021 N 1559)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Органам и организациям, предоставляющим государственные и муниципальные услуги, осуществляющим государственные и муниципальные функции, подведомственным государственным органам или органам местного самоуправления организациям, органам государственных внебюджетных фондов, многофункциональным центрам предоставления государственных и муниципальных услуг в целях предоставления государственных и муниципальных услуг, осуществления государственных и муниципальных функций лицензирующими органами обеспечивается направление сведений из реестров лицензий, в том числе посредством единой системы межведомственного электронного взаимодействия.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декабря 2020 г. N 2343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7" w:tooltip="Постановление Правительства РФ от 14.09.2021 N 1559 (ред. от 30.04.2022) &quot;Об изменении и о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14.09.2021 N 1559)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184" w:name="P184"/>
    <w:bookmarkEnd w:id="184"/>
    <w:p>
      <w:pPr>
        <w:pStyle w:val="0"/>
        <w:jc w:val="center"/>
      </w:pPr>
      <w:r>
        <w:rPr>
          <w:sz w:val="20"/>
        </w:rPr>
        <w:t xml:space="preserve">ТИПОВАЯ ФОРМА ВЫПИСКИ ИЗ РЕЕСТРА ЛИЦЕНЗИЙ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762"/>
        <w:gridCol w:w="624"/>
        <w:gridCol w:w="3005"/>
      </w:tblGrid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нанесения двухмерного штрихового кода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лицензирующего органа)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24"/>
      </w:tblGrid>
      <w:tr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Выписка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реестра лицензий по состоянию на __:__ "__" ______ ____ г.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 Статус лицензии: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(действующая/приостановлена/приостановлена частично/прекращена)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2. Регистрационный номер лицензии: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 Дата предоставления лицензии: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4.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номер телефона, адрес электронной почты, государственный регистрационный номер записи о создании юридического лица: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(заполняется в случае, если лицензиатом является юридическое лицо)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5.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</w:t>
            </w:r>
            <w:hyperlink w:history="0" r:id="rId78" w:tooltip="Федеральный закон от 09.07.1999 N 160-ФЗ (ред. от 08.08.2024) &quot;Об иностранных инвестициях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"Об иностранных инвестициях в Российской Федерации", адрес (место нахождения), номер телефона и адрес электронной почты филиала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(заполняется в случае, если лицензиатом является иностранное юридическое лицо)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6. Фамилия, имя и (в случае, если имеется) отчество индивидуального предпринимателя, государственный регистрационный номер записи о государственной регистрации индивидуального предпринимателя, а также иные сведения, предусмотренные </w:t>
            </w:r>
            <w:hyperlink w:history="0" r:id="rId79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      <w:r>
                <w:rPr>
                  <w:sz w:val="20"/>
                  <w:color w:val="0000ff"/>
                </w:rPr>
                <w:t xml:space="preserve">пунктом 5 части 2 статьи 21</w:t>
              </w:r>
            </w:hyperlink>
            <w:r>
              <w:rPr>
                <w:sz w:val="20"/>
              </w:rPr>
              <w:t xml:space="preserve"> Федерального закона "О лицензировании отдельных видов деятельности":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(заполняется в случае, если лицензиатом является индивидуальный предприниматель)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7. Идентификационный номер налогоплательщика: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8.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 </w:t>
            </w:r>
            <w:hyperlink w:history="0" w:anchor="P231" w:tooltip="&lt;*&gt;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, при необходимости могут быть приведены в отдельном приложении к выписке из реестра лицензий.">
              <w:r>
                <w:rPr>
                  <w:sz w:val="20"/>
                  <w:color w:val="0000ff"/>
                </w:rPr>
                <w:t xml:space="preserve">&lt;*&gt;</w:t>
              </w:r>
            </w:hyperlink>
            <w:r>
              <w:rPr>
                <w:sz w:val="20"/>
              </w:rPr>
              <w:t xml:space="preserve">: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9. Лицензируемый вид деятельности с указанием выполняемых работ, оказываемых услуг, составляющих лицензируемый вид деятельности </w:t>
            </w:r>
            <w:hyperlink w:history="0" w:anchor="P232" w:tooltip="&lt;**&gt; В случае предоставления информации о лицензии на деятельность по сбору, транспортированию, обработке, утилизации, обезвреживанию, размещению отходов I - IV классов опасности в выписку включаются также сведения о видах отходов I - IV классов опасности и (или) группах, подгруппах отходов I - IV классов опасности с указанием классов опасности видов отходов в соответствующих группах, подгруппах, в отношении которых предоставлена лицензия, а также соответствующие видам отходов и (или) группам, подгруппам...">
              <w:r>
                <w:rPr>
                  <w:sz w:val="20"/>
                  <w:color w:val="0000ff"/>
                </w:rPr>
                <w:t xml:space="preserve">&lt;**&gt;</w:t>
              </w:r>
            </w:hyperlink>
            <w:r>
              <w:rPr>
                <w:sz w:val="20"/>
              </w:rPr>
              <w:t xml:space="preserve">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10. Дата вынесения лицензирующим органом решения о предоставлении лицензии и при наличии реквизиты такого решения: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9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11. 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(иные сведения)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Выписка носит информационный характер, после ее составления в реестр лицензий могли быть внесены изменения.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31" w:name="P231"/>
    <w:bookmarkEnd w:id="23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деятельности, при необходимости могут быть приведены в отдельном приложении к выписке из реестра лицензий.</w:t>
      </w:r>
    </w:p>
    <w:bookmarkStart w:id="232" w:name="P232"/>
    <w:bookmarkEnd w:id="2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&lt;**&gt; В случае предоставления информации о лицензии на деятельность по сбору, транспортированию, обработке, утилизации, обезвреживанию, размещению отходов I - IV классов опасности в выписку включаются также сведения о видах отходов I - IV классов опасности и (или) группах, подгруппах отходов I - IV классов опасности с указанием классов опасности видов отходов в соответствующих группах, подгруппах, в отношении которых предоставлена лицензия, а также соответствующие видам отходов и (или) группам, подгруппам отходов виды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выполняемых работ, оказываемых услуг, составляющих лицензируемый вид деятельности, при необходимости может быть приведен в отдельном приложении к выписке из реестра лицензий.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29.12.2020 N 2343</w:t>
            <w:br/>
            <w:t>(ред. от 10.03.2023)</w:t>
            <w:br/>
            <w:t>"Об утверждении Правил формирования и ведения 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16589&amp;dst=100196" TargetMode = "External"/>
	<Relationship Id="rId8" Type="http://schemas.openxmlformats.org/officeDocument/2006/relationships/hyperlink" Target="https://login.consultant.ru/link/?req=doc&amp;base=LAW&amp;n=416517&amp;dst=100070" TargetMode = "External"/>
	<Relationship Id="rId9" Type="http://schemas.openxmlformats.org/officeDocument/2006/relationships/hyperlink" Target="https://login.consultant.ru/link/?req=doc&amp;base=LAW&amp;n=442406&amp;dst=100119" TargetMode = "External"/>
	<Relationship Id="rId10" Type="http://schemas.openxmlformats.org/officeDocument/2006/relationships/hyperlink" Target="https://login.consultant.ru/link/?req=doc&amp;base=LAW&amp;n=495205&amp;dst=100180" TargetMode = "External"/>
	<Relationship Id="rId11" Type="http://schemas.openxmlformats.org/officeDocument/2006/relationships/hyperlink" Target="https://login.consultant.ru/link/?req=doc&amp;base=LAW&amp;n=454666&amp;dst=82" TargetMode = "External"/>
	<Relationship Id="rId12" Type="http://schemas.openxmlformats.org/officeDocument/2006/relationships/hyperlink" Target="https://login.consultant.ru/link/?req=doc&amp;base=LAW&amp;n=454666&amp;dst=83" TargetMode = "External"/>
	<Relationship Id="rId13" Type="http://schemas.openxmlformats.org/officeDocument/2006/relationships/hyperlink" Target="https://login.consultant.ru/link/?req=doc&amp;base=LAW&amp;n=416517&amp;dst=100071" TargetMode = "External"/>
	<Relationship Id="rId14" Type="http://schemas.openxmlformats.org/officeDocument/2006/relationships/hyperlink" Target="https://login.consultant.ru/link/?req=doc&amp;base=LAW&amp;n=416589&amp;dst=100197" TargetMode = "External"/>
	<Relationship Id="rId15" Type="http://schemas.openxmlformats.org/officeDocument/2006/relationships/hyperlink" Target="https://login.consultant.ru/link/?req=doc&amp;base=LAW&amp;n=416517&amp;dst=100073" TargetMode = "External"/>
	<Relationship Id="rId16" Type="http://schemas.openxmlformats.org/officeDocument/2006/relationships/hyperlink" Target="https://login.consultant.ru/link/?req=doc&amp;base=LAW&amp;n=442406&amp;dst=100119" TargetMode = "External"/>
	<Relationship Id="rId17" Type="http://schemas.openxmlformats.org/officeDocument/2006/relationships/hyperlink" Target="https://login.consultant.ru/link/?req=doc&amp;base=LAW&amp;n=495205&amp;dst=100180" TargetMode = "External"/>
	<Relationship Id="rId18" Type="http://schemas.openxmlformats.org/officeDocument/2006/relationships/hyperlink" Target="https://login.consultant.ru/link/?req=doc&amp;base=LAW&amp;n=454666&amp;dst=100099" TargetMode = "External"/>
	<Relationship Id="rId19" Type="http://schemas.openxmlformats.org/officeDocument/2006/relationships/hyperlink" Target="https://login.consultant.ru/link/?req=doc&amp;base=LAW&amp;n=416589&amp;dst=100198" TargetMode = "External"/>
	<Relationship Id="rId20" Type="http://schemas.openxmlformats.org/officeDocument/2006/relationships/hyperlink" Target="https://login.consultant.ru/link/?req=doc&amp;base=LAW&amp;n=416589&amp;dst=100202" TargetMode = "External"/>
	<Relationship Id="rId21" Type="http://schemas.openxmlformats.org/officeDocument/2006/relationships/hyperlink" Target="https://login.consultant.ru/link/?req=doc&amp;base=LAW&amp;n=482761" TargetMode = "External"/>
	<Relationship Id="rId22" Type="http://schemas.openxmlformats.org/officeDocument/2006/relationships/hyperlink" Target="https://login.consultant.ru/link/?req=doc&amp;base=LAW&amp;n=416589&amp;dst=100203" TargetMode = "External"/>
	<Relationship Id="rId23" Type="http://schemas.openxmlformats.org/officeDocument/2006/relationships/hyperlink" Target="https://login.consultant.ru/link/?req=doc&amp;base=LAW&amp;n=416589&amp;dst=100204" TargetMode = "External"/>
	<Relationship Id="rId24" Type="http://schemas.openxmlformats.org/officeDocument/2006/relationships/hyperlink" Target="https://login.consultant.ru/link/?req=doc&amp;base=LAW&amp;n=416589&amp;dst=100205" TargetMode = "External"/>
	<Relationship Id="rId25" Type="http://schemas.openxmlformats.org/officeDocument/2006/relationships/hyperlink" Target="https://login.consultant.ru/link/?req=doc&amp;base=LAW&amp;n=416589&amp;dst=100207" TargetMode = "External"/>
	<Relationship Id="rId26" Type="http://schemas.openxmlformats.org/officeDocument/2006/relationships/hyperlink" Target="https://login.consultant.ru/link/?req=doc&amp;base=LAW&amp;n=416589&amp;dst=100209" TargetMode = "External"/>
	<Relationship Id="rId27" Type="http://schemas.openxmlformats.org/officeDocument/2006/relationships/hyperlink" Target="https://login.consultant.ru/link/?req=doc&amp;base=LAW&amp;n=416589&amp;dst=100210" TargetMode = "External"/>
	<Relationship Id="rId28" Type="http://schemas.openxmlformats.org/officeDocument/2006/relationships/hyperlink" Target="https://login.consultant.ru/link/?req=doc&amp;base=LAW&amp;n=454666" TargetMode = "External"/>
	<Relationship Id="rId29" Type="http://schemas.openxmlformats.org/officeDocument/2006/relationships/hyperlink" Target="https://login.consultant.ru/link/?req=doc&amp;base=LAW&amp;n=416589&amp;dst=100212" TargetMode = "External"/>
	<Relationship Id="rId30" Type="http://schemas.openxmlformats.org/officeDocument/2006/relationships/hyperlink" Target="https://login.consultant.ru/link/?req=doc&amp;base=LAW&amp;n=495001" TargetMode = "External"/>
	<Relationship Id="rId31" Type="http://schemas.openxmlformats.org/officeDocument/2006/relationships/hyperlink" Target="https://login.consultant.ru/link/?req=doc&amp;base=LAW&amp;n=416589&amp;dst=100214" TargetMode = "External"/>
	<Relationship Id="rId32" Type="http://schemas.openxmlformats.org/officeDocument/2006/relationships/hyperlink" Target="https://login.consultant.ru/link/?req=doc&amp;base=LAW&amp;n=454666&amp;dst=304" TargetMode = "External"/>
	<Relationship Id="rId33" Type="http://schemas.openxmlformats.org/officeDocument/2006/relationships/hyperlink" Target="https://login.consultant.ru/link/?req=doc&amp;base=LAW&amp;n=416589&amp;dst=100215" TargetMode = "External"/>
	<Relationship Id="rId34" Type="http://schemas.openxmlformats.org/officeDocument/2006/relationships/hyperlink" Target="https://login.consultant.ru/link/?req=doc&amp;base=LAW&amp;n=454666&amp;dst=304" TargetMode = "External"/>
	<Relationship Id="rId35" Type="http://schemas.openxmlformats.org/officeDocument/2006/relationships/hyperlink" Target="https://login.consultant.ru/link/?req=doc&amp;base=LAW&amp;n=416589&amp;dst=100217" TargetMode = "External"/>
	<Relationship Id="rId36" Type="http://schemas.openxmlformats.org/officeDocument/2006/relationships/hyperlink" Target="https://login.consultant.ru/link/?req=doc&amp;base=LAW&amp;n=454666&amp;dst=304" TargetMode = "External"/>
	<Relationship Id="rId37" Type="http://schemas.openxmlformats.org/officeDocument/2006/relationships/hyperlink" Target="https://login.consultant.ru/link/?req=doc&amp;base=LAW&amp;n=416589&amp;dst=100219" TargetMode = "External"/>
	<Relationship Id="rId38" Type="http://schemas.openxmlformats.org/officeDocument/2006/relationships/hyperlink" Target="https://login.consultant.ru/link/?req=doc&amp;base=LAW&amp;n=416589&amp;dst=100220" TargetMode = "External"/>
	<Relationship Id="rId39" Type="http://schemas.openxmlformats.org/officeDocument/2006/relationships/hyperlink" Target="https://login.consultant.ru/link/?req=doc&amp;base=LAW&amp;n=416589&amp;dst=100223" TargetMode = "External"/>
	<Relationship Id="rId40" Type="http://schemas.openxmlformats.org/officeDocument/2006/relationships/hyperlink" Target="https://login.consultant.ru/link/?req=doc&amp;base=LAW&amp;n=416589&amp;dst=100225" TargetMode = "External"/>
	<Relationship Id="rId41" Type="http://schemas.openxmlformats.org/officeDocument/2006/relationships/hyperlink" Target="https://login.consultant.ru/link/?req=doc&amp;base=LAW&amp;n=416589&amp;dst=100226" TargetMode = "External"/>
	<Relationship Id="rId42" Type="http://schemas.openxmlformats.org/officeDocument/2006/relationships/hyperlink" Target="https://login.consultant.ru/link/?req=doc&amp;base=LAW&amp;n=416589&amp;dst=100228" TargetMode = "External"/>
	<Relationship Id="rId43" Type="http://schemas.openxmlformats.org/officeDocument/2006/relationships/hyperlink" Target="https://login.consultant.ru/link/?req=doc&amp;base=LAW&amp;n=416589&amp;dst=100230" TargetMode = "External"/>
	<Relationship Id="rId44" Type="http://schemas.openxmlformats.org/officeDocument/2006/relationships/hyperlink" Target="https://login.consultant.ru/link/?req=doc&amp;base=LAW&amp;n=416589&amp;dst=100231" TargetMode = "External"/>
	<Relationship Id="rId45" Type="http://schemas.openxmlformats.org/officeDocument/2006/relationships/hyperlink" Target="https://login.consultant.ru/link/?req=doc&amp;base=LAW&amp;n=416589&amp;dst=100233" TargetMode = "External"/>
	<Relationship Id="rId46" Type="http://schemas.openxmlformats.org/officeDocument/2006/relationships/hyperlink" Target="https://login.consultant.ru/link/?req=doc&amp;base=LAW&amp;n=416517&amp;dst=100074" TargetMode = "External"/>
	<Relationship Id="rId47" Type="http://schemas.openxmlformats.org/officeDocument/2006/relationships/hyperlink" Target="https://login.consultant.ru/link/?req=doc&amp;base=LAW&amp;n=416589&amp;dst=100236" TargetMode = "External"/>
	<Relationship Id="rId48" Type="http://schemas.openxmlformats.org/officeDocument/2006/relationships/hyperlink" Target="https://login.consultant.ru/link/?req=doc&amp;base=LAW&amp;n=454666&amp;dst=226" TargetMode = "External"/>
	<Relationship Id="rId49" Type="http://schemas.openxmlformats.org/officeDocument/2006/relationships/hyperlink" Target="https://login.consultant.ru/link/?req=doc&amp;base=LAW&amp;n=454666&amp;dst=231" TargetMode = "External"/>
	<Relationship Id="rId50" Type="http://schemas.openxmlformats.org/officeDocument/2006/relationships/hyperlink" Target="https://login.consultant.ru/link/?req=doc&amp;base=LAW&amp;n=454666" TargetMode = "External"/>
	<Relationship Id="rId51" Type="http://schemas.openxmlformats.org/officeDocument/2006/relationships/hyperlink" Target="https://login.consultant.ru/link/?req=doc&amp;base=LAW&amp;n=454666&amp;dst=226" TargetMode = "External"/>
	<Relationship Id="rId52" Type="http://schemas.openxmlformats.org/officeDocument/2006/relationships/hyperlink" Target="https://login.consultant.ru/link/?req=doc&amp;base=LAW&amp;n=454666&amp;dst=231" TargetMode = "External"/>
	<Relationship Id="rId53" Type="http://schemas.openxmlformats.org/officeDocument/2006/relationships/hyperlink" Target="https://login.consultant.ru/link/?req=doc&amp;base=LAW&amp;n=495205&amp;dst=100181" TargetMode = "External"/>
	<Relationship Id="rId54" Type="http://schemas.openxmlformats.org/officeDocument/2006/relationships/hyperlink" Target="https://login.consultant.ru/link/?req=doc&amp;base=LAW&amp;n=442406&amp;dst=100120" TargetMode = "External"/>
	<Relationship Id="rId55" Type="http://schemas.openxmlformats.org/officeDocument/2006/relationships/hyperlink" Target="https://login.consultant.ru/link/?req=doc&amp;base=LAW&amp;n=495205&amp;dst=100183" TargetMode = "External"/>
	<Relationship Id="rId56" Type="http://schemas.openxmlformats.org/officeDocument/2006/relationships/hyperlink" Target="https://login.consultant.ru/link/?req=doc&amp;base=LAW&amp;n=454666&amp;dst=21" TargetMode = "External"/>
	<Relationship Id="rId57" Type="http://schemas.openxmlformats.org/officeDocument/2006/relationships/hyperlink" Target="https://login.consultant.ru/link/?req=doc&amp;base=LAW&amp;n=416589&amp;dst=100238" TargetMode = "External"/>
	<Relationship Id="rId58" Type="http://schemas.openxmlformats.org/officeDocument/2006/relationships/hyperlink" Target="https://login.consultant.ru/link/?req=doc&amp;base=LAW&amp;n=495205&amp;dst=100189" TargetMode = "External"/>
	<Relationship Id="rId59" Type="http://schemas.openxmlformats.org/officeDocument/2006/relationships/hyperlink" Target="https://login.consultant.ru/link/?req=doc&amp;base=LAW&amp;n=416589&amp;dst=100244" TargetMode = "External"/>
	<Relationship Id="rId60" Type="http://schemas.openxmlformats.org/officeDocument/2006/relationships/hyperlink" Target="https://login.consultant.ru/link/?req=doc&amp;base=LAW&amp;n=416589&amp;dst=100245" TargetMode = "External"/>
	<Relationship Id="rId61" Type="http://schemas.openxmlformats.org/officeDocument/2006/relationships/hyperlink" Target="https://login.consultant.ru/link/?req=doc&amp;base=LAW&amp;n=416589&amp;dst=100246" TargetMode = "External"/>
	<Relationship Id="rId62" Type="http://schemas.openxmlformats.org/officeDocument/2006/relationships/hyperlink" Target="https://login.consultant.ru/link/?req=doc&amp;base=LAW&amp;n=416589&amp;dst=100247" TargetMode = "External"/>
	<Relationship Id="rId63" Type="http://schemas.openxmlformats.org/officeDocument/2006/relationships/hyperlink" Target="https://login.consultant.ru/link/?req=doc&amp;base=LAW&amp;n=442406&amp;dst=100123" TargetMode = "External"/>
	<Relationship Id="rId64" Type="http://schemas.openxmlformats.org/officeDocument/2006/relationships/hyperlink" Target="https://login.consultant.ru/link/?req=doc&amp;base=LAW&amp;n=495205&amp;dst=100195" TargetMode = "External"/>
	<Relationship Id="rId65" Type="http://schemas.openxmlformats.org/officeDocument/2006/relationships/hyperlink" Target="https://login.consultant.ru/link/?req=doc&amp;base=LAW&amp;n=416589&amp;dst=100248" TargetMode = "External"/>
	<Relationship Id="rId66" Type="http://schemas.openxmlformats.org/officeDocument/2006/relationships/hyperlink" Target="https://login.consultant.ru/link/?req=doc&amp;base=LAW&amp;n=416517&amp;dst=100078" TargetMode = "External"/>
	<Relationship Id="rId67" Type="http://schemas.openxmlformats.org/officeDocument/2006/relationships/hyperlink" Target="https://login.consultant.ru/link/?req=doc&amp;base=LAW&amp;n=416589&amp;dst=100250" TargetMode = "External"/>
	<Relationship Id="rId68" Type="http://schemas.openxmlformats.org/officeDocument/2006/relationships/hyperlink" Target="https://login.consultant.ru/link/?req=doc&amp;base=LAW&amp;n=454666&amp;dst=136" TargetMode = "External"/>
	<Relationship Id="rId69" Type="http://schemas.openxmlformats.org/officeDocument/2006/relationships/hyperlink" Target="https://login.consultant.ru/link/?req=doc&amp;base=LAW&amp;n=416589&amp;dst=100251" TargetMode = "External"/>
	<Relationship Id="rId70" Type="http://schemas.openxmlformats.org/officeDocument/2006/relationships/hyperlink" Target="https://login.consultant.ru/link/?req=doc&amp;base=LAW&amp;n=442096&amp;dst=100010" TargetMode = "External"/>
	<Relationship Id="rId71" Type="http://schemas.openxmlformats.org/officeDocument/2006/relationships/hyperlink" Target="https://login.consultant.ru/link/?req=doc&amp;base=LAW&amp;n=416589&amp;dst=100252" TargetMode = "External"/>
	<Relationship Id="rId72" Type="http://schemas.openxmlformats.org/officeDocument/2006/relationships/hyperlink" Target="https://login.consultant.ru/link/?req=doc&amp;base=LAW&amp;n=416589&amp;dst=100255" TargetMode = "External"/>
	<Relationship Id="rId73" Type="http://schemas.openxmlformats.org/officeDocument/2006/relationships/hyperlink" Target="https://login.consultant.ru/link/?req=doc&amp;base=LAW&amp;n=416517&amp;dst=100079" TargetMode = "External"/>
	<Relationship Id="rId74" Type="http://schemas.openxmlformats.org/officeDocument/2006/relationships/hyperlink" Target="https://login.consultant.ru/link/?req=doc&amp;base=LAW&amp;n=495205&amp;dst=100196" TargetMode = "External"/>
	<Relationship Id="rId75" Type="http://schemas.openxmlformats.org/officeDocument/2006/relationships/hyperlink" Target="https://login.consultant.ru/link/?req=doc&amp;base=LAW&amp;n=416589&amp;dst=100256" TargetMode = "External"/>
	<Relationship Id="rId76" Type="http://schemas.openxmlformats.org/officeDocument/2006/relationships/hyperlink" Target="https://login.consultant.ru/link/?req=doc&amp;base=LAW&amp;n=416589&amp;dst=100258" TargetMode = "External"/>
	<Relationship Id="rId77" Type="http://schemas.openxmlformats.org/officeDocument/2006/relationships/hyperlink" Target="https://login.consultant.ru/link/?req=doc&amp;base=LAW&amp;n=416589&amp;dst=100261" TargetMode = "External"/>
	<Relationship Id="rId78" Type="http://schemas.openxmlformats.org/officeDocument/2006/relationships/hyperlink" Target="https://login.consultant.ru/link/?req=doc&amp;base=LAW&amp;n=482761" TargetMode = "External"/>
	<Relationship Id="rId79" Type="http://schemas.openxmlformats.org/officeDocument/2006/relationships/hyperlink" Target="https://login.consultant.ru/link/?req=doc&amp;base=LAW&amp;n=454666&amp;dst=39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29.12.2020 N 2343
(ред. от 10.03.2023)
"Об утверждении Правил формирования и ведения реестра лицензий и типовой формы выписки из реестра лицензий"</dc:title>
  <dcterms:created xsi:type="dcterms:W3CDTF">2025-01-29T14:17:47Z</dcterms:created>
</cp:coreProperties>
</file>