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0E" w:rsidRDefault="00FB1A0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B1A0E" w:rsidRDefault="00FB1A0E">
      <w:pPr>
        <w:pStyle w:val="ConsPlusNormal"/>
        <w:jc w:val="both"/>
        <w:outlineLvl w:val="0"/>
      </w:pPr>
    </w:p>
    <w:p w:rsidR="00FB1A0E" w:rsidRDefault="00FB1A0E">
      <w:pPr>
        <w:pStyle w:val="ConsPlusTitle"/>
        <w:jc w:val="center"/>
        <w:outlineLvl w:val="0"/>
      </w:pPr>
      <w:r>
        <w:t>МИНИСТЕРСТВО ЛЕСНОГО, ОХОТНИЧЬЕГО ХОЗЯЙСТВА</w:t>
      </w:r>
    </w:p>
    <w:p w:rsidR="00FB1A0E" w:rsidRDefault="00FB1A0E">
      <w:pPr>
        <w:pStyle w:val="ConsPlusTitle"/>
        <w:jc w:val="center"/>
      </w:pPr>
      <w:r>
        <w:t>И ПРИРОДОПОЛЬЗОВАНИЯ ПЕНЗЕНСКОЙ ОБЛАСТИ</w:t>
      </w:r>
    </w:p>
    <w:p w:rsidR="00FB1A0E" w:rsidRDefault="00FB1A0E">
      <w:pPr>
        <w:pStyle w:val="ConsPlusTitle"/>
        <w:jc w:val="center"/>
      </w:pPr>
    </w:p>
    <w:p w:rsidR="00FB1A0E" w:rsidRDefault="00FB1A0E">
      <w:pPr>
        <w:pStyle w:val="ConsPlusTitle"/>
        <w:jc w:val="center"/>
      </w:pPr>
      <w:r>
        <w:t>ПРИКАЗ</w:t>
      </w:r>
    </w:p>
    <w:p w:rsidR="00FB1A0E" w:rsidRDefault="00FB1A0E">
      <w:pPr>
        <w:pStyle w:val="ConsPlusTitle"/>
        <w:jc w:val="center"/>
      </w:pPr>
      <w:r>
        <w:t>от 25 ноября 2015 г. N 146/1</w:t>
      </w:r>
    </w:p>
    <w:p w:rsidR="00FB1A0E" w:rsidRDefault="00FB1A0E">
      <w:pPr>
        <w:pStyle w:val="ConsPlusTitle"/>
        <w:jc w:val="center"/>
      </w:pPr>
    </w:p>
    <w:p w:rsidR="00FB1A0E" w:rsidRDefault="00FB1A0E">
      <w:pPr>
        <w:pStyle w:val="ConsPlusTitle"/>
        <w:jc w:val="center"/>
      </w:pPr>
      <w:r>
        <w:t>ОБ УТВЕРЖДЕНИИ АДМИНИСТРАТИВНОГО РЕГЛАМЕНТА МИНИСТЕРСТВА</w:t>
      </w:r>
    </w:p>
    <w:p w:rsidR="00FB1A0E" w:rsidRDefault="00FB1A0E">
      <w:pPr>
        <w:pStyle w:val="ConsPlusTitle"/>
        <w:jc w:val="center"/>
      </w:pPr>
      <w:r>
        <w:t>ЛЕСНОГО, ОХОТНИЧЬЕГО ХОЗЯЙСТВА И ПРИРОДОПОЛЬЗОВАНИЯ</w:t>
      </w:r>
    </w:p>
    <w:p w:rsidR="00FB1A0E" w:rsidRDefault="00FB1A0E">
      <w:pPr>
        <w:pStyle w:val="ConsPlusTitle"/>
        <w:jc w:val="center"/>
      </w:pPr>
      <w:r>
        <w:t>ПЕНЗЕНСКОЙ ОБЛАСТИ ПО ПРЕДОСТАВЛЕНИЮ ГОСУДАРСТВЕННОЙ УСЛУГИ</w:t>
      </w:r>
    </w:p>
    <w:p w:rsidR="00FB1A0E" w:rsidRDefault="00FB1A0E">
      <w:pPr>
        <w:pStyle w:val="ConsPlusTitle"/>
        <w:jc w:val="center"/>
      </w:pPr>
      <w:r>
        <w:t>ПО ВЫДАЧЕ И АННУЛИРОВАНИЮ ОХОТНИЧЬИХ БИЛЕТОВ ЕДИНОГО</w:t>
      </w:r>
    </w:p>
    <w:p w:rsidR="00FB1A0E" w:rsidRDefault="00FB1A0E">
      <w:pPr>
        <w:pStyle w:val="ConsPlusTitle"/>
        <w:jc w:val="center"/>
      </w:pPr>
      <w:r>
        <w:t>ФЕДЕРАЛЬНОГО ОБРАЗЦА</w:t>
      </w:r>
    </w:p>
    <w:p w:rsidR="00FB1A0E" w:rsidRDefault="00FB1A0E">
      <w:pPr>
        <w:spacing w:after="1"/>
      </w:pPr>
    </w:p>
    <w:tbl>
      <w:tblPr>
        <w:tblW w:w="10318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318"/>
      </w:tblGrid>
      <w:tr w:rsidR="00FB1A0E">
        <w:trPr>
          <w:jc w:val="center"/>
        </w:trPr>
        <w:tc>
          <w:tcPr>
            <w:tcW w:w="10258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B1A0E" w:rsidRDefault="00FB1A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1A0E" w:rsidRDefault="00FB1A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Минлесхоза Пензенской обл. от 16.12.2015 </w:t>
            </w:r>
            <w:hyperlink r:id="rId6" w:history="1">
              <w:r>
                <w:rPr>
                  <w:color w:val="0000FF"/>
                </w:rPr>
                <w:t>N 159/1</w:t>
              </w:r>
            </w:hyperlink>
            <w:r>
              <w:rPr>
                <w:color w:val="392C69"/>
              </w:rPr>
              <w:t>,</w:t>
            </w:r>
          </w:p>
          <w:p w:rsidR="00FB1A0E" w:rsidRDefault="00FB1A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13.12.2016 </w:t>
            </w:r>
            <w:hyperlink r:id="rId7" w:history="1">
              <w:r>
                <w:rPr>
                  <w:color w:val="0000FF"/>
                </w:rPr>
                <w:t>N 206/1</w:t>
              </w:r>
            </w:hyperlink>
            <w:r>
              <w:rPr>
                <w:color w:val="392C69"/>
              </w:rPr>
              <w:t xml:space="preserve">, от 06.08.2018 </w:t>
            </w:r>
            <w:hyperlink r:id="rId8" w:history="1">
              <w:r>
                <w:rPr>
                  <w:color w:val="0000FF"/>
                </w:rPr>
                <w:t>N 112/3</w:t>
              </w:r>
            </w:hyperlink>
            <w:r>
              <w:rPr>
                <w:color w:val="392C69"/>
              </w:rPr>
              <w:t xml:space="preserve">, от 26.11.2018 </w:t>
            </w:r>
            <w:hyperlink r:id="rId9" w:history="1">
              <w:r>
                <w:rPr>
                  <w:color w:val="0000FF"/>
                </w:rPr>
                <w:t>N 171/1</w:t>
              </w:r>
            </w:hyperlink>
            <w:r>
              <w:rPr>
                <w:color w:val="392C69"/>
              </w:rPr>
              <w:t>,</w:t>
            </w:r>
          </w:p>
          <w:p w:rsidR="00FB1A0E" w:rsidRDefault="00FB1A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15.05.2019 </w:t>
            </w:r>
            <w:hyperlink r:id="rId10" w:history="1">
              <w:r>
                <w:rPr>
                  <w:color w:val="0000FF"/>
                </w:rPr>
                <w:t>N 54/1</w:t>
              </w:r>
            </w:hyperlink>
            <w:r>
              <w:rPr>
                <w:color w:val="392C69"/>
              </w:rPr>
              <w:t>,</w:t>
            </w:r>
          </w:p>
          <w:p w:rsidR="00FB1A0E" w:rsidRDefault="00FB1A0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1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Минлесхоза Пензенской обл.</w:t>
            </w:r>
          </w:p>
          <w:p w:rsidR="00FB1A0E" w:rsidRDefault="00FB1A0E">
            <w:pPr>
              <w:pStyle w:val="ConsPlusNormal"/>
              <w:jc w:val="center"/>
            </w:pPr>
            <w:r>
              <w:rPr>
                <w:color w:val="392C69"/>
              </w:rPr>
              <w:t>от 30.11.2015 N 149/1)</w:t>
            </w:r>
          </w:p>
        </w:tc>
      </w:tr>
    </w:tbl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24.07.2009 N 209-ФЗ "Об охоте и о сохранении охотничьих ресурсов и о внесении изменений в отдельные законодательные акты Российской Федерации" (с последующими изменениями),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Министерства природных ресурсов и экологии Российской Федерации от 20.01.2011 N 13 "Об утверждении порядка выдачи и аннулирования охотничьего билета единого федерального образца, формы охотничьего билета" (с последующими изменениями), в целях обеспечения устойчивого использования охотничьих ресурсов на территории Пензенской области, руководствуясь </w:t>
      </w:r>
      <w:hyperlink r:id="rId14" w:history="1">
        <w:r>
          <w:rPr>
            <w:color w:val="0000FF"/>
          </w:rPr>
          <w:t>Положением</w:t>
        </w:r>
      </w:hyperlink>
      <w:r>
        <w:t xml:space="preserve"> о Министерстве лесного, охотничьего хозяйства и природопользования Пензенской области, утвержденным постановлением Правительства Пензенской области от 22.12.2011 г. N 965-пП (с последующими изменениями), приказываю: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9" w:history="1">
        <w:r>
          <w:rPr>
            <w:color w:val="0000FF"/>
          </w:rPr>
          <w:t>регламент</w:t>
        </w:r>
      </w:hyperlink>
      <w:r>
        <w:t xml:space="preserve"> Министерства лесного, охотничьего хозяйства и природопользования Пензенской области по предоставлению государственной услуги по выдаче и аннулированию охотничьих билетов единого федерального образца.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 Разместить (опубликовать) настоящий приказ на официальном сайте Министерства лесного, охотничьего хозяйства и природопользования Пензенской области в информационно-телекоммуникационной сети "Интернет".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начальника управления по охране, надзору и регулированию использования животного мира Министерства лесного, охотничьего хозяйства и природопользования Пензенской области Н.А. Аргаткина.</w:t>
      </w: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jc w:val="right"/>
      </w:pPr>
      <w:r>
        <w:t>Врио Министра</w:t>
      </w:r>
    </w:p>
    <w:p w:rsidR="00FB1A0E" w:rsidRDefault="00FB1A0E">
      <w:pPr>
        <w:pStyle w:val="ConsPlusNormal"/>
        <w:jc w:val="right"/>
      </w:pPr>
      <w:r>
        <w:t>Н.В.АРГАТКИН</w:t>
      </w: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jc w:val="right"/>
        <w:outlineLvl w:val="0"/>
      </w:pPr>
      <w:r>
        <w:t>Утвержден</w:t>
      </w:r>
    </w:p>
    <w:p w:rsidR="00FB1A0E" w:rsidRDefault="00FB1A0E">
      <w:pPr>
        <w:pStyle w:val="ConsPlusNormal"/>
        <w:jc w:val="right"/>
      </w:pPr>
      <w:r>
        <w:t>приказом</w:t>
      </w:r>
    </w:p>
    <w:p w:rsidR="00FB1A0E" w:rsidRDefault="00FB1A0E">
      <w:pPr>
        <w:pStyle w:val="ConsPlusNormal"/>
        <w:jc w:val="right"/>
      </w:pPr>
      <w:r>
        <w:t>Министерства лесного,</w:t>
      </w:r>
    </w:p>
    <w:p w:rsidR="00FB1A0E" w:rsidRDefault="00FB1A0E">
      <w:pPr>
        <w:pStyle w:val="ConsPlusNormal"/>
        <w:jc w:val="right"/>
      </w:pPr>
      <w:r>
        <w:t>охотничьего хозяйства</w:t>
      </w:r>
    </w:p>
    <w:p w:rsidR="00FB1A0E" w:rsidRDefault="00FB1A0E">
      <w:pPr>
        <w:pStyle w:val="ConsPlusNormal"/>
        <w:jc w:val="right"/>
      </w:pPr>
      <w:r>
        <w:t>и природопользования</w:t>
      </w:r>
    </w:p>
    <w:p w:rsidR="00FB1A0E" w:rsidRDefault="00FB1A0E">
      <w:pPr>
        <w:pStyle w:val="ConsPlusNormal"/>
        <w:jc w:val="right"/>
      </w:pPr>
      <w:r>
        <w:lastRenderedPageBreak/>
        <w:t>Пензенской области</w:t>
      </w:r>
    </w:p>
    <w:p w:rsidR="00FB1A0E" w:rsidRDefault="00FB1A0E">
      <w:pPr>
        <w:pStyle w:val="ConsPlusNormal"/>
        <w:jc w:val="right"/>
      </w:pPr>
      <w:r>
        <w:t>от 25 ноября 2015 г. N 146/1</w:t>
      </w: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Title"/>
        <w:jc w:val="center"/>
      </w:pPr>
      <w:bookmarkStart w:id="0" w:name="P39"/>
      <w:bookmarkEnd w:id="0"/>
      <w:r>
        <w:t>АДМИНИСТРАТИВНЫЙ РЕГЛАМЕНТ</w:t>
      </w:r>
    </w:p>
    <w:p w:rsidR="00FB1A0E" w:rsidRDefault="00FB1A0E">
      <w:pPr>
        <w:pStyle w:val="ConsPlusTitle"/>
        <w:jc w:val="center"/>
      </w:pPr>
      <w:r>
        <w:t>ПРЕДОСТАВЛЕНИЯ МИНИСТЕРСТВОМ ЛЕСНОГО, ОХОТНИЧЬЕГО ХОЗЯЙСТВА</w:t>
      </w:r>
    </w:p>
    <w:p w:rsidR="00FB1A0E" w:rsidRDefault="00FB1A0E">
      <w:pPr>
        <w:pStyle w:val="ConsPlusTitle"/>
        <w:jc w:val="center"/>
      </w:pPr>
      <w:r>
        <w:t>И ПРИРОДОПОЛЬЗОВАНИЯ ПЕНЗЕНСКОЙ ОБЛАСТИ ГОСУДАРСТВЕННОЙ</w:t>
      </w:r>
    </w:p>
    <w:p w:rsidR="00FB1A0E" w:rsidRDefault="00FB1A0E">
      <w:pPr>
        <w:pStyle w:val="ConsPlusTitle"/>
        <w:jc w:val="center"/>
      </w:pPr>
      <w:r>
        <w:t>УСЛУГИ ПО ВЫДАЧЕ И АННУЛИРОВАНИЮ ОХОТНИЧЬИХ БИЛЕТОВ</w:t>
      </w:r>
    </w:p>
    <w:p w:rsidR="00FB1A0E" w:rsidRDefault="00FB1A0E">
      <w:pPr>
        <w:pStyle w:val="ConsPlusTitle"/>
        <w:jc w:val="center"/>
      </w:pPr>
      <w:r>
        <w:t>ЕДИНОГО ФЕДЕРАЛЬНОГО ОБРАЗЦА</w:t>
      </w:r>
    </w:p>
    <w:p w:rsidR="00FB1A0E" w:rsidRDefault="00FB1A0E">
      <w:pPr>
        <w:spacing w:after="1"/>
      </w:pPr>
    </w:p>
    <w:tbl>
      <w:tblPr>
        <w:tblW w:w="10318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318"/>
      </w:tblGrid>
      <w:tr w:rsidR="00FB1A0E">
        <w:trPr>
          <w:jc w:val="center"/>
        </w:trPr>
        <w:tc>
          <w:tcPr>
            <w:tcW w:w="10258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B1A0E" w:rsidRDefault="00FB1A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1A0E" w:rsidRDefault="00FB1A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Минлесхоза Пензенской обл. от 15.05.2019 N 54/1)</w:t>
            </w:r>
          </w:p>
        </w:tc>
      </w:tr>
    </w:tbl>
    <w:p w:rsidR="00FB1A0E" w:rsidRDefault="00FB1A0E">
      <w:pPr>
        <w:pStyle w:val="ConsPlusNormal"/>
        <w:jc w:val="both"/>
      </w:pPr>
    </w:p>
    <w:p w:rsidR="00FB1A0E" w:rsidRDefault="00FB1A0E">
      <w:pPr>
        <w:pStyle w:val="ConsPlusTitle"/>
        <w:jc w:val="center"/>
        <w:outlineLvl w:val="1"/>
      </w:pPr>
      <w:r>
        <w:t>I. Общие положения</w:t>
      </w: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ind w:firstLine="540"/>
        <w:jc w:val="both"/>
      </w:pPr>
      <w:r>
        <w:t>1.1. Предмет регулирования регламента.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Административный регламент предоставления Министерством лесного, охотничьего хозяйства и природопользования Пензенской области государственной услуги по выдаче и аннулированию охотничьих билетов единого федерального образца (далее - регламент) устанавливает стандарт предоставления государственной услуги по выдаче и аннулированию охотничьих билетов единого федерального образца (далее - государственная услуга), состав, последовательность и сроки выполнения административных процедур (действий),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Министерства лесного, охотничьего хозяйства и природопользования Пензенской области (далее - Министерство), а также должностных лиц Министерства.</w:t>
      </w:r>
    </w:p>
    <w:p w:rsidR="00FB1A0E" w:rsidRDefault="00FB1A0E">
      <w:pPr>
        <w:pStyle w:val="ConsPlusNormal"/>
        <w:spacing w:before="220"/>
        <w:ind w:firstLine="540"/>
        <w:jc w:val="both"/>
      </w:pPr>
      <w:bookmarkStart w:id="1" w:name="P51"/>
      <w:bookmarkEnd w:id="1"/>
      <w:r>
        <w:t>1.2. Круг заявителей.</w:t>
      </w:r>
    </w:p>
    <w:p w:rsidR="00FB1A0E" w:rsidRDefault="00FB1A0E">
      <w:pPr>
        <w:pStyle w:val="ConsPlusNormal"/>
        <w:spacing w:before="220"/>
        <w:ind w:firstLine="540"/>
        <w:jc w:val="both"/>
      </w:pPr>
      <w:bookmarkStart w:id="2" w:name="P52"/>
      <w:bookmarkEnd w:id="2"/>
      <w:r>
        <w:t>1.2.1. Заявителями являются физические лица, обладающие гражданской дееспособностью в соответствии с гражданским законодательством, не имеющие непогашенной или неснятой судимости за совершение умышленного преступления, ознакомившиеся с требованиями охотничьего минимума (далее - заявители).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1.2.2. Государственная услуга предоставляется заявителям, проживающим на территории Пензенской области (при отсутствии места жительства - пребывающим на территории Пензенской области).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1.3. Порядок информирования заявителей о предоставлении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1.3.1. Информация по вопросам предоставления государственной услуги в сети "Интернет" размещена на официальном сайте Министерства,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услуг), в региональной государственной информационной системе "Портал государственных и муниципальных услуг (функций) Пензенской области" (далее - Портал государственных и муниципальных услуг Пензенской области).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Информирование по вопросам предоставления государственной услуги также осуществляется специалистами Управления по охране, надзору и регулированию использования животного мира Министерства (далее - Охотуправление) Министерства непосредственно в помещении Охотуправления.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На Едином портале государственных и муниципальных услуг и Портале государственных и муниципальных услуг Пензенской области, официальном сайте Министерства размещается следующая информация: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lastRenderedPageBreak/>
        <w:t>2) круг заявителей;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3) срок предоставления государственной услуги;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5) размер государственной пошлины, взимаемой за предоставление государственной услуги;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6) исчерпывающий перечень оснований для приостановления или отказа в предоставлении государственной услуги;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8) формы заявлений (уведомлений, сообщений), используемые при предоставлении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1.3.2. Справочная информация о месте нахождения и графике работы Министерства, справочные телефоны Министерства, адрес электронной почты Министерства размещается на информационных стендах в помещении Министерства, в сети "Интернет" на официальном сайте Министерства (http://minleshoz.pnzreg.ru) в разделе Административная реформа, на Едином портале государственных и муниципальных услуг, Портале государственных и муниципальных услуг Пензенской области.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Информирование о порядке, формах, месте и способах получения справочной информации осуществляется аналогично информированию о порядке предоставления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1.3.3. Информирование о порядке предоставления государственной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центра, официальном сайте многофункционального центра в информационно-телекоммуникационной сети "Интернет" (http://mdocs.ru/).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1.3.4. Информация о порядке и сроках предоставления государственной услуги, сведения о ходе ее предоставления посредством Единого портала государственных и муниципальных услуг и Портала государственных и муниципальных услуг Пензенской области, а также на официальных сайтах предоставляется заявителю бесплатно.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1.3.5.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1.3.6. При получении письменного обращения по вопросам предоставления государственной услуги, сведений о ходе ее предоставления ответ на обращение направляется почтой в адрес заявителя в срок, не превышающий 30 календарных дней с момента поступления письменного обращения.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1.3.7. При поступлении вопросов о предоставлении государственной услуги, сведений о ходе ее предоставления посредством телефонной связи (лично) должностные лица Министерства, осуществляющие индивидуальное устное информирование, должны принять все необходимые меры для полного и оперативного ответа на поставленные вопросы, в том числе с привлечением других должностных лиц.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Индивидуальное устное информирование каждого заявителя, обратившегося по телефону, осуществляется не более 10 минут, если лично, то не более 30 мин.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В случае если для подготовки ответа требуется более продолжительное время, должностное лицо Министерства, осуществляющее индивидуальное устное информирование, может предложить заявителю </w:t>
      </w:r>
      <w:r>
        <w:lastRenderedPageBreak/>
        <w:t>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При ответе на телефонные звонки должностное лицо Министерства, осуществляющее информирование, сняв трубку, должно назвать фамилию, имя, отчество, занимаемую должность и наименование отдела Министерства, предложить гражданину представиться и изложить суть вопроса.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Должностное лицо Министерства, осуществляющее информирование по телефону (лично), должно корректно и внимательно относиться к гражданам, не унижая их чести и достоинства.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1.3.8. При поступлении вопросов о предоставлении государственной услуги, сведений о ходе ее предоставления по электронной почте ответ на обращение направляется на адрес электронной почты заявителя в срок, не превышающий 5 рабочих дней с момента поступления обращения, по вопросам, перечень которых установлен при предоставлении информации по телефону (лично), либо по выбору заявителя в иной форме, указанной им в обращении.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При поступлении вопросов о предоставлении государственной услуги, сведений о ходе ее предоставления в электронной форме посредством Единого портала государственных и муниципальных услуг и (или) Портала государственных и муниципальных услуг Пензенской области ответ на обращение направляется в личный кабинет заявителя в срок, не превышающий 5 рабочих дней с момента поступления обращения, либо по выбору заявителя в иной форме, указанной им в обращении.</w:t>
      </w: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ind w:firstLine="540"/>
        <w:jc w:val="both"/>
      </w:pPr>
      <w:r>
        <w:t>2.1. Наименование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Выдача и аннулирование охотничьих билетов единого федерального образца.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2.1.1. Краткое наименование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Выдача и аннулирование охотничьих билетов.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2.2. Наименование органа исполнительной власти Пензенской области, предоставляющего государственную услугу.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Министерство лесного, охотничьего хозяйства и природопользования Пензенской области.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2.3. Результат предоставления государственной услуги: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1) выдача охотничьего билета единого федерального образца (далее - охотничий билет);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2) аннулирование охотничьего билета;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3) отказ в предоставлении государственной услуги, оформленный на бумажном носителе или в электронной форме в соответствии с требованиями действующего законодательства.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1) Срок предоставления государственной услуги не превышает 5 рабочих дней со дня поступления заявления заявителя о предоставлении государственной услуги в Министерство;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2) Срок предоставления государственной услуги, заявление о получении которой подано заявителем через многофункциональный центр, исчисляется со дня его регистрации в Министерстве;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3) Срок предоставления государственной услуги, заявление о получении которой подано заявителем в форме электронного документа с использованием Единого портала государственных и муниципальных услуг и (или) Портала государственных и муниципальных услуг Пензенской области, не превышает 5 рабочих </w:t>
      </w:r>
      <w:r>
        <w:lastRenderedPageBreak/>
        <w:t>дней с даты его регистрации в Министерстве.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2.5. Правовые основания для предоставления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Перечень нормативных правовых актов, регулирующих предоставление государственной услуги, с указанием их реквизитов и источников официального опубликования, размещен на официальном сайте Министерства (http://minleshoz.pnzreg.ru) в сети "Интернет" и на Портале государственных и муниципальных услуг Пензенской области.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bookmarkStart w:id="3" w:name="P100"/>
      <w:bookmarkEnd w:id="3"/>
      <w:r>
        <w:t>2.6.1. При обращении за получением государственной услуги заявитель представляет: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2.6.1.1. Выдача охотничьего билета: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1) </w:t>
      </w:r>
      <w:hyperlink w:anchor="P412" w:history="1">
        <w:r>
          <w:rPr>
            <w:color w:val="0000FF"/>
          </w:rPr>
          <w:t>заявление</w:t>
        </w:r>
      </w:hyperlink>
      <w:r>
        <w:t xml:space="preserve"> (образец представлен в Приложении N 1 к настоящему регламенту);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2) копия основного документа, удостоверяющего личность (за исключением случаев подачи заявления в электронной форме);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3) две личные фотографии в черно-белом или цветном исполнении размером 30 х 40 мм с четким изображением лица строго в анфас без головного убора;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2.6.1.2. Выдача охотничьего билета в случае утраты: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1) </w:t>
      </w:r>
      <w:hyperlink w:anchor="P531" w:history="1">
        <w:r>
          <w:rPr>
            <w:color w:val="0000FF"/>
          </w:rPr>
          <w:t>заявление</w:t>
        </w:r>
      </w:hyperlink>
      <w:r>
        <w:t xml:space="preserve"> (образец представлен в Приложении N 2 к настоящему регламенту);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2) копия основного документа, удостоверяющего личность (за исключением случаев подачи заявления в электронной форме);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3) две личные фотографии в черно-белом или цветном исполнении размером 30 х 40 мм с четким изображением лица строго в анфас без головного убора;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2.6.1.3. Аннулирование охотничьего билета: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1) </w:t>
      </w:r>
      <w:hyperlink w:anchor="P652" w:history="1">
        <w:r>
          <w:rPr>
            <w:color w:val="0000FF"/>
          </w:rPr>
          <w:t>заявление</w:t>
        </w:r>
      </w:hyperlink>
      <w:r>
        <w:t xml:space="preserve"> (образец представлен в Приложении N 3 к настоящему регламенту).</w:t>
      </w:r>
    </w:p>
    <w:p w:rsidR="00FB1A0E" w:rsidRDefault="00FB1A0E">
      <w:pPr>
        <w:pStyle w:val="ConsPlusNormal"/>
        <w:spacing w:before="220"/>
        <w:ind w:firstLine="540"/>
        <w:jc w:val="both"/>
      </w:pPr>
      <w:bookmarkStart w:id="4" w:name="P111"/>
      <w:bookmarkEnd w:id="4"/>
      <w:r>
        <w:t>2.6.2. Заявитель может подать заявление и документы, необходимые для предоставления государственной услуги, следующими способами: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а) лично по адресу Министерства;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б) посредством почтовой связи по адресу Министерства;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в) в форме электронного документа, подписанного электронной подписью в соответствии с требованиями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и требованиями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услуг", посредством Единого портала государственных и муниципальных услуг и (или) Портала государственных и муниципальных услуг Пензенской области;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г) на бумажном носителе через многофункциональный центр предоставления государственных и муниципальных услуг.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2.6.3. Формирование заявления в электронной форме осуществляется посредством заполнения интерактивной формы запроса на Едином портале государственных и муниципальных услуг и (или) Портала государственных и муниципальных услуг Пензенской области без необходимости дополнительной подачи заявления в какой-либо иной форме.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Образцы заполнения электронной формы заявления размещаются на региональном Портале </w:t>
      </w:r>
      <w:r>
        <w:lastRenderedPageBreak/>
        <w:t>государственных и муниципальных услуг Пензенской области.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2.6.4. При формировании заявления обеспечивается: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а) возможность копирования и сохранения запроса и иных документов, необходимых для предоставления государственной услуги;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б) возможность печати на бумажном носителе копии электронной формы заявления;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Портале государственных и муниципальных услуг Пензенской области, официальном сайте, в части, касающейся сведений, отсутствующих в ЕСИА;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е) возможность доступа заявителя на Портале государственных и муниципальных услуг Пензенской области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FB1A0E" w:rsidRDefault="00FB1A0E">
      <w:pPr>
        <w:pStyle w:val="ConsPlusNormal"/>
        <w:spacing w:before="220"/>
        <w:ind w:firstLine="540"/>
        <w:jc w:val="both"/>
      </w:pPr>
      <w:bookmarkStart w:id="5" w:name="P127"/>
      <w:bookmarkEnd w:id="5"/>
      <w:r>
        <w:t>2.6.5. В случае подачи заявления в форме электронного документа с использованием Единого портала государственных и муниципальных услуг и (или) Портала государственных и муниципальных услуг Пензенской области личная фотография прикрепляется к нему в виде электронного файла с соблюдением следующих требований: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1) формат кодирования/записи изображения в прикрепляемом файле - JPEG или JPEG 2000;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2) минимальное разрешение прикрепляемой фотографии не должно быть меньше 450 dpi;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3) фотография может быть выполнена в 24-битном цветовом пространстве или 8-битном монохромном (черно-белом) пространстве;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4) максимальный размер прикрепляемого файла не должен превышать 300 Кб (килобайт).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2.7. Исчерпывающий перечень документов, необходимых в соответствии с законодательными и иными нормативно-правовыми актами для предоставления государственной услуги, находящихся в распоряжении государственных органов и подлежащих предоставлению в рамках межведомственного информационного взаимодействия:</w:t>
      </w:r>
    </w:p>
    <w:p w:rsidR="00FB1A0E" w:rsidRDefault="00FB1A0E">
      <w:pPr>
        <w:pStyle w:val="ConsPlusNormal"/>
        <w:spacing w:before="220"/>
        <w:ind w:firstLine="540"/>
        <w:jc w:val="both"/>
      </w:pPr>
      <w:bookmarkStart w:id="6" w:name="P133"/>
      <w:bookmarkEnd w:id="6"/>
      <w:r>
        <w:t>2.7.1. Заявитель вправе представить по собственной инициативе справку о наличии/отсутствии непогашенной или неснятой судимости за совершение умышленного преступления;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2.7.2. Непредставление заявителем справки о наличии/отсутствии непогашенной или неснятой судимости за совершение умышленного преступления не является основанием для отказа заявителю в </w:t>
      </w:r>
      <w:r>
        <w:lastRenderedPageBreak/>
        <w:t>предоставлении государственной услуги;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2.7.3. Запрещается требовать от заявителей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bookmarkStart w:id="7" w:name="P136"/>
      <w:bookmarkEnd w:id="7"/>
      <w:r>
        <w:t>2.8. Исчерпывающий перечень оснований для отказа в приеме документов, необходимых для предоставления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Основанием для отказа в приеме заявления и документов, поданных в электронной форме, является несоблюдение установленных условий признания действительности квалифицированной электронной подписи.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Оснований для отказа в приеме заявления и документов, поданных на бумажном носителе, не имеется.</w:t>
      </w:r>
    </w:p>
    <w:p w:rsidR="00FB1A0E" w:rsidRDefault="00FB1A0E">
      <w:pPr>
        <w:pStyle w:val="ConsPlusNormal"/>
        <w:spacing w:before="220"/>
        <w:ind w:firstLine="540"/>
        <w:jc w:val="both"/>
      </w:pPr>
      <w:bookmarkStart w:id="8" w:name="P139"/>
      <w:bookmarkEnd w:id="8"/>
      <w:r>
        <w:t>2.9.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Исчерпывающий перечень оснований для отказа в предоставлении государственной услуги: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- несоответствие заявителя требованиям, предусмотренным </w:t>
      </w:r>
      <w:hyperlink w:anchor="P51" w:history="1">
        <w:r>
          <w:rPr>
            <w:color w:val="0000FF"/>
          </w:rPr>
          <w:t>пунктом 1.2</w:t>
        </w:r>
      </w:hyperlink>
      <w:r>
        <w:t xml:space="preserve"> настоящего регламента;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- подача заявления до окончания предусмотренного законодательством срока лишения гражданина Российской Федерации специального права (права охоты), назначенного судьей;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- непредставление документов, указанных в </w:t>
      </w:r>
      <w:hyperlink w:anchor="P100" w:history="1">
        <w:r>
          <w:rPr>
            <w:color w:val="0000FF"/>
          </w:rPr>
          <w:t>подпункте 2.6.1 пункта 2.6</w:t>
        </w:r>
      </w:hyperlink>
      <w:r>
        <w:t xml:space="preserve"> настоящего регламента, либо предоставление документов, не соответствующих требованиям, предусмотренным </w:t>
      </w:r>
      <w:hyperlink w:anchor="P100" w:history="1">
        <w:r>
          <w:rPr>
            <w:color w:val="0000FF"/>
          </w:rPr>
          <w:t>подпунктами 2.6.1</w:t>
        </w:r>
      </w:hyperlink>
      <w:r>
        <w:t xml:space="preserve"> и </w:t>
      </w:r>
      <w:hyperlink w:anchor="P127" w:history="1">
        <w:r>
          <w:rPr>
            <w:color w:val="0000FF"/>
          </w:rPr>
          <w:t>2.6.5 пункта 2.6</w:t>
        </w:r>
      </w:hyperlink>
      <w:r>
        <w:t xml:space="preserve"> настоящего регламента.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Основания для приостановления предоставления государственной услуги отсутствуют.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2.10. Размер платы, взимаемой с заявителя при предоставлении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Государственная услуга предоставляется бесплатно.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2.11.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Максимальное время ожидания в очереди при подаче или получении документов заявителем не должно превышать 15 минут.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2.11.1. В целях предоставления государственной услуги осуществляется прием заявителей по предварительной записи.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Запись на прием проводится посредством Единого портала государственных и муниципальных услуг и (или) Портала государственных и муниципальных услуг Пензенской области.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Заявителю предоставляется возможность записи в любые свободные для приема дату и время в пределах установленного в органе (организации) графика приема заявителей.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2.12. Срок регистрации заявления заявителя о предоставлении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2.12.1. Запрос заявителя о предоставлении государственной услуги регистрируется в Министерстве в </w:t>
      </w:r>
      <w:r>
        <w:lastRenderedPageBreak/>
        <w:t>день его поступления.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2.12.2. Регистрация заявления заявителя о предоставлении государственной услуги, переданного на бумажном носителе из многофункционального центра в Министерство, осуществляется в день его поступления.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2.12.3. Регистрация заявления заявителя о предоставлении государственной услуги, направленного в форме электронного документа посредством Единого портала государственных и муниципальных услуг и (или) Портала государственных и муниципальных услуг Пензенской области, осуществляется в автоматическом режиме.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2.13.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2.13.1. Помещение для предоставления государственной услуги обеспечивается необходимыми для предоставления государственной услуги оборудованием (компьютеры, средства электронно-вычислительной техники, средства связи, включая Интернет, оргтехника), канцелярскими принадлежностями, информационными и методическими материалами, а также стульями и столами,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Рабочее место должностных лиц Министерства, в обязанности которого входит предоставление государственной услуги, оборудуется столом, стулом, телефоном, персональным компьютером с возможностью доступа к необходимым информационным базам данных и печатающим устройством, современной оргтехникой.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Должностные лица Министерства,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2.13.2. При предоставлении государственной услуги инвалидам обеспечиваются следующие условия доступности.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Помещения для предоставления государственной услуги размещаются на нижнем этаже здания, оборудованного отдельным входом, или в отдельно стоящем здании. На стоянке (остановке) транспортных средств, прилегающей к зданию Министерства,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lastRenderedPageBreak/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должностных лиц Министерства.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2.13.3. Места ожидания в очереди на предоставление или получение документов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текст настоящего регламента;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краткое описание порядка предоставления государственной услуги;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перечень документов, необходимых для предоставления государственной услуги;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образцы заявлений.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2.14. Показатели доступности и качества предоставления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2.14.1. Показателями доступности предоставления государственной услуги являются: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расположенность помещений, предназначенных для предоставления государственной услуги, в зоне доступности к основным транспортным магистралям, нахождение их в пределах пешеходной доступности для заявителей;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наличие необходимого и достаточного количества специалистов, а также помещений, в которых осуществляется прием документов от заявителей (их представителей), выдача документов заявителю, в целях соблюдения установленных настоящим регламентом сроков предоставления государственной услуги;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Министерства в сети Интернет, на Едином портале государственных и муниципальных услуг и (или) Портале государственных и муниципальных услуг Пензенской области;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возможность получения заявителем информации о ходе предоставления государственной услуги с использованием Единого портала государственных и муниципальных услуг и (или) Портала государственных и муниципальных услуг Пензенской области.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2.14.2. Показателями качества предоставления государственной услуги являются: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- соблюдение сроков предоставления государственной услуги;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- отсутствие поданных в установленном порядке жалоб на решения и действия (бездействие), принятые и осуществленные при предоставлении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2.15. Иные требования, в том числе учитывающие особенности предоставления государственной услуги в многофункциональном центре и в электронной форме.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2.15.1. Прием заявления и документов, необходимых для предоставления государственной услуги, и выдача документов по результатам предоставления государственной услуги осуществляется в многофункциональных центрах в соответствии с соглашением о взаимодействии, заключенным между уполномоченным многофункциональным центром и Министерством, при личном обращении заявителя.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Министерство обязано представить в полном объеме предусмотренную настоящим регламентом информацию уполномоченному многофункциональному центру для ее размещения в месте, отведенном для информирования заявителей.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lastRenderedPageBreak/>
        <w:t>2.15.2. При предоставлении государственной услуги в электронной форме посредством Единого портала государственных и муниципальных услуг, Портала государственных и муниципальных услуг Пензенской области заявителю обеспечивается: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государственной услуги;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б) запись на прием в Министерство, многофункциональный центр для подачи заявления и документов;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в) формирование заявления о предоставлении государственной услуги;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г) прием и регистрация заявления и иных документов, необходимых для предоставления услуги;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д) получение сведений о ходе выполнения заявления;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е) осуществление оценки качества предоставления услуги;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ж) досудебное (внесудебное) обжалование решений и действий (бездействия) Министерства, должностного лица Министерства.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2.15.3. Заявитель имеет возможность получения информации о ходе предоставления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Информация о ходе предоставления государственной услуги направляется заявителю Министерством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услуг, Портала государственных и муниципальных услуг Пензенской области по выбору заявителя.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2.15.4. Заявителю обеспечивается возможность оценить доступность и качество государственной услуги на Едином портале государственных и муниципальных услуг и Портале государственных и муниципальных услуг Пензенской области.</w:t>
      </w: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FB1A0E" w:rsidRDefault="00FB1A0E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FB1A0E" w:rsidRDefault="00FB1A0E">
      <w:pPr>
        <w:pStyle w:val="ConsPlusTitle"/>
        <w:jc w:val="center"/>
      </w:pPr>
      <w:r>
        <w:t>их выполнения, в том числе особенности выполнения</w:t>
      </w:r>
    </w:p>
    <w:p w:rsidR="00FB1A0E" w:rsidRDefault="00FB1A0E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FB1A0E" w:rsidRDefault="00FB1A0E">
      <w:pPr>
        <w:pStyle w:val="ConsPlusTitle"/>
        <w:jc w:val="center"/>
      </w:pPr>
      <w:r>
        <w:t>и многофункциональных центрах</w:t>
      </w: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ind w:firstLine="540"/>
        <w:jc w:val="both"/>
      </w:pPr>
      <w:r>
        <w:t>3.1. Предоставление государственной услуги включает в себя следующие административные процедуры: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1) прием и регистрация заявления и документов, необходимых для предоставления государственной услуги;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2) направление межведомственного запроса о наличии/отсутствии непогашенной или неснятой судимости за совершение умышленного преступления;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3) принятие решения о предоставлении (об отказе предоставления) государственной услуги;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4) выдача документа, являющегося результатом предоставления государственной услуги;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5) регистрация результата предоставления услуги;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6) исправление допущенных опечаток и ошибок в выданных в результате предоставления государственной услуги документах.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3.2. Прием и регистрация заявления и документов, необходимых для предоставления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lastRenderedPageBreak/>
        <w:t>3.2.1. Основанием для начала административной процедуры является поступление в Министерство или многофункциональный центр заявления о предоставлении государственной услуги и прилагаемых к нему документов, представленных заявителем: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1) в Министерство: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посредством личного обращения заявителя;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посредством почтового отправления с описью вложения прилагаемых документов (только для получения государственной услуги по выдаче охотничьего билета);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посредством Единого портала государственных и муниципальных услуг или Портала государственных и муниципальных услуг Пензенской области;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2) в многофункциональный центр посредством личного обращения заявителя.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3.2.2. Прием заявления и документов, необходимых для предоставления государственной услуги, осуществляет специалист Охотуправления, ответственный за выдачу (аннулирование) охотничьего билета (далее - специалист Охотуправления), или специалист многофункционального центра, ответственный за прием документов.</w:t>
      </w:r>
    </w:p>
    <w:p w:rsidR="00FB1A0E" w:rsidRDefault="00FB1A0E">
      <w:pPr>
        <w:pStyle w:val="ConsPlusNormal"/>
        <w:spacing w:before="220"/>
        <w:ind w:firstLine="540"/>
        <w:jc w:val="both"/>
      </w:pPr>
      <w:bookmarkStart w:id="9" w:name="P220"/>
      <w:bookmarkEnd w:id="9"/>
      <w:r>
        <w:t>3.2.3. При поступлении заявления и прилагаемых к нему документов посредством личного обращения заявителя в Министерство или многофункциональный центр специалист Охотуправления или специалист многофункционального центра, осуществляет следующую последовательность действий: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1) устанавливает предмет обращения;</w:t>
      </w:r>
    </w:p>
    <w:p w:rsidR="00FB1A0E" w:rsidRDefault="00FB1A0E">
      <w:pPr>
        <w:pStyle w:val="ConsPlusNormal"/>
        <w:spacing w:before="220"/>
        <w:ind w:firstLine="540"/>
        <w:jc w:val="both"/>
      </w:pPr>
      <w:bookmarkStart w:id="10" w:name="P222"/>
      <w:bookmarkEnd w:id="10"/>
      <w:r>
        <w:t>2) устанавливает соответствие личности заявителя документу, удостоверяющему личность;</w:t>
      </w:r>
    </w:p>
    <w:p w:rsidR="00FB1A0E" w:rsidRDefault="00FB1A0E">
      <w:pPr>
        <w:pStyle w:val="ConsPlusNormal"/>
        <w:spacing w:before="220"/>
        <w:ind w:firstLine="540"/>
        <w:jc w:val="both"/>
      </w:pPr>
      <w:bookmarkStart w:id="11" w:name="P223"/>
      <w:bookmarkEnd w:id="11"/>
      <w:r>
        <w:t>3) осуществляет сверку копий представленных документов с их оригиналами;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4) проверяет правильность заполнения заявления и комплектность прилагаемых к нему документов на соответствие перечню документов и требованиям, предусмотренным </w:t>
      </w:r>
      <w:hyperlink w:anchor="P100" w:history="1">
        <w:r>
          <w:rPr>
            <w:color w:val="0000FF"/>
          </w:rPr>
          <w:t>подпунктами 2.6.1</w:t>
        </w:r>
      </w:hyperlink>
      <w:r>
        <w:t xml:space="preserve"> и </w:t>
      </w:r>
      <w:hyperlink w:anchor="P111" w:history="1">
        <w:r>
          <w:rPr>
            <w:color w:val="0000FF"/>
          </w:rPr>
          <w:t>2.6.2 пункта 2.6</w:t>
        </w:r>
      </w:hyperlink>
      <w:r>
        <w:t xml:space="preserve"> настоящего регламента;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5) проверяет наличие представляемых заявителем по собственной инициативе документов указанных в </w:t>
      </w:r>
      <w:hyperlink w:anchor="P133" w:history="1">
        <w:r>
          <w:rPr>
            <w:color w:val="0000FF"/>
          </w:rPr>
          <w:t>подпункте 2.7.1 пункта 2.7</w:t>
        </w:r>
      </w:hyperlink>
      <w:r>
        <w:t>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6) осуществляет прием и регистрацию заявления и документов под расписку по описи, которая содержит полный перечень документов, представленных заявителем;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7) вручает расписку о принятии заявления с описью представленных документов и указанием срока получения результата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3.2.4. При отсутствии необходимости межведомственного запроса, специалист многофункционального центра передает документы на доставку в Охотуправление в течение 1 рабочего дня, следующего за днем принятия заявления и документов от заявителя.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Передачу и доставку документов заявителя из многофункционального центра в Министерство осуществляет сотрудник многофункционального центра - курьер.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Курьер передает документы специалисту Охотуправления в течение 2 рабочих дней с момента передачи ему заявления и других документов от заявителя.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Передача документов заявителя из многофункционального центра в Охотуправление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Охотуправления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lastRenderedPageBreak/>
        <w:t xml:space="preserve">3.2.5. При поступлении заявления и прилагаемых к нему документов в Министерство посредством почтового отправления специалист Охотуправления осуществляет действия согласно </w:t>
      </w:r>
      <w:hyperlink w:anchor="P220" w:history="1">
        <w:r>
          <w:rPr>
            <w:color w:val="0000FF"/>
          </w:rPr>
          <w:t>пункту 3.2.3</w:t>
        </w:r>
      </w:hyperlink>
      <w:r>
        <w:t xml:space="preserve"> настоящего регламента, кроме действий, предусмотренных </w:t>
      </w:r>
      <w:hyperlink w:anchor="P222" w:history="1">
        <w:r>
          <w:rPr>
            <w:color w:val="0000FF"/>
          </w:rPr>
          <w:t>подпунктами 2</w:t>
        </w:r>
      </w:hyperlink>
      <w:r>
        <w:t xml:space="preserve"> и </w:t>
      </w:r>
      <w:hyperlink w:anchor="P223" w:history="1">
        <w:r>
          <w:rPr>
            <w:color w:val="0000FF"/>
          </w:rPr>
          <w:t>3 пункта 3.2.3</w:t>
        </w:r>
      </w:hyperlink>
      <w:r>
        <w:t xml:space="preserve"> настоящего регламента.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3.2.6. При поступлении заявления и документов в электронной форме посредством Единого портала государственных и муниципальных услуг, Портала государственных и муниципальных услуг Пензенской области в автоматическом режиме осуществляется форматно-логический контроль заявления, а также наличия либо отсутствия оснований отказа в приеме заявления, указанных в </w:t>
      </w:r>
      <w:hyperlink w:anchor="P136" w:history="1">
        <w:r>
          <w:rPr>
            <w:color w:val="0000FF"/>
          </w:rPr>
          <w:t>пункте 2.8</w:t>
        </w:r>
      </w:hyperlink>
      <w:r>
        <w:t xml:space="preserve"> Регламента.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При наличии оснований для отказа в приеме заявления заявителю направляется письмо об отказе в приеме заявления.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3.2.7. Специалист Охотуправления осуществляет регистрацию заявления и прилагаемых к нему документов в журнале регистрации обращений о предоставлении государственной услуги поступившими посредством личного обращения заявителя, почтового отправления, многофункционального центра.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В случае поступления заявления в форме электронного документа, заявителю направляется уведомление о его приеме с указанием присвоенного в электронной форме уникального номера, по которому на Едином портале государственных и муниципальных услуг, Портале государственных и муниципальных услуг Пензенской области заявителю будет представлена информация о ходе его рассмотрения.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После принятия заявления о предоставлении государственной услуги статус запроса заявителя в личном кабинете на Едином портале государственных и муниципальных услуг, Портале государственных и муниципальных услуг Пензенской области обновляется до статуса "принято".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3.2.8. Максимальный срок осуществления административной процедуры не может превышать 1 рабочий день с момента поступления заявления в Министерство или многофункциональный центр.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3.2.9. Критерием принятия решений является поступление в Министерство или многофункциональный центр заявления о предоставлении государственной услуги и прилагаемых к нему документов, а также наличие либо отсутствие оснований для отказа в приеме документов, предусмотренных </w:t>
      </w:r>
      <w:hyperlink w:anchor="P136" w:history="1">
        <w:r>
          <w:rPr>
            <w:color w:val="0000FF"/>
          </w:rPr>
          <w:t>пунктом 2.8</w:t>
        </w:r>
      </w:hyperlink>
      <w:r>
        <w:t xml:space="preserve"> Регламента.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3.2.10. Результатом административной процедуры является "зарегистрированное заявление и прилагаемые к нему документы, либо направление заявителю уведомления об отказе в приеме заявления".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3.2.11. Способом фиксации результата административной процедуры является опись принятых у заявителя документов или уведомление о принятии заявления о предоставлении государственной услуги и прилагаемых документов, а также зарегистрированное заявление и прилагаемые к нему документы.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3.3. Направление межведомственного запроса о наличии/отсутствии непогашенной или неснятой судимости за совершение умышленного преступления.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3.3.1. Основанием для начала административной процедуры является отсутствие в комплекте документов, поданных заявителем, справки о наличии/отсутствии непогашенной или неснятой судимости за совершение умышленного преступления.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3.3.2. Специалист Охотуправления или специалист многофункционального центра формирует и направляет межведомственный запрос в Управление Министерства внутренних дел по Пензенской области.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3.3.3. Межведомственный запрос формируется в соответствии с требованиями </w:t>
      </w:r>
      <w:hyperlink r:id="rId18" w:history="1">
        <w:r>
          <w:rPr>
            <w:color w:val="0000FF"/>
          </w:rPr>
          <w:t>статьи 7.2</w:t>
        </w:r>
      </w:hyperlink>
      <w:r>
        <w:t xml:space="preserve"> Федерального закона N 210-ФЗ "Об организации предоставления государственных и муниципальных услуг"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При отсутствии технической возможности формирования и направления межведомственного заявления в форме электронного документа по каналам СМЭВ межведомственный запрос направляется на </w:t>
      </w:r>
      <w:r>
        <w:lastRenderedPageBreak/>
        <w:t>бумажном носителе по почте, по факсу с одновременным его направлением по почте или курьерской доставкой.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Направление межведомственного заявления допускается только в целях, связанных с предоставлением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3.3.4. Максимальный срок выполнения административной процедуры не может превышать 1 рабочий день с момента поступления заявления в Министерство или многофункциональный центр.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3.3.4.1. Специалист многофункционального центра в течение 5 рабочих дней, следующих за днем приема и регистрации заявления с прилагаемыми к нему документами, включая справку о наличии/отсутствии непогашенной или неснятой судимости за совершение умышленного преступления, передает курьеру на доставку в Охотуправление.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3.3.5. Критерием принятия решения является отсутствие информации (справки) о наличии/отсутствии у заявителя непогашенной или неснятой судимости за совершение умышленного преступления.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3.3.6. Результатом административной процедуры является получение в рамках межведомственного взаимодействия информации (справки) о наличии/отсутствии у заявителя непогашенной или неснятой судимости за совершение умышленного преступления.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3.3.7. Способом фиксации административной процедуры является направленный межведомственный запрос о наличии/отсутствии у заявителя непогашенной или неснятой судимости за совершение умышленного преступления.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3.4. Принятие решения о предоставлении (об отказе в предоставлении)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3.4.1. Основанием для начала административной процедуры являются зарегистрированное заявление и прилагаемые к нему документы.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3.4.2. Непредставление (несвоевременное представление) ответа на межведомственный запрос в установленный срок в Министерство не может являться основанием для отказа в предоставлении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3.4.3. Специалист Охотуправления проверяет заявление и прилагаемые к нему документы на отсутствие оснований для отказа в предоставлении государственной услуги, указанных в </w:t>
      </w:r>
      <w:hyperlink w:anchor="P139" w:history="1">
        <w:r>
          <w:rPr>
            <w:color w:val="0000FF"/>
          </w:rPr>
          <w:t>пункте 2.9</w:t>
        </w:r>
      </w:hyperlink>
      <w:r>
        <w:t xml:space="preserve"> настоящего регламента, и принимает одно из следующих решений: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- о выдаче охотничьего билета заявителю;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- об аннулировании охотничьего билета;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- об отказе в предоставлении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В случае принятия решения об отказе заявителю в предоставлении государственной услуги специалист Охотуправления в течение 1 рабочего дня после принятия решения подготавливает уведомление об отказе в предоставлении государственной услуги, которое направляется заявителю в соответствии с указанным в заявлении способом вручения.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В случае указания заявителем способа получения результата предоставления государственной услуги посредством многофункционального центра сотрудник Охотуправления информирует специалиста многофункционального центра о принятом решении, с сроках готовности результата предоставления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3.4.4. Максимальный срок выполнения административной процедуры - 4 рабочих дня с даты регистрации заявления.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3.4.5. Критерием принятия решений является наличие/отсутствие оснований для отказа в предоставлении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lastRenderedPageBreak/>
        <w:t>3.4.6. Результатом административной процедуры является принятие решения о выдаче (аннулировании) охотничьего билета либо направленный заявителю отказ в предоставлении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3.4.7. Способом фиксации результата административной процедуры является принятое решение специалистом Охотуправления о выдаче (аннулировании) охотничьего билета заявителю или уведомление об отказе в предоставлении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3.5. Выдача документа, являющегося результатом предоставления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3.5.1. Выдача охотничьего билета.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3.5.1.1. Основанием для начала административной процедуры является принятие решения о выдаче охотничьего билета.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3.5.1.2. Специалист Охотуправления оформляет охотничий билет.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3.5.1.3. Выдача охотничьего билета осуществляется лично заявителю способом, указанным заявителем в заявлении.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При выдаче заявителю результата оказания услуги специалист Охотуправления, специалист многофункционального центра проверяет документ, удостоверяющий личность заявителя. Заявителю выдается документ под подпись с указанием даты его получения.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В случае неявки заявителя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Министерство (в Охотуправление) под подпись с сопроводительным письмом.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3.5.1.4. Критерием принятия решения о выдаче охотничьего билета является оформленный охотничий билет.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3.5.1.5. Результатом административного действия является выдача заявителю охотничьего билета.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3.5.1.6. Способом фиксации результата административного действия является расписка заявителя о получении охотничьего билета.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3.5.2. Аннулирование охотничьего билета.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3.5.2.1. Основанием для начала административной процедуры является поступление заявления об аннулировании охотничьего билета.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3.5.2.2. Специалист Охотуправления осуществляет аннулирование охотничьего билета путем внесения соответствующих сведений в государственный охотхозяйственный реестр в срок, не превышающий 5 рабочих дней, с даты регистрации заявления в Министерстве.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3.5.2.3. Специалист Охотуправления в течение 1 рабочего дня со дня аннулирования охотничьего билета направляет уведомление заявителю, охотничий билет которого аннулирован.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Охотничий билет признается аннулированным со дня внесения сведений в государственный охотхозяйственный реестр о его аннулировании.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Аннулированный охотничий билет на основании принятия решения об аннулировании охотничьего билета подлежит возврату заявителем в Министерство в течение месяца со дня получения уведомления об аннулировании охотничьего билета.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3.5.2.4. Критерием принятия решения об аннулировании охотничьего билета является подача заявления об аннулировании охотничьего билета либо несоответствие гражданина, получившего охотничий билет, требованиям, установленным </w:t>
      </w:r>
      <w:hyperlink w:anchor="P52" w:history="1">
        <w:r>
          <w:rPr>
            <w:color w:val="0000FF"/>
          </w:rPr>
          <w:t>пунктом 1.2.1</w:t>
        </w:r>
      </w:hyperlink>
      <w:r>
        <w:t xml:space="preserve"> настоящего регламента, или вступившего в законную силу судебного решения.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lastRenderedPageBreak/>
        <w:t>3.5.2.5. Результатом административного действия является аннулирование охотничьего билета.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3.5.2.6. Способом фиксации результата выполнения административной процедуры является направление уведомления заявителю, охотничий билет которого аннулирован.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3.6. Регистрация результата предоставления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3.6.1. Основанием для начала административной процедуры является выдача заявителю охотничьего билета, аннулирование охотничьего билета.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3.6.2. Специалист Охотуправления в течение одного месяца со дня выдачи охотничьего билета вносит в государственный охотхозяйственный реестр сведения о заявителе, получившем охотничий билет.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3.6.3. Специалист Охотуправления в течение одного рабочего дня с момента внесения сведений в государственный охотхозяйственный реестр информирует заявителя о дате внесения соответствующих сведений в государственный охотхозяйственный реестр.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3.6.4. Специалист Охотуправления делает надпись на возвращенном охотничьем билете о его аннулировании в течение одного рабочего дня со дня его поступления в Министерство.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3.6.5. Критерием принятия решения является выдача охотничьего билета либо аннулирование охотничьего билета.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3.6.6. Результатом административной процедуры является информирование заявителя о дате внесения соответствующих сведений в государственный охотхозяйственный реестр либо надпись на возвращенном охотничьем билете о его аннулировании.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3.6.7. Способом фиксации результата выполнения административной процедуры является внесение соответствующих сведений в государственный охотхозяйственный реестр либо надпись на возвращенном охотничьем билете о его аннулировании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3.7. Исправление допущенных опечаток и ошибок в выданных в результате предоставления государственной услуги документах.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государственной услуги либо уведомлении об отказе в выдаче разрешения на ввод в эксплуатацию является получение Министерством заявления об исправлении технической ошибки.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3.7.2. При обращении об исправлении технической ошибки заявитель представляет: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- заявление об исправлении технической ошибки;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- документы, подтверждающие наличие в выданном в результате предоставления государственной услуги документе технической ошибки.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подается заявителем в Министерство по почте либо непосредственно передается в структурное подразделение Министерства, ответственное за прием документов.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3.7.3. Заявление об исправлении технической ошибки регистрируется работниками структурного подразделения Министерства, ответственного за прием документов, и направляется в ответственное структурное подразделение Министерства в установленном порядке.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3.7.4.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3.7.5.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(или) ошибки.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lastRenderedPageBreak/>
        <w:t>3.7.6. В случае наличия технической ошибки в выданном результате предоставления государственной услуги - выдача нового охотничьего билета.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3.7.7. В случае отсутствия технической ошибки в выданном результате предоставления государственной услуги - уведомление об отсутствии технической ошибки в выданном результате предоставления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3.7.8.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3.7.9. Должностное лицо подписывает уведомление об отсутствии технической ошибки в выданном в результате предоставления государственной услуги документе.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3.7.10. Специалист регистрирует подписанное должностным лицом уведомление об отсутствии технической ошибки в выданном в результате предоставления государственной услуги документе в ответственном структурном подразделении Министерства и передает в структурное подразделение Министерства, ответственное за прием документов, для направления заявителю.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3.7.11.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структурном подразделении Министерства, ответственном за прием документов.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3.7.12.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а) в случае наличия технической ошибки в выданном в результате предоставления государственной услуги документе - охотничий билет;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3.7.13.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- регистрация в ответственном структурном подразделении Министерства: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а) в случае наличия технической ошибки в выданном в результате предоставления государственной услуги документе - охотничий билет;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Title"/>
        <w:jc w:val="center"/>
        <w:outlineLvl w:val="1"/>
      </w:pPr>
      <w:r>
        <w:t>IV. Порядок и формы контроля за исполнением</w:t>
      </w:r>
    </w:p>
    <w:p w:rsidR="00FB1A0E" w:rsidRDefault="00FB1A0E">
      <w:pPr>
        <w:pStyle w:val="ConsPlusTitle"/>
        <w:jc w:val="center"/>
      </w:pPr>
      <w:r>
        <w:t>административного регламента предоставления государственной</w:t>
      </w:r>
    </w:p>
    <w:p w:rsidR="00FB1A0E" w:rsidRDefault="00FB1A0E">
      <w:pPr>
        <w:pStyle w:val="ConsPlusTitle"/>
        <w:jc w:val="center"/>
      </w:pPr>
      <w:r>
        <w:t>услуги</w:t>
      </w: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ind w:firstLine="540"/>
        <w:jc w:val="both"/>
      </w:pPr>
      <w:r>
        <w:t>4.1. Порядок осуществления текущего контроля за соблюдением и исполнением ответственными должностными лицами положений регламента.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Текущий контроль за исполнением настоящего регламента осуществляется должностными лицами, ответственными за организацию работы по предоставлению государственной услуги, путем проведения проверок соблюдения и исполнения ответственными исполнителями положений настоящего регламента, нормативных правовых актов Российской Федерации.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Периодичность осуществления текущего контроля устанавливается Министерством.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lastRenderedPageBreak/>
        <w:t>Перечень должностных лиц, осуществляющих текущий контроль, устанавливается индивидуальными правовыми актами Министерства.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4.2. Порядок и периодичность осуществления плановых и внеплановых проверок полноты и качества предоставления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Текущий контроль (далее - проверки) может быть плановым (осуществляться на основании полугодовых или годовых планов работы Министерства) и внеплановым (проводиться по конкретному обращению заявителя, органов государственной власти, пр.).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При проверке могут рассматриваться вопросы, связанные с предоставлением государственной услуги (комплексные проверки) или исполнением отдельных административных действий (тематические проверки).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Проверки полноты и качества предоставления государственной услуги осуществляются на основании индивидуальных правовых актов (приказов) Министерства.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Для проведения проверки полноты и качества предоставления государственной услуги может быть сформирована комиссия, в состав которой включаются государственные гражданские служащие Министерства.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Деятельность комиссии осуществляется в соответствии с индивидуальными правовыми актами (приказами Министерства).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Результаты деятельности комиссии оформляются в виде акта проверки, в котором отмечаются выявленные недостатки и предложения по их устранению.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Акт проверки подписывается председателем комиссии и начальником проверяемого уполномоченного отдела.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По результатам проведенных проверок в случае выявления нарушений положений настоящего Регламента, иных нормативных правовых актов Российской Федерации осуществляется привлечение виновных лиц к ответственности в соответствии с законодательством Российской Федерации.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Соблюдение установленной Министерством периодичности осуществления текущего контроля, в том числе сроков плановых проверок, является обязательным.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По результатам осуществления контроля за предоставлением государственной услуги принимаются меры по устранению выявленных недостатков.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4.3. Ответственность должностных лиц Министерства за решения и действия (бездействие), принимаемые ими в ходе предоставления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Персональная ответственность государственных гражданских служащих Министерства закрепляется в должностных регламентах в соответствии с требованиями законодательства Российской Федерации.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Контроль за полнотой и качеством предоставления государственной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Заинтересованные лица (граждане и организации) имеют возможность обсуждения положений настоящего регламента и вносимых в него изменений на официальном сайте Министерства в сети Интернет.</w:t>
      </w: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FB1A0E" w:rsidRDefault="00FB1A0E">
      <w:pPr>
        <w:pStyle w:val="ConsPlusTitle"/>
        <w:jc w:val="center"/>
      </w:pPr>
      <w:r>
        <w:t>и действий (бездействия) органа, предоставляющего</w:t>
      </w:r>
    </w:p>
    <w:p w:rsidR="00FB1A0E" w:rsidRDefault="00FB1A0E">
      <w:pPr>
        <w:pStyle w:val="ConsPlusTitle"/>
        <w:jc w:val="center"/>
      </w:pPr>
      <w:r>
        <w:t>государственную услугу, а также их должностных лиц</w:t>
      </w: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ind w:firstLine="540"/>
        <w:jc w:val="both"/>
      </w:pPr>
      <w:r>
        <w:t>5.1. Заявитель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5.2. Предметом жалобы могут являться нарушения прав и законных интересов заявителей, противоправные решения, действия (бездействие) Министерства, должностных лиц и государственных служащих Министерства, нарушения положений настоящего административного регламента, некорректное поведение или нарушение служебной этики в ходе предоставления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Министерства, на официальном сайте Министерства, на Едином портале государственных и муниципальных услуг, на Портале государственных и муниципальных услуг Пензенской области. Указанная информация также может быть сообщена заявителю в устной и (или) в письменной форме.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5.4. Порядок подачи и рассмотрения жалобы на решения и действия (бездействие) должностных лиц, государственных служащих Министерства.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5.4.1. Заявитель может обратиться с жалобой, в том числе в следующих случаях: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- нарушение срока регистрации запроса о предоставлении государственной услуги;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- нарушение срока предоставления государственной услуги;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 для предоставления государственной услуги;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 для предоставления государственной услуги, у заявителя;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-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Пензенской области;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-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- нарушение срока или порядка выдачи документов по результатам предоставления государственной услуги;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-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-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</w:t>
      </w:r>
      <w:r>
        <w:lastRenderedPageBreak/>
        <w:t xml:space="preserve">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9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(с последующими изменениями).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5.4.2. Жалоба подается в Министерство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5.4.3. Рассмотрение жалоб осуществляется уполномоченными на это должностными лицами органа, предоставляющего государственную услугу, в отношении решений и действий (бездействия) данного органа, его должностных лиц, государственных гражданских служащих.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5.4.4. Жалоба на решения и действия (бездействие) руководителя Министерства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- руководителем аппарата Губернатора и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5.4.5. Особенности подачи и рассмотрения жалобы на решения и действия (бездействие) Министерства и его должностных лиц, государственных гражданских служащих при предоставлении государственной услуги устанавливаются </w:t>
      </w:r>
      <w:hyperlink r:id="rId20" w:history="1">
        <w:r>
          <w:rPr>
            <w:color w:val="0000FF"/>
          </w:rPr>
          <w:t>Порядком</w:t>
        </w:r>
      </w:hyperlink>
      <w:r>
        <w:t xml:space="preserve"> подачи и рассмотрения жалоб на решения и действия (бездействие) исполнительных органов государственной власти Пензенской области и их должностных лиц, государственных гражданских служащих при предоставлении государственных услуг, утвержденным постановлением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услуг".</w:t>
      </w:r>
    </w:p>
    <w:p w:rsidR="00FB1A0E" w:rsidRDefault="00FB1A0E">
      <w:pPr>
        <w:pStyle w:val="ConsPlusNormal"/>
        <w:spacing w:before="220"/>
        <w:ind w:firstLine="540"/>
        <w:jc w:val="both"/>
      </w:pPr>
      <w:bookmarkStart w:id="12" w:name="P364"/>
      <w:bookmarkEnd w:id="12"/>
      <w: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FB1A0E" w:rsidRDefault="00FB1A0E">
      <w:pPr>
        <w:pStyle w:val="ConsPlusNormal"/>
        <w:spacing w:before="220"/>
        <w:ind w:firstLine="540"/>
        <w:jc w:val="both"/>
      </w:pPr>
      <w:bookmarkStart w:id="13" w:name="P365"/>
      <w:bookmarkEnd w:id="13"/>
      <w: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заявителя, в соответствии с действующим законодательством.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5.4.8. В электронном виде жалоба может быть подана заявителем посредством: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а) официального сайта Министерства, в информационно-телекоммуникационной сети "Интернет";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б) электронной почты Министерства;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в) Единого портала государственных и муниципальных услуг;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г) Портала государственных и муниципальных услуг Пензенской области;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5.4.9. Подача жалобы и документов, предусмотренных </w:t>
      </w:r>
      <w:hyperlink w:anchor="P364" w:history="1">
        <w:r>
          <w:rPr>
            <w:color w:val="0000FF"/>
          </w:rPr>
          <w:t>подпунктами 5.4.6</w:t>
        </w:r>
      </w:hyperlink>
      <w:r>
        <w:t xml:space="preserve"> и </w:t>
      </w:r>
      <w:hyperlink w:anchor="P365" w:history="1">
        <w:r>
          <w:rPr>
            <w:color w:val="0000FF"/>
          </w:rPr>
          <w:t>5.4.7</w:t>
        </w:r>
      </w:hyperlink>
      <w:r>
        <w:t xml:space="preserve">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5.4.10. При поступлении жалобы, принятие решения по которой не входит в компетенцию Министерства, в течение трех рабочих дней со дня ее регистрации жалоба направляется в уполномоченной орган, а заявитель информируется о ее перенаправлении.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lastRenderedPageBreak/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5.4.11. Жалоба может быть подана заявителем через многофункциональный центр.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При поступлении жалобы многофункциональный центр обеспечивает ее передачу в Министерство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Министерстве.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5.5. Жалоба должна содержать: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-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-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-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B1A0E" w:rsidRDefault="00FB1A0E">
      <w:pPr>
        <w:pStyle w:val="ConsPlusNormal"/>
        <w:spacing w:before="220"/>
        <w:ind w:firstLine="540"/>
        <w:jc w:val="both"/>
      </w:pPr>
      <w:bookmarkStart w:id="14" w:name="P384"/>
      <w:bookmarkEnd w:id="14"/>
      <w: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5.8. По результатам рассмотрения жалобы принимается одно из следующих решений: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области;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- в удовлетворении жалобы отказывается.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 xml:space="preserve">5.9. Не позднее дня, следующего за днем принятия решения, указанного в </w:t>
      </w:r>
      <w:hyperlink w:anchor="P384" w:history="1">
        <w:r>
          <w:rPr>
            <w:color w:val="0000FF"/>
          </w:rPr>
          <w:t>пункте 5.7</w:t>
        </w:r>
      </w:hyperlink>
      <w:r>
        <w:t xml:space="preserve">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В случае признания жалобы подлежащей удовлетворению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lastRenderedPageBreak/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B1A0E" w:rsidRDefault="00FB1A0E">
      <w:pPr>
        <w:pStyle w:val="ConsPlusNormal"/>
        <w:spacing w:before="220"/>
        <w:ind w:firstLine="540"/>
        <w:jc w:val="both"/>
      </w:pPr>
      <w:r>
        <w:t>5.11.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jc w:val="right"/>
        <w:outlineLvl w:val="1"/>
      </w:pPr>
      <w:r>
        <w:t>Приложение N 1</w:t>
      </w:r>
    </w:p>
    <w:p w:rsidR="00FB1A0E" w:rsidRDefault="00FB1A0E">
      <w:pPr>
        <w:pStyle w:val="ConsPlusNormal"/>
        <w:jc w:val="right"/>
      </w:pPr>
      <w:r>
        <w:t>к Административному регламенту</w:t>
      </w:r>
    </w:p>
    <w:p w:rsidR="00FB1A0E" w:rsidRDefault="00FB1A0E">
      <w:pPr>
        <w:pStyle w:val="ConsPlusNormal"/>
        <w:jc w:val="right"/>
      </w:pPr>
      <w:r>
        <w:t>предоставления Министерством</w:t>
      </w:r>
    </w:p>
    <w:p w:rsidR="00FB1A0E" w:rsidRDefault="00FB1A0E">
      <w:pPr>
        <w:pStyle w:val="ConsPlusNormal"/>
        <w:jc w:val="right"/>
      </w:pPr>
      <w:r>
        <w:t>лесного, охотничьего хозяйства</w:t>
      </w:r>
    </w:p>
    <w:p w:rsidR="00FB1A0E" w:rsidRDefault="00FB1A0E">
      <w:pPr>
        <w:pStyle w:val="ConsPlusNormal"/>
        <w:jc w:val="right"/>
      </w:pPr>
      <w:r>
        <w:t>и Природопользования</w:t>
      </w:r>
    </w:p>
    <w:p w:rsidR="00FB1A0E" w:rsidRDefault="00FB1A0E">
      <w:pPr>
        <w:pStyle w:val="ConsPlusNormal"/>
        <w:jc w:val="right"/>
      </w:pPr>
      <w:r>
        <w:t>Пензенской области</w:t>
      </w:r>
    </w:p>
    <w:p w:rsidR="00FB1A0E" w:rsidRDefault="00FB1A0E">
      <w:pPr>
        <w:pStyle w:val="ConsPlusNormal"/>
        <w:jc w:val="right"/>
      </w:pPr>
      <w:r>
        <w:t>государственной услуги</w:t>
      </w:r>
    </w:p>
    <w:p w:rsidR="00FB1A0E" w:rsidRDefault="00FB1A0E">
      <w:pPr>
        <w:pStyle w:val="ConsPlusNormal"/>
        <w:jc w:val="right"/>
      </w:pPr>
      <w:r>
        <w:t>по выдаче и аннулированию</w:t>
      </w:r>
    </w:p>
    <w:p w:rsidR="00FB1A0E" w:rsidRDefault="00FB1A0E">
      <w:pPr>
        <w:pStyle w:val="ConsPlusNormal"/>
        <w:jc w:val="right"/>
      </w:pPr>
      <w:r>
        <w:t>охотничьих билетов</w:t>
      </w:r>
    </w:p>
    <w:p w:rsidR="00FB1A0E" w:rsidRDefault="00FB1A0E">
      <w:pPr>
        <w:pStyle w:val="ConsPlusNormal"/>
        <w:jc w:val="right"/>
      </w:pPr>
      <w:r>
        <w:t>единого федерального образца</w:t>
      </w: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nformat"/>
        <w:jc w:val="both"/>
      </w:pPr>
      <w:r>
        <w:t xml:space="preserve">                            В Министерство лесного, охотничьего хозяйства и</w:t>
      </w:r>
    </w:p>
    <w:p w:rsidR="00FB1A0E" w:rsidRDefault="00FB1A0E">
      <w:pPr>
        <w:pStyle w:val="ConsPlusNonformat"/>
        <w:jc w:val="both"/>
      </w:pPr>
      <w:r>
        <w:t xml:space="preserve">                                      природопользования Пензенской области</w:t>
      </w:r>
    </w:p>
    <w:p w:rsidR="00FB1A0E" w:rsidRDefault="00FB1A0E">
      <w:pPr>
        <w:pStyle w:val="ConsPlusNonformat"/>
        <w:jc w:val="both"/>
      </w:pPr>
    </w:p>
    <w:p w:rsidR="00FB1A0E" w:rsidRDefault="00FB1A0E">
      <w:pPr>
        <w:pStyle w:val="ConsPlusNonformat"/>
        <w:jc w:val="both"/>
      </w:pPr>
      <w:bookmarkStart w:id="15" w:name="P412"/>
      <w:bookmarkEnd w:id="15"/>
      <w:r>
        <w:t xml:space="preserve">                                 ЗАЯВЛЕНИЕ</w:t>
      </w:r>
    </w:p>
    <w:p w:rsidR="00FB1A0E" w:rsidRDefault="00FB1A0E">
      <w:pPr>
        <w:pStyle w:val="ConsPlusNonformat"/>
        <w:jc w:val="both"/>
      </w:pPr>
      <w:r>
        <w:t xml:space="preserve">        о получении охотничьего билета единого федерального образца</w:t>
      </w:r>
    </w:p>
    <w:p w:rsidR="00FB1A0E" w:rsidRDefault="00FB1A0E">
      <w:pPr>
        <w:pStyle w:val="ConsPlusNonformat"/>
        <w:jc w:val="both"/>
      </w:pPr>
      <w:r>
        <w:t xml:space="preserve">                                                               ┌──────────┐</w:t>
      </w:r>
    </w:p>
    <w:p w:rsidR="00FB1A0E" w:rsidRDefault="00FB1A0E">
      <w:pPr>
        <w:pStyle w:val="ConsPlusNonformat"/>
        <w:jc w:val="both"/>
      </w:pPr>
      <w:r>
        <w:t>Фамилия  _____________________   Дата рождения: ______________ │   Место  │</w:t>
      </w:r>
    </w:p>
    <w:p w:rsidR="00FB1A0E" w:rsidRDefault="00FB1A0E">
      <w:pPr>
        <w:pStyle w:val="ConsPlusNonformat"/>
        <w:jc w:val="both"/>
      </w:pPr>
      <w:r>
        <w:t>Имя      _____________________   Место рождения: _____________ │ для фото │</w:t>
      </w:r>
    </w:p>
    <w:p w:rsidR="00FB1A0E" w:rsidRDefault="00FB1A0E">
      <w:pPr>
        <w:pStyle w:val="ConsPlusNonformat"/>
        <w:jc w:val="both"/>
      </w:pPr>
      <w:r>
        <w:t>Отчество _____________________   _____________________________ │30 х 40 мм│</w:t>
      </w:r>
    </w:p>
    <w:p w:rsidR="00FB1A0E" w:rsidRDefault="00FB1A0E">
      <w:pPr>
        <w:pStyle w:val="ConsPlusNonformat"/>
        <w:jc w:val="both"/>
      </w:pPr>
      <w:r>
        <w:t>(при наличии)                    _____________________________ │          │</w:t>
      </w:r>
    </w:p>
    <w:p w:rsidR="00FB1A0E" w:rsidRDefault="00FB1A0E">
      <w:pPr>
        <w:pStyle w:val="ConsPlusNonformat"/>
        <w:jc w:val="both"/>
      </w:pPr>
      <w:r>
        <w:t xml:space="preserve">                                                               └──────────┘</w:t>
      </w:r>
    </w:p>
    <w:p w:rsidR="00FB1A0E" w:rsidRDefault="00FB1A0E">
      <w:pPr>
        <w:pStyle w:val="ConsPlusNonformat"/>
        <w:jc w:val="both"/>
      </w:pPr>
    </w:p>
    <w:p w:rsidR="00FB1A0E" w:rsidRDefault="00FB1A0E">
      <w:pPr>
        <w:pStyle w:val="ConsPlusNonformat"/>
        <w:jc w:val="both"/>
      </w:pPr>
      <w:r>
        <w:t xml:space="preserve">                 ┌───┐    Место постоянной регистрации отсутствует,  ┌───┐</w:t>
      </w:r>
    </w:p>
    <w:p w:rsidR="00FB1A0E" w:rsidRDefault="00FB1A0E">
      <w:pPr>
        <w:pStyle w:val="ConsPlusNonformat"/>
        <w:jc w:val="both"/>
      </w:pPr>
      <w:r>
        <w:t>Место жительства │   │    указанный адрес является местом временного │   │</w:t>
      </w:r>
    </w:p>
    <w:p w:rsidR="00FB1A0E" w:rsidRDefault="00FB1A0E">
      <w:pPr>
        <w:pStyle w:val="ConsPlusNonformat"/>
        <w:jc w:val="both"/>
      </w:pPr>
      <w:r>
        <w:t xml:space="preserve">                 └───┘    пребывания                                 └───┘</w:t>
      </w:r>
    </w:p>
    <w:p w:rsidR="00FB1A0E" w:rsidRDefault="00FB1A0E">
      <w:pPr>
        <w:pStyle w:val="ConsPlusNonformat"/>
        <w:jc w:val="both"/>
      </w:pPr>
      <w:r>
        <w:t>(отметить нужное, проставив знак "Х" в соответствующем поле)</w:t>
      </w:r>
    </w:p>
    <w:p w:rsidR="00FB1A0E" w:rsidRDefault="00FB1A0E">
      <w:pPr>
        <w:pStyle w:val="ConsPlusNonformat"/>
        <w:jc w:val="both"/>
      </w:pPr>
      <w:r>
        <w:t>Субъект Российской Федерации              Пензенская область</w:t>
      </w:r>
    </w:p>
    <w:p w:rsidR="00FB1A0E" w:rsidRDefault="00FB1A0E">
      <w:pPr>
        <w:pStyle w:val="ConsPlusNonformat"/>
        <w:jc w:val="both"/>
      </w:pPr>
      <w:r>
        <w:t xml:space="preserve">                             ──────────────────────────────────────────────</w:t>
      </w:r>
    </w:p>
    <w:p w:rsidR="00FB1A0E" w:rsidRDefault="00FB1A0E">
      <w:pPr>
        <w:pStyle w:val="ConsPlusNonformat"/>
        <w:jc w:val="both"/>
      </w:pPr>
      <w:r>
        <w:t>Муниципальный район          ______________________________________________</w:t>
      </w:r>
    </w:p>
    <w:p w:rsidR="00FB1A0E" w:rsidRDefault="00FB1A0E">
      <w:pPr>
        <w:pStyle w:val="ConsPlusNonformat"/>
        <w:jc w:val="both"/>
      </w:pPr>
      <w:r>
        <w:t>Населенный пункт (город,     ______________________________________________</w:t>
      </w:r>
    </w:p>
    <w:p w:rsidR="00FB1A0E" w:rsidRDefault="00FB1A0E">
      <w:pPr>
        <w:pStyle w:val="ConsPlusNonformat"/>
        <w:jc w:val="both"/>
      </w:pPr>
      <w:r>
        <w:t xml:space="preserve">              село, деревня)</w:t>
      </w:r>
    </w:p>
    <w:p w:rsidR="00FB1A0E" w:rsidRDefault="00FB1A0E">
      <w:pPr>
        <w:pStyle w:val="ConsPlusNonformat"/>
        <w:jc w:val="both"/>
      </w:pPr>
      <w:r>
        <w:t>Улица, проспект, переулок    ______________________________________________</w:t>
      </w:r>
    </w:p>
    <w:p w:rsidR="00FB1A0E" w:rsidRDefault="00FB1A0E">
      <w:pPr>
        <w:pStyle w:val="ConsPlusNonformat"/>
        <w:jc w:val="both"/>
      </w:pPr>
      <w:r>
        <w:t xml:space="preserve">                             Дом _______ Корпус _______ Квартира __________</w:t>
      </w:r>
    </w:p>
    <w:p w:rsidR="00FB1A0E" w:rsidRDefault="00FB1A0E">
      <w:pPr>
        <w:pStyle w:val="ConsPlusNonformat"/>
        <w:jc w:val="both"/>
      </w:pPr>
      <w:r>
        <w:t>Контактные телефоны: Мобильный ________________ Домашний __________________</w:t>
      </w:r>
    </w:p>
    <w:p w:rsidR="00FB1A0E" w:rsidRDefault="00FB1A0E">
      <w:pPr>
        <w:pStyle w:val="ConsPlusNonformat"/>
        <w:jc w:val="both"/>
      </w:pPr>
      <w:r>
        <w:t xml:space="preserve">                    Примечание: номера телефонов указываются с кодом города</w:t>
      </w:r>
    </w:p>
    <w:p w:rsidR="00FB1A0E" w:rsidRDefault="00FB1A0E">
      <w:pPr>
        <w:pStyle w:val="ConsPlusNonformat"/>
        <w:jc w:val="both"/>
      </w:pPr>
      <w:r>
        <w:t>E-mail ___________________________</w:t>
      </w:r>
    </w:p>
    <w:p w:rsidR="00FB1A0E" w:rsidRDefault="00FB1A0E">
      <w:pPr>
        <w:pStyle w:val="ConsPlusNonformat"/>
        <w:jc w:val="both"/>
      </w:pPr>
      <w:r>
        <w:t>Данные основного документа, удостоверяющего личность:</w:t>
      </w:r>
    </w:p>
    <w:p w:rsidR="00FB1A0E" w:rsidRDefault="00FB1A0E">
      <w:pPr>
        <w:pStyle w:val="ConsPlusNonformat"/>
        <w:jc w:val="both"/>
      </w:pPr>
      <w:r>
        <w:t>серия ____________ N ____________ дата выдачи _____________________________</w:t>
      </w:r>
    </w:p>
    <w:p w:rsidR="00FB1A0E" w:rsidRDefault="00FB1A0E">
      <w:pPr>
        <w:pStyle w:val="ConsPlusNonformat"/>
        <w:jc w:val="both"/>
      </w:pPr>
      <w:r>
        <w:t>выдавший орган ____________________________________________________________</w:t>
      </w:r>
    </w:p>
    <w:p w:rsidR="00FB1A0E" w:rsidRDefault="00FB1A0E">
      <w:pPr>
        <w:pStyle w:val="ConsPlusNonformat"/>
        <w:jc w:val="both"/>
      </w:pPr>
      <w:r>
        <w:t>___________________________________________________________________________</w:t>
      </w:r>
    </w:p>
    <w:p w:rsidR="00FB1A0E" w:rsidRDefault="00FB1A0E">
      <w:pPr>
        <w:pStyle w:val="ConsPlusNonformat"/>
        <w:jc w:val="both"/>
      </w:pPr>
      <w:r>
        <w:t>Сведения  о  работодателе (юридическом лице/индивидуальном предпринимателе)</w:t>
      </w:r>
    </w:p>
    <w:p w:rsidR="00FB1A0E" w:rsidRDefault="00FB1A0E">
      <w:pPr>
        <w:pStyle w:val="ConsPlusNonformat"/>
        <w:jc w:val="both"/>
      </w:pPr>
      <w:hyperlink w:anchor="P448" w:history="1">
        <w:r>
          <w:rPr>
            <w:color w:val="0000FF"/>
          </w:rPr>
          <w:t>&lt;*&gt;</w:t>
        </w:r>
      </w:hyperlink>
      <w:r>
        <w:t>:</w:t>
      </w:r>
    </w:p>
    <w:p w:rsidR="00FB1A0E" w:rsidRDefault="00FB1A0E">
      <w:pPr>
        <w:pStyle w:val="ConsPlusNonformat"/>
        <w:jc w:val="both"/>
      </w:pPr>
      <w:r>
        <w:t>наименование или фамилия, имя,</w:t>
      </w:r>
    </w:p>
    <w:p w:rsidR="00FB1A0E" w:rsidRDefault="00FB1A0E">
      <w:pPr>
        <w:pStyle w:val="ConsPlusNonformat"/>
        <w:jc w:val="both"/>
      </w:pPr>
      <w:r>
        <w:t xml:space="preserve">отчество (при наличии) </w:t>
      </w:r>
      <w:hyperlink w:anchor="P448" w:history="1">
        <w:r>
          <w:rPr>
            <w:color w:val="0000FF"/>
          </w:rPr>
          <w:t>&lt;*&gt;</w:t>
        </w:r>
      </w:hyperlink>
      <w:r>
        <w:t xml:space="preserve"> ________________________________________________</w:t>
      </w:r>
    </w:p>
    <w:p w:rsidR="00FB1A0E" w:rsidRDefault="00FB1A0E">
      <w:pPr>
        <w:pStyle w:val="ConsPlusNonformat"/>
        <w:jc w:val="both"/>
      </w:pPr>
      <w:r>
        <w:lastRenderedPageBreak/>
        <w:t xml:space="preserve">организационно-правовая форма </w:t>
      </w:r>
      <w:hyperlink w:anchor="P448" w:history="1">
        <w:r>
          <w:rPr>
            <w:color w:val="0000FF"/>
          </w:rPr>
          <w:t>&lt;*&gt;</w:t>
        </w:r>
      </w:hyperlink>
      <w:r>
        <w:t xml:space="preserve"> _________________________________________</w:t>
      </w:r>
    </w:p>
    <w:p w:rsidR="00FB1A0E" w:rsidRDefault="00FB1A0E">
      <w:pPr>
        <w:pStyle w:val="ConsPlusNonformat"/>
        <w:jc w:val="both"/>
      </w:pPr>
      <w:r>
        <w:t xml:space="preserve">почтовый адрес </w:t>
      </w:r>
      <w:hyperlink w:anchor="P448" w:history="1">
        <w:r>
          <w:rPr>
            <w:color w:val="0000FF"/>
          </w:rPr>
          <w:t>&lt;*&gt;</w:t>
        </w:r>
      </w:hyperlink>
      <w:r>
        <w:t xml:space="preserve"> ________________________________________________________</w:t>
      </w:r>
    </w:p>
    <w:p w:rsidR="00FB1A0E" w:rsidRDefault="00FB1A0E">
      <w:pPr>
        <w:pStyle w:val="ConsPlusNonformat"/>
        <w:jc w:val="both"/>
      </w:pPr>
      <w:r>
        <w:t xml:space="preserve">адрес электронной почты </w:t>
      </w:r>
      <w:hyperlink w:anchor="P448" w:history="1">
        <w:r>
          <w:rPr>
            <w:color w:val="0000FF"/>
          </w:rPr>
          <w:t>&lt;*&gt;</w:t>
        </w:r>
      </w:hyperlink>
      <w:r>
        <w:t xml:space="preserve"> _______________________________________________</w:t>
      </w:r>
    </w:p>
    <w:p w:rsidR="00FB1A0E" w:rsidRDefault="00FB1A0E">
      <w:pPr>
        <w:pStyle w:val="ConsPlusNonformat"/>
        <w:jc w:val="both"/>
      </w:pPr>
      <w:r>
        <w:t xml:space="preserve">номер контактного телефона </w:t>
      </w:r>
      <w:hyperlink w:anchor="P448" w:history="1">
        <w:r>
          <w:rPr>
            <w:color w:val="0000FF"/>
          </w:rPr>
          <w:t>&lt;*&gt;</w:t>
        </w:r>
      </w:hyperlink>
      <w:r>
        <w:t xml:space="preserve"> ____________________________________________</w:t>
      </w:r>
    </w:p>
    <w:p w:rsidR="00FB1A0E" w:rsidRDefault="00FB1A0E">
      <w:pPr>
        <w:pStyle w:val="ConsPlusNonformat"/>
        <w:jc w:val="both"/>
      </w:pPr>
    </w:p>
    <w:p w:rsidR="00FB1A0E" w:rsidRDefault="00FB1A0E">
      <w:pPr>
        <w:pStyle w:val="ConsPlusNonformat"/>
        <w:jc w:val="both"/>
      </w:pPr>
      <w:bookmarkStart w:id="16" w:name="P448"/>
      <w:bookmarkEnd w:id="16"/>
      <w:r>
        <w:t>Примечание:  текстовые  поля, помеченные знаком "*", заполняются по желанию</w:t>
      </w:r>
    </w:p>
    <w:p w:rsidR="00FB1A0E" w:rsidRDefault="00FB1A0E">
      <w:pPr>
        <w:pStyle w:val="ConsPlusNonformat"/>
        <w:jc w:val="both"/>
      </w:pPr>
      <w:r>
        <w:t>заявителя.</w:t>
      </w:r>
    </w:p>
    <w:p w:rsidR="00FB1A0E" w:rsidRDefault="00FB1A0E">
      <w:pPr>
        <w:pStyle w:val="ConsPlusNonformat"/>
        <w:jc w:val="both"/>
      </w:pPr>
    </w:p>
    <w:p w:rsidR="00FB1A0E" w:rsidRDefault="00FB1A0E">
      <w:pPr>
        <w:pStyle w:val="ConsPlusNonformat"/>
        <w:jc w:val="both"/>
      </w:pPr>
      <w:r>
        <w:t xml:space="preserve">    Прошу  предоставить  государственную  услугу  и  выдать охотничий билет</w:t>
      </w:r>
    </w:p>
    <w:p w:rsidR="00FB1A0E" w:rsidRDefault="00FB1A0E">
      <w:pPr>
        <w:pStyle w:val="ConsPlusNonformat"/>
        <w:jc w:val="both"/>
      </w:pPr>
      <w:r>
        <w:t>единого федерального образца.</w:t>
      </w:r>
    </w:p>
    <w:p w:rsidR="00FB1A0E" w:rsidRDefault="00FB1A0E">
      <w:pPr>
        <w:pStyle w:val="ConsPlusNonformat"/>
        <w:jc w:val="both"/>
      </w:pPr>
      <w:r>
        <w:t xml:space="preserve">    -  документы, необходимые для предоставления государственной услуги, на</w:t>
      </w:r>
    </w:p>
    <w:p w:rsidR="00FB1A0E" w:rsidRDefault="00FB1A0E">
      <w:pPr>
        <w:pStyle w:val="ConsPlusNonformat"/>
        <w:jc w:val="both"/>
      </w:pPr>
      <w:r>
        <w:t>____  л.  прилагаются  (две  личные  фотографии  размером 30 х 40 мм; копия</w:t>
      </w:r>
    </w:p>
    <w:p w:rsidR="00FB1A0E" w:rsidRDefault="00FB1A0E">
      <w:pPr>
        <w:pStyle w:val="ConsPlusNonformat"/>
        <w:jc w:val="both"/>
      </w:pPr>
      <w:r>
        <w:t>основного  документа,  удостоверяющего личность) в необходимом для оказания</w:t>
      </w:r>
    </w:p>
    <w:p w:rsidR="00FB1A0E" w:rsidRDefault="00FB1A0E">
      <w:pPr>
        <w:pStyle w:val="ConsPlusNonformat"/>
        <w:jc w:val="both"/>
      </w:pPr>
      <w:r>
        <w:t>государственной услуги объеме;</w:t>
      </w:r>
    </w:p>
    <w:p w:rsidR="00FB1A0E" w:rsidRDefault="00FB1A0E">
      <w:pPr>
        <w:pStyle w:val="ConsPlusNonformat"/>
        <w:jc w:val="both"/>
      </w:pPr>
      <w:r>
        <w:t xml:space="preserve">    - с требованиями охотничьего минимума ознакомлен;</w:t>
      </w:r>
    </w:p>
    <w:p w:rsidR="00FB1A0E" w:rsidRDefault="00FB1A0E">
      <w:pPr>
        <w:pStyle w:val="ConsPlusNonformat"/>
        <w:jc w:val="both"/>
      </w:pPr>
      <w:r>
        <w:t xml:space="preserve">    -   непогашенной  или  неснятой  судимости  за  совершение  умышленного</w:t>
      </w:r>
    </w:p>
    <w:p w:rsidR="00FB1A0E" w:rsidRDefault="00FB1A0E">
      <w:pPr>
        <w:pStyle w:val="ConsPlusNonformat"/>
        <w:jc w:val="both"/>
      </w:pPr>
      <w:r>
        <w:t>преступления не имею.</w:t>
      </w:r>
    </w:p>
    <w:p w:rsidR="00FB1A0E" w:rsidRDefault="00FB1A0E">
      <w:pPr>
        <w:pStyle w:val="ConsPlusNonformat"/>
        <w:jc w:val="both"/>
      </w:pPr>
      <w:r>
        <w:t xml:space="preserve">             _______________________   _________________   ________________</w:t>
      </w:r>
    </w:p>
    <w:p w:rsidR="00FB1A0E" w:rsidRDefault="00FB1A0E">
      <w:pPr>
        <w:pStyle w:val="ConsPlusNonformat"/>
        <w:jc w:val="both"/>
      </w:pPr>
      <w:r>
        <w:t xml:space="preserve">                 /И.О. Фамилия/            /подпись/            /дата/</w:t>
      </w:r>
    </w:p>
    <w:p w:rsidR="00FB1A0E" w:rsidRDefault="00FB1A0E">
      <w:pPr>
        <w:pStyle w:val="ConsPlusNonformat"/>
        <w:jc w:val="both"/>
      </w:pPr>
    </w:p>
    <w:p w:rsidR="00FB1A0E" w:rsidRDefault="00FB1A0E">
      <w:pPr>
        <w:pStyle w:val="ConsPlusNonformat"/>
        <w:jc w:val="both"/>
      </w:pPr>
      <w:r>
        <w:t xml:space="preserve">                                                        (Оборотная сторона)</w:t>
      </w:r>
    </w:p>
    <w:p w:rsidR="00FB1A0E" w:rsidRDefault="00FB1A0E">
      <w:pPr>
        <w:pStyle w:val="ConsPlusNonformat"/>
        <w:jc w:val="both"/>
      </w:pPr>
    </w:p>
    <w:p w:rsidR="00FB1A0E" w:rsidRDefault="00FB1A0E">
      <w:pPr>
        <w:pStyle w:val="ConsPlusNonformat"/>
        <w:jc w:val="both"/>
      </w:pPr>
      <w:r>
        <w:t xml:space="preserve">    Прошу  выдать  охотничий  билет  единого федерального образца следующим</w:t>
      </w:r>
    </w:p>
    <w:p w:rsidR="00FB1A0E" w:rsidRDefault="00FB1A0E">
      <w:pPr>
        <w:pStyle w:val="ConsPlusNonformat"/>
        <w:jc w:val="both"/>
      </w:pPr>
      <w:r>
        <w:t>способом:</w:t>
      </w:r>
    </w:p>
    <w:p w:rsidR="00FB1A0E" w:rsidRDefault="00FB1A0E">
      <w:pPr>
        <w:pStyle w:val="ConsPlusNonformat"/>
        <w:jc w:val="both"/>
      </w:pPr>
      <w:r>
        <w:t>┌───┐</w:t>
      </w:r>
    </w:p>
    <w:p w:rsidR="00FB1A0E" w:rsidRDefault="00FB1A0E">
      <w:pPr>
        <w:pStyle w:val="ConsPlusNonformat"/>
        <w:jc w:val="both"/>
      </w:pPr>
      <w:r>
        <w:t>│   │ посредством  личного  обращения  в  Министерство лесного, охотничьего</w:t>
      </w:r>
    </w:p>
    <w:p w:rsidR="00FB1A0E" w:rsidRDefault="00FB1A0E">
      <w:pPr>
        <w:pStyle w:val="ConsPlusNonformat"/>
        <w:jc w:val="both"/>
      </w:pPr>
      <w:r>
        <w:t>└───┘ хозяйства и природопользования Пензенской области.</w:t>
      </w:r>
    </w:p>
    <w:p w:rsidR="00FB1A0E" w:rsidRDefault="00FB1A0E">
      <w:pPr>
        <w:pStyle w:val="ConsPlusNonformat"/>
        <w:jc w:val="both"/>
      </w:pPr>
      <w:r>
        <w:t>┌───┐</w:t>
      </w:r>
    </w:p>
    <w:p w:rsidR="00FB1A0E" w:rsidRDefault="00FB1A0E">
      <w:pPr>
        <w:pStyle w:val="ConsPlusNonformat"/>
        <w:jc w:val="both"/>
      </w:pPr>
      <w:r>
        <w:t>│   │ посредством  личного  обращения  в  Многофункциональный  центр, через</w:t>
      </w:r>
    </w:p>
    <w:p w:rsidR="00FB1A0E" w:rsidRDefault="00FB1A0E">
      <w:pPr>
        <w:pStyle w:val="ConsPlusNonformat"/>
        <w:jc w:val="both"/>
      </w:pPr>
      <w:r>
        <w:t>└───┘ который было подано заявление.</w:t>
      </w:r>
    </w:p>
    <w:p w:rsidR="00FB1A0E" w:rsidRDefault="00FB1A0E">
      <w:pPr>
        <w:pStyle w:val="ConsPlusNonformat"/>
        <w:jc w:val="both"/>
      </w:pPr>
      <w:r>
        <w:t xml:space="preserve">       (отметить нужное, проставив знак "Х" в соответствующем поле)</w:t>
      </w:r>
    </w:p>
    <w:p w:rsidR="00FB1A0E" w:rsidRDefault="00FB1A0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FB1A0E" w:rsidRDefault="00FB1A0E">
      <w:pPr>
        <w:pStyle w:val="ConsPlusNonformat"/>
        <w:jc w:val="both"/>
      </w:pPr>
      <w:r>
        <w:t xml:space="preserve">    Решение   об  отказе  в  предоставлении  государственной  услуги  прошу</w:t>
      </w:r>
    </w:p>
    <w:p w:rsidR="00FB1A0E" w:rsidRDefault="00FB1A0E">
      <w:pPr>
        <w:pStyle w:val="ConsPlusNonformat"/>
        <w:jc w:val="both"/>
      </w:pPr>
      <w:r>
        <w:t>вручить:</w:t>
      </w:r>
    </w:p>
    <w:p w:rsidR="00FB1A0E" w:rsidRDefault="00FB1A0E">
      <w:pPr>
        <w:pStyle w:val="ConsPlusNonformat"/>
        <w:jc w:val="both"/>
      </w:pPr>
      <w:r>
        <w:t>┌───┐</w:t>
      </w:r>
    </w:p>
    <w:p w:rsidR="00FB1A0E" w:rsidRDefault="00FB1A0E">
      <w:pPr>
        <w:pStyle w:val="ConsPlusNonformat"/>
        <w:jc w:val="both"/>
      </w:pPr>
      <w:r>
        <w:t>│   │ лично</w:t>
      </w:r>
    </w:p>
    <w:p w:rsidR="00FB1A0E" w:rsidRDefault="00FB1A0E">
      <w:pPr>
        <w:pStyle w:val="ConsPlusNonformat"/>
        <w:jc w:val="both"/>
      </w:pPr>
      <w:r>
        <w:t>└───┘</w:t>
      </w:r>
    </w:p>
    <w:p w:rsidR="00FB1A0E" w:rsidRDefault="00FB1A0E">
      <w:pPr>
        <w:pStyle w:val="ConsPlusNonformat"/>
        <w:jc w:val="both"/>
      </w:pPr>
      <w:r>
        <w:t>┌───┐</w:t>
      </w:r>
    </w:p>
    <w:p w:rsidR="00FB1A0E" w:rsidRDefault="00FB1A0E">
      <w:pPr>
        <w:pStyle w:val="ConsPlusNonformat"/>
        <w:jc w:val="both"/>
      </w:pPr>
      <w:r>
        <w:t>│   │ направить по почте</w:t>
      </w:r>
    </w:p>
    <w:p w:rsidR="00FB1A0E" w:rsidRDefault="00FB1A0E">
      <w:pPr>
        <w:pStyle w:val="ConsPlusNonformat"/>
        <w:jc w:val="both"/>
      </w:pPr>
      <w:r>
        <w:t>└───┘</w:t>
      </w:r>
    </w:p>
    <w:p w:rsidR="00FB1A0E" w:rsidRDefault="00FB1A0E">
      <w:pPr>
        <w:pStyle w:val="ConsPlusNonformat"/>
        <w:jc w:val="both"/>
      </w:pPr>
      <w:r>
        <w:t>┌───┐</w:t>
      </w:r>
    </w:p>
    <w:p w:rsidR="00FB1A0E" w:rsidRDefault="00FB1A0E">
      <w:pPr>
        <w:pStyle w:val="ConsPlusNonformat"/>
        <w:jc w:val="both"/>
      </w:pPr>
      <w:r>
        <w:t>│   │ в форме электронного документа</w:t>
      </w:r>
    </w:p>
    <w:p w:rsidR="00FB1A0E" w:rsidRDefault="00FB1A0E">
      <w:pPr>
        <w:pStyle w:val="ConsPlusNonformat"/>
        <w:jc w:val="both"/>
      </w:pPr>
      <w:r>
        <w:t>└───┘</w:t>
      </w:r>
    </w:p>
    <w:p w:rsidR="00FB1A0E" w:rsidRDefault="00FB1A0E">
      <w:pPr>
        <w:pStyle w:val="ConsPlusNonformat"/>
        <w:jc w:val="both"/>
      </w:pPr>
      <w:r>
        <w:t>┌───┐</w:t>
      </w:r>
    </w:p>
    <w:p w:rsidR="00FB1A0E" w:rsidRDefault="00FB1A0E">
      <w:pPr>
        <w:pStyle w:val="ConsPlusNonformat"/>
        <w:jc w:val="both"/>
      </w:pPr>
      <w:r>
        <w:t>│   │ через многофункциональный центр</w:t>
      </w:r>
    </w:p>
    <w:p w:rsidR="00FB1A0E" w:rsidRDefault="00FB1A0E">
      <w:pPr>
        <w:pStyle w:val="ConsPlusNonformat"/>
        <w:jc w:val="both"/>
      </w:pPr>
      <w:r>
        <w:t>└───┘</w:t>
      </w:r>
    </w:p>
    <w:p w:rsidR="00FB1A0E" w:rsidRDefault="00FB1A0E">
      <w:pPr>
        <w:pStyle w:val="ConsPlusNonformat"/>
        <w:jc w:val="both"/>
      </w:pPr>
      <w:r>
        <w:t xml:space="preserve">       (отметить нужное, проставив знак "Х" в соответствующем поле)</w:t>
      </w:r>
    </w:p>
    <w:p w:rsidR="00FB1A0E" w:rsidRDefault="00FB1A0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FB1A0E" w:rsidRDefault="00FB1A0E">
      <w:pPr>
        <w:pStyle w:val="ConsPlusNonformat"/>
        <w:jc w:val="both"/>
      </w:pPr>
      <w:r>
        <w:t>Расписка заявителя о получении охотничьего билета:</w:t>
      </w:r>
    </w:p>
    <w:p w:rsidR="00FB1A0E" w:rsidRDefault="00FB1A0E">
      <w:pPr>
        <w:pStyle w:val="ConsPlusNonformat"/>
        <w:jc w:val="both"/>
      </w:pPr>
      <w:r>
        <w:t>Я _______________________________________________________ получил охотничий</w:t>
      </w:r>
    </w:p>
    <w:p w:rsidR="00FB1A0E" w:rsidRDefault="00FB1A0E">
      <w:pPr>
        <w:pStyle w:val="ConsPlusNonformat"/>
        <w:jc w:val="both"/>
      </w:pPr>
      <w:r>
        <w:t xml:space="preserve">                          (Ф.И.О.)</w:t>
      </w:r>
    </w:p>
    <w:p w:rsidR="00FB1A0E" w:rsidRDefault="00FB1A0E">
      <w:pPr>
        <w:pStyle w:val="ConsPlusNonformat"/>
        <w:jc w:val="both"/>
      </w:pPr>
      <w:r>
        <w:t>билет единого федерального образца, серия ___ N ______  ___________________</w:t>
      </w:r>
    </w:p>
    <w:p w:rsidR="00FB1A0E" w:rsidRDefault="00FB1A0E">
      <w:pPr>
        <w:pStyle w:val="ConsPlusNonformat"/>
        <w:jc w:val="both"/>
      </w:pPr>
      <w:r>
        <w:t xml:space="preserve">                                                        /подпись заявителя/</w:t>
      </w: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ind w:firstLine="540"/>
        <w:jc w:val="both"/>
      </w:pPr>
      <w:r>
        <w:t>Служебные отметки.</w:t>
      </w:r>
    </w:p>
    <w:p w:rsidR="00FB1A0E" w:rsidRDefault="00FB1A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945"/>
        <w:gridCol w:w="1191"/>
        <w:gridCol w:w="1474"/>
        <w:gridCol w:w="1757"/>
      </w:tblGrid>
      <w:tr w:rsidR="00FB1A0E">
        <w:tc>
          <w:tcPr>
            <w:tcW w:w="2501" w:type="dxa"/>
          </w:tcPr>
          <w:p w:rsidR="00FB1A0E" w:rsidRDefault="00FB1A0E">
            <w:pPr>
              <w:pStyle w:val="ConsPlusNormal"/>
            </w:pPr>
            <w:r>
              <w:t>Заявление поступило:</w:t>
            </w:r>
          </w:p>
        </w:tc>
        <w:tc>
          <w:tcPr>
            <w:tcW w:w="1945" w:type="dxa"/>
            <w:vMerge w:val="restart"/>
            <w:vAlign w:val="center"/>
          </w:tcPr>
          <w:p w:rsidR="00FB1A0E" w:rsidRDefault="00FB1A0E">
            <w:pPr>
              <w:pStyle w:val="ConsPlusNormal"/>
              <w:jc w:val="center"/>
            </w:pPr>
            <w:r>
              <w:t>Выдан охотничий билет</w:t>
            </w:r>
          </w:p>
        </w:tc>
        <w:tc>
          <w:tcPr>
            <w:tcW w:w="1191" w:type="dxa"/>
            <w:vAlign w:val="center"/>
          </w:tcPr>
          <w:p w:rsidR="00FB1A0E" w:rsidRDefault="00FB1A0E">
            <w:pPr>
              <w:pStyle w:val="ConsPlusNormal"/>
              <w:jc w:val="center"/>
            </w:pPr>
            <w:r>
              <w:t>серия</w:t>
            </w:r>
          </w:p>
        </w:tc>
        <w:tc>
          <w:tcPr>
            <w:tcW w:w="1474" w:type="dxa"/>
            <w:vAlign w:val="center"/>
          </w:tcPr>
          <w:p w:rsidR="00FB1A0E" w:rsidRDefault="00FB1A0E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757" w:type="dxa"/>
            <w:vAlign w:val="center"/>
          </w:tcPr>
          <w:p w:rsidR="00FB1A0E" w:rsidRDefault="00FB1A0E">
            <w:pPr>
              <w:pStyle w:val="ConsPlusNormal"/>
              <w:jc w:val="center"/>
            </w:pPr>
            <w:r>
              <w:t>дата выдачи</w:t>
            </w:r>
          </w:p>
        </w:tc>
      </w:tr>
      <w:tr w:rsidR="00FB1A0E">
        <w:tc>
          <w:tcPr>
            <w:tcW w:w="2501" w:type="dxa"/>
          </w:tcPr>
          <w:p w:rsidR="00FB1A0E" w:rsidRDefault="00FB1A0E">
            <w:pPr>
              <w:pStyle w:val="ConsPlusNormal"/>
            </w:pPr>
            <w:r>
              <w:t>дата:</w:t>
            </w:r>
          </w:p>
        </w:tc>
        <w:tc>
          <w:tcPr>
            <w:tcW w:w="1945" w:type="dxa"/>
            <w:vMerge/>
          </w:tcPr>
          <w:p w:rsidR="00FB1A0E" w:rsidRDefault="00FB1A0E"/>
        </w:tc>
        <w:tc>
          <w:tcPr>
            <w:tcW w:w="1191" w:type="dxa"/>
            <w:vMerge w:val="restart"/>
            <w:vAlign w:val="center"/>
          </w:tcPr>
          <w:p w:rsidR="00FB1A0E" w:rsidRDefault="00FB1A0E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FB1A0E" w:rsidRDefault="00FB1A0E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FB1A0E" w:rsidRDefault="00FB1A0E">
            <w:pPr>
              <w:pStyle w:val="ConsPlusNormal"/>
            </w:pPr>
          </w:p>
        </w:tc>
      </w:tr>
      <w:tr w:rsidR="00FB1A0E">
        <w:tc>
          <w:tcPr>
            <w:tcW w:w="2501" w:type="dxa"/>
          </w:tcPr>
          <w:p w:rsidR="00FB1A0E" w:rsidRDefault="00FB1A0E">
            <w:pPr>
              <w:pStyle w:val="ConsPlusNormal"/>
            </w:pPr>
            <w:r>
              <w:t>вх. N:</w:t>
            </w:r>
          </w:p>
        </w:tc>
        <w:tc>
          <w:tcPr>
            <w:tcW w:w="1945" w:type="dxa"/>
            <w:vMerge/>
          </w:tcPr>
          <w:p w:rsidR="00FB1A0E" w:rsidRDefault="00FB1A0E"/>
        </w:tc>
        <w:tc>
          <w:tcPr>
            <w:tcW w:w="1191" w:type="dxa"/>
            <w:vMerge/>
          </w:tcPr>
          <w:p w:rsidR="00FB1A0E" w:rsidRDefault="00FB1A0E"/>
        </w:tc>
        <w:tc>
          <w:tcPr>
            <w:tcW w:w="1474" w:type="dxa"/>
            <w:vMerge/>
          </w:tcPr>
          <w:p w:rsidR="00FB1A0E" w:rsidRDefault="00FB1A0E"/>
        </w:tc>
        <w:tc>
          <w:tcPr>
            <w:tcW w:w="1757" w:type="dxa"/>
            <w:vMerge/>
          </w:tcPr>
          <w:p w:rsidR="00FB1A0E" w:rsidRDefault="00FB1A0E"/>
        </w:tc>
      </w:tr>
      <w:tr w:rsidR="00FB1A0E">
        <w:tc>
          <w:tcPr>
            <w:tcW w:w="8868" w:type="dxa"/>
            <w:gridSpan w:val="5"/>
          </w:tcPr>
          <w:p w:rsidR="00FB1A0E" w:rsidRDefault="00FB1A0E">
            <w:pPr>
              <w:pStyle w:val="ConsPlusNormal"/>
            </w:pPr>
            <w:r>
              <w:t>Выдал охотничий билет:</w:t>
            </w:r>
          </w:p>
          <w:p w:rsidR="00FB1A0E" w:rsidRDefault="00FB1A0E">
            <w:pPr>
              <w:pStyle w:val="ConsPlusNormal"/>
            </w:pPr>
            <w:r>
              <w:t>______________________</w:t>
            </w:r>
          </w:p>
          <w:p w:rsidR="00FB1A0E" w:rsidRDefault="00FB1A0E">
            <w:pPr>
              <w:pStyle w:val="ConsPlusNormal"/>
            </w:pPr>
            <w:r>
              <w:lastRenderedPageBreak/>
              <w:t>(И.О. Фамилия, подпись)</w:t>
            </w:r>
          </w:p>
        </w:tc>
      </w:tr>
    </w:tbl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jc w:val="right"/>
        <w:outlineLvl w:val="1"/>
      </w:pPr>
      <w:r>
        <w:t>Приложение N 2</w:t>
      </w:r>
    </w:p>
    <w:p w:rsidR="00FB1A0E" w:rsidRDefault="00FB1A0E">
      <w:pPr>
        <w:pStyle w:val="ConsPlusNormal"/>
        <w:jc w:val="right"/>
      </w:pPr>
      <w:r>
        <w:t>к Административному регламенту</w:t>
      </w:r>
    </w:p>
    <w:p w:rsidR="00FB1A0E" w:rsidRDefault="00FB1A0E">
      <w:pPr>
        <w:pStyle w:val="ConsPlusNormal"/>
        <w:jc w:val="right"/>
      </w:pPr>
      <w:r>
        <w:t>предоставления Министерством</w:t>
      </w:r>
    </w:p>
    <w:p w:rsidR="00FB1A0E" w:rsidRDefault="00FB1A0E">
      <w:pPr>
        <w:pStyle w:val="ConsPlusNormal"/>
        <w:jc w:val="right"/>
      </w:pPr>
      <w:r>
        <w:t>лесного, охотничьего хозяйства</w:t>
      </w:r>
    </w:p>
    <w:p w:rsidR="00FB1A0E" w:rsidRDefault="00FB1A0E">
      <w:pPr>
        <w:pStyle w:val="ConsPlusNormal"/>
        <w:jc w:val="right"/>
      </w:pPr>
      <w:r>
        <w:t>и Природопользования</w:t>
      </w:r>
    </w:p>
    <w:p w:rsidR="00FB1A0E" w:rsidRDefault="00FB1A0E">
      <w:pPr>
        <w:pStyle w:val="ConsPlusNormal"/>
        <w:jc w:val="right"/>
      </w:pPr>
      <w:r>
        <w:t>Пензенской области</w:t>
      </w:r>
    </w:p>
    <w:p w:rsidR="00FB1A0E" w:rsidRDefault="00FB1A0E">
      <w:pPr>
        <w:pStyle w:val="ConsPlusNormal"/>
        <w:jc w:val="right"/>
      </w:pPr>
      <w:r>
        <w:t>государственной услуги</w:t>
      </w:r>
    </w:p>
    <w:p w:rsidR="00FB1A0E" w:rsidRDefault="00FB1A0E">
      <w:pPr>
        <w:pStyle w:val="ConsPlusNormal"/>
        <w:jc w:val="right"/>
      </w:pPr>
      <w:r>
        <w:t>по выдаче и аннулированию</w:t>
      </w:r>
    </w:p>
    <w:p w:rsidR="00FB1A0E" w:rsidRDefault="00FB1A0E">
      <w:pPr>
        <w:pStyle w:val="ConsPlusNormal"/>
        <w:jc w:val="right"/>
      </w:pPr>
      <w:r>
        <w:t>охотничьих билетов</w:t>
      </w:r>
    </w:p>
    <w:p w:rsidR="00FB1A0E" w:rsidRDefault="00FB1A0E">
      <w:pPr>
        <w:pStyle w:val="ConsPlusNormal"/>
        <w:jc w:val="right"/>
      </w:pPr>
      <w:r>
        <w:t>единого федерального образца</w:t>
      </w: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nformat"/>
        <w:jc w:val="both"/>
      </w:pPr>
      <w:r>
        <w:t xml:space="preserve">                            В Министерство лесного, охотничьего хозяйства и</w:t>
      </w:r>
    </w:p>
    <w:p w:rsidR="00FB1A0E" w:rsidRDefault="00FB1A0E">
      <w:pPr>
        <w:pStyle w:val="ConsPlusNonformat"/>
        <w:jc w:val="both"/>
      </w:pPr>
      <w:r>
        <w:t xml:space="preserve">                                      природопользования Пензенской области</w:t>
      </w:r>
    </w:p>
    <w:p w:rsidR="00FB1A0E" w:rsidRDefault="00FB1A0E">
      <w:pPr>
        <w:pStyle w:val="ConsPlusNonformat"/>
        <w:jc w:val="both"/>
      </w:pPr>
    </w:p>
    <w:p w:rsidR="00FB1A0E" w:rsidRDefault="00FB1A0E">
      <w:pPr>
        <w:pStyle w:val="ConsPlusNonformat"/>
        <w:jc w:val="both"/>
      </w:pPr>
      <w:bookmarkStart w:id="17" w:name="P531"/>
      <w:bookmarkEnd w:id="17"/>
      <w:r>
        <w:t xml:space="preserve">                                 ЗАЯВЛЕНИЕ</w:t>
      </w:r>
    </w:p>
    <w:p w:rsidR="00FB1A0E" w:rsidRDefault="00FB1A0E">
      <w:pPr>
        <w:pStyle w:val="ConsPlusNonformat"/>
        <w:jc w:val="both"/>
      </w:pPr>
      <w:r>
        <w:t xml:space="preserve">    о получении охотничьего билета единого федерального образца взамен</w:t>
      </w:r>
    </w:p>
    <w:p w:rsidR="00FB1A0E" w:rsidRDefault="00FB1A0E">
      <w:pPr>
        <w:pStyle w:val="ConsPlusNonformat"/>
        <w:jc w:val="both"/>
      </w:pPr>
      <w:r>
        <w:t xml:space="preserve">                                утраченного</w:t>
      </w:r>
    </w:p>
    <w:p w:rsidR="00FB1A0E" w:rsidRDefault="00FB1A0E">
      <w:pPr>
        <w:pStyle w:val="ConsPlusNonformat"/>
        <w:jc w:val="both"/>
      </w:pPr>
      <w:r>
        <w:t xml:space="preserve">                                                               ┌──────────┐</w:t>
      </w:r>
    </w:p>
    <w:p w:rsidR="00FB1A0E" w:rsidRDefault="00FB1A0E">
      <w:pPr>
        <w:pStyle w:val="ConsPlusNonformat"/>
        <w:jc w:val="both"/>
      </w:pPr>
      <w:r>
        <w:t>Фамилия  _____________________   Дата рождения: ______________ │   Место  │</w:t>
      </w:r>
    </w:p>
    <w:p w:rsidR="00FB1A0E" w:rsidRDefault="00FB1A0E">
      <w:pPr>
        <w:pStyle w:val="ConsPlusNonformat"/>
        <w:jc w:val="both"/>
      </w:pPr>
      <w:r>
        <w:t>Имя      _____________________   Место рождения: _____________ │ для фото │</w:t>
      </w:r>
    </w:p>
    <w:p w:rsidR="00FB1A0E" w:rsidRDefault="00FB1A0E">
      <w:pPr>
        <w:pStyle w:val="ConsPlusNonformat"/>
        <w:jc w:val="both"/>
      </w:pPr>
      <w:r>
        <w:t>Отчество _____________________   _____________________________ │30 х 40 мм│</w:t>
      </w:r>
    </w:p>
    <w:p w:rsidR="00FB1A0E" w:rsidRDefault="00FB1A0E">
      <w:pPr>
        <w:pStyle w:val="ConsPlusNonformat"/>
        <w:jc w:val="both"/>
      </w:pPr>
      <w:r>
        <w:t>(при наличии)                    _____________________________ │          │</w:t>
      </w:r>
    </w:p>
    <w:p w:rsidR="00FB1A0E" w:rsidRDefault="00FB1A0E">
      <w:pPr>
        <w:pStyle w:val="ConsPlusNonformat"/>
        <w:jc w:val="both"/>
      </w:pPr>
      <w:r>
        <w:t xml:space="preserve">                                                               └──────────┘</w:t>
      </w:r>
    </w:p>
    <w:p w:rsidR="00FB1A0E" w:rsidRDefault="00FB1A0E">
      <w:pPr>
        <w:pStyle w:val="ConsPlusNonformat"/>
        <w:jc w:val="both"/>
      </w:pPr>
    </w:p>
    <w:p w:rsidR="00FB1A0E" w:rsidRDefault="00FB1A0E">
      <w:pPr>
        <w:pStyle w:val="ConsPlusNonformat"/>
        <w:jc w:val="both"/>
      </w:pPr>
      <w:r>
        <w:t xml:space="preserve">                 ┌───┐    Место постоянной регистрации отсутствует,  ┌───┐</w:t>
      </w:r>
    </w:p>
    <w:p w:rsidR="00FB1A0E" w:rsidRDefault="00FB1A0E">
      <w:pPr>
        <w:pStyle w:val="ConsPlusNonformat"/>
        <w:jc w:val="both"/>
      </w:pPr>
      <w:r>
        <w:t>Место жительства │   │    указанный адрес является местом временного │   │</w:t>
      </w:r>
    </w:p>
    <w:p w:rsidR="00FB1A0E" w:rsidRDefault="00FB1A0E">
      <w:pPr>
        <w:pStyle w:val="ConsPlusNonformat"/>
        <w:jc w:val="both"/>
      </w:pPr>
      <w:r>
        <w:t xml:space="preserve">                 └───┘    пребывания                                 └───┘</w:t>
      </w:r>
    </w:p>
    <w:p w:rsidR="00FB1A0E" w:rsidRDefault="00FB1A0E">
      <w:pPr>
        <w:pStyle w:val="ConsPlusNonformat"/>
        <w:jc w:val="both"/>
      </w:pPr>
      <w:r>
        <w:t>(отметить нужное, проставив знак "Х" в соответствующем поле)</w:t>
      </w:r>
    </w:p>
    <w:p w:rsidR="00FB1A0E" w:rsidRDefault="00FB1A0E">
      <w:pPr>
        <w:pStyle w:val="ConsPlusNonformat"/>
        <w:jc w:val="both"/>
      </w:pPr>
      <w:r>
        <w:t>Субъект Российской Федерации              Пензенская область</w:t>
      </w:r>
    </w:p>
    <w:p w:rsidR="00FB1A0E" w:rsidRDefault="00FB1A0E">
      <w:pPr>
        <w:pStyle w:val="ConsPlusNonformat"/>
        <w:jc w:val="both"/>
      </w:pPr>
      <w:r>
        <w:t xml:space="preserve">                             ──────────────────────────────────────────────</w:t>
      </w:r>
    </w:p>
    <w:p w:rsidR="00FB1A0E" w:rsidRDefault="00FB1A0E">
      <w:pPr>
        <w:pStyle w:val="ConsPlusNonformat"/>
        <w:jc w:val="both"/>
      </w:pPr>
      <w:r>
        <w:t>Муниципальный район          ______________________________________________</w:t>
      </w:r>
    </w:p>
    <w:p w:rsidR="00FB1A0E" w:rsidRDefault="00FB1A0E">
      <w:pPr>
        <w:pStyle w:val="ConsPlusNonformat"/>
        <w:jc w:val="both"/>
      </w:pPr>
      <w:r>
        <w:t>Населенный пункт (город,     ______________________________________________</w:t>
      </w:r>
    </w:p>
    <w:p w:rsidR="00FB1A0E" w:rsidRDefault="00FB1A0E">
      <w:pPr>
        <w:pStyle w:val="ConsPlusNonformat"/>
        <w:jc w:val="both"/>
      </w:pPr>
      <w:r>
        <w:t xml:space="preserve">              село, деревня)</w:t>
      </w:r>
    </w:p>
    <w:p w:rsidR="00FB1A0E" w:rsidRDefault="00FB1A0E">
      <w:pPr>
        <w:pStyle w:val="ConsPlusNonformat"/>
        <w:jc w:val="both"/>
      </w:pPr>
      <w:r>
        <w:t>Улица, проспект, переулок    ______________________________________________</w:t>
      </w:r>
    </w:p>
    <w:p w:rsidR="00FB1A0E" w:rsidRDefault="00FB1A0E">
      <w:pPr>
        <w:pStyle w:val="ConsPlusNonformat"/>
        <w:jc w:val="both"/>
      </w:pPr>
      <w:r>
        <w:t xml:space="preserve">                             Дом _______ Корпус _______ Квартира __________</w:t>
      </w:r>
    </w:p>
    <w:p w:rsidR="00FB1A0E" w:rsidRDefault="00FB1A0E">
      <w:pPr>
        <w:pStyle w:val="ConsPlusNonformat"/>
        <w:jc w:val="both"/>
      </w:pPr>
      <w:r>
        <w:t>Контактные телефоны: Мобильный ________________ Домашний __________________</w:t>
      </w:r>
    </w:p>
    <w:p w:rsidR="00FB1A0E" w:rsidRDefault="00FB1A0E">
      <w:pPr>
        <w:pStyle w:val="ConsPlusNonformat"/>
        <w:jc w:val="both"/>
      </w:pPr>
      <w:r>
        <w:t xml:space="preserve">                    Примечание: номера телефонов указываются с кодом города</w:t>
      </w:r>
    </w:p>
    <w:p w:rsidR="00FB1A0E" w:rsidRDefault="00FB1A0E">
      <w:pPr>
        <w:pStyle w:val="ConsPlusNonformat"/>
        <w:jc w:val="both"/>
      </w:pPr>
      <w:r>
        <w:t>E-mail ___________________________</w:t>
      </w:r>
    </w:p>
    <w:p w:rsidR="00FB1A0E" w:rsidRDefault="00FB1A0E">
      <w:pPr>
        <w:pStyle w:val="ConsPlusNonformat"/>
        <w:jc w:val="both"/>
      </w:pPr>
      <w:r>
        <w:t>Данные основного документа, удостоверяющего личность:</w:t>
      </w:r>
    </w:p>
    <w:p w:rsidR="00FB1A0E" w:rsidRDefault="00FB1A0E">
      <w:pPr>
        <w:pStyle w:val="ConsPlusNonformat"/>
        <w:jc w:val="both"/>
      </w:pPr>
      <w:r>
        <w:t>серия ____________ N ____________ дата выдачи _____________________________</w:t>
      </w:r>
    </w:p>
    <w:p w:rsidR="00FB1A0E" w:rsidRDefault="00FB1A0E">
      <w:pPr>
        <w:pStyle w:val="ConsPlusNonformat"/>
        <w:jc w:val="both"/>
      </w:pPr>
      <w:r>
        <w:t>выдавший орган ____________________________________________________________</w:t>
      </w:r>
    </w:p>
    <w:p w:rsidR="00FB1A0E" w:rsidRDefault="00FB1A0E">
      <w:pPr>
        <w:pStyle w:val="ConsPlusNonformat"/>
        <w:jc w:val="both"/>
      </w:pPr>
      <w:r>
        <w:t>___________________________________________________________________________</w:t>
      </w:r>
    </w:p>
    <w:p w:rsidR="00FB1A0E" w:rsidRDefault="00FB1A0E">
      <w:pPr>
        <w:pStyle w:val="ConsPlusNonformat"/>
        <w:jc w:val="both"/>
      </w:pPr>
      <w:r>
        <w:t>Сведения  о  работодателе (юридическом лице/индивидуальном предпринимателе)</w:t>
      </w:r>
    </w:p>
    <w:p w:rsidR="00FB1A0E" w:rsidRDefault="00FB1A0E">
      <w:pPr>
        <w:pStyle w:val="ConsPlusNonformat"/>
        <w:jc w:val="both"/>
      </w:pPr>
      <w:hyperlink w:anchor="P568" w:history="1">
        <w:r>
          <w:rPr>
            <w:color w:val="0000FF"/>
          </w:rPr>
          <w:t>&lt;*&gt;</w:t>
        </w:r>
      </w:hyperlink>
      <w:r>
        <w:t>:</w:t>
      </w:r>
    </w:p>
    <w:p w:rsidR="00FB1A0E" w:rsidRDefault="00FB1A0E">
      <w:pPr>
        <w:pStyle w:val="ConsPlusNonformat"/>
        <w:jc w:val="both"/>
      </w:pPr>
      <w:r>
        <w:t>наименование или фамилия, имя,</w:t>
      </w:r>
    </w:p>
    <w:p w:rsidR="00FB1A0E" w:rsidRDefault="00FB1A0E">
      <w:pPr>
        <w:pStyle w:val="ConsPlusNonformat"/>
        <w:jc w:val="both"/>
      </w:pPr>
      <w:r>
        <w:t xml:space="preserve">отчество (при наличии) </w:t>
      </w:r>
      <w:hyperlink w:anchor="P568" w:history="1">
        <w:r>
          <w:rPr>
            <w:color w:val="0000FF"/>
          </w:rPr>
          <w:t>&lt;*&gt;</w:t>
        </w:r>
      </w:hyperlink>
      <w:r>
        <w:t xml:space="preserve"> ________________________________________________</w:t>
      </w:r>
    </w:p>
    <w:p w:rsidR="00FB1A0E" w:rsidRDefault="00FB1A0E">
      <w:pPr>
        <w:pStyle w:val="ConsPlusNonformat"/>
        <w:jc w:val="both"/>
      </w:pPr>
      <w:r>
        <w:t xml:space="preserve">организационно-правовая форма </w:t>
      </w:r>
      <w:hyperlink w:anchor="P568" w:history="1">
        <w:r>
          <w:rPr>
            <w:color w:val="0000FF"/>
          </w:rPr>
          <w:t>&lt;*&gt;</w:t>
        </w:r>
      </w:hyperlink>
      <w:r>
        <w:t xml:space="preserve"> _________________________________________</w:t>
      </w:r>
    </w:p>
    <w:p w:rsidR="00FB1A0E" w:rsidRDefault="00FB1A0E">
      <w:pPr>
        <w:pStyle w:val="ConsPlusNonformat"/>
        <w:jc w:val="both"/>
      </w:pPr>
      <w:r>
        <w:t xml:space="preserve">почтовый адрес </w:t>
      </w:r>
      <w:hyperlink w:anchor="P568" w:history="1">
        <w:r>
          <w:rPr>
            <w:color w:val="0000FF"/>
          </w:rPr>
          <w:t>&lt;*&gt;</w:t>
        </w:r>
      </w:hyperlink>
      <w:r>
        <w:t xml:space="preserve"> ________________________________________________________</w:t>
      </w:r>
    </w:p>
    <w:p w:rsidR="00FB1A0E" w:rsidRDefault="00FB1A0E">
      <w:pPr>
        <w:pStyle w:val="ConsPlusNonformat"/>
        <w:jc w:val="both"/>
      </w:pPr>
      <w:r>
        <w:t xml:space="preserve">адрес электронной почты </w:t>
      </w:r>
      <w:hyperlink w:anchor="P568" w:history="1">
        <w:r>
          <w:rPr>
            <w:color w:val="0000FF"/>
          </w:rPr>
          <w:t>&lt;*&gt;</w:t>
        </w:r>
      </w:hyperlink>
      <w:r>
        <w:t xml:space="preserve"> _______________________________________________</w:t>
      </w:r>
    </w:p>
    <w:p w:rsidR="00FB1A0E" w:rsidRDefault="00FB1A0E">
      <w:pPr>
        <w:pStyle w:val="ConsPlusNonformat"/>
        <w:jc w:val="both"/>
      </w:pPr>
      <w:r>
        <w:t xml:space="preserve">номер контактного телефона </w:t>
      </w:r>
      <w:hyperlink w:anchor="P568" w:history="1">
        <w:r>
          <w:rPr>
            <w:color w:val="0000FF"/>
          </w:rPr>
          <w:t>&lt;*&gt;</w:t>
        </w:r>
      </w:hyperlink>
      <w:r>
        <w:t xml:space="preserve"> ____________________________________________</w:t>
      </w:r>
    </w:p>
    <w:p w:rsidR="00FB1A0E" w:rsidRDefault="00FB1A0E">
      <w:pPr>
        <w:pStyle w:val="ConsPlusNonformat"/>
        <w:jc w:val="both"/>
      </w:pPr>
    </w:p>
    <w:p w:rsidR="00FB1A0E" w:rsidRDefault="00FB1A0E">
      <w:pPr>
        <w:pStyle w:val="ConsPlusNonformat"/>
        <w:jc w:val="both"/>
      </w:pPr>
      <w:bookmarkStart w:id="18" w:name="P568"/>
      <w:bookmarkEnd w:id="18"/>
      <w:r>
        <w:t>Примечание:  текстовые  поля, помеченные знаком "*", заполняются по желанию</w:t>
      </w:r>
    </w:p>
    <w:p w:rsidR="00FB1A0E" w:rsidRDefault="00FB1A0E">
      <w:pPr>
        <w:pStyle w:val="ConsPlusNonformat"/>
        <w:jc w:val="both"/>
      </w:pPr>
      <w:r>
        <w:t>заявителя.</w:t>
      </w:r>
    </w:p>
    <w:p w:rsidR="00FB1A0E" w:rsidRDefault="00FB1A0E">
      <w:pPr>
        <w:pStyle w:val="ConsPlusNonformat"/>
        <w:jc w:val="both"/>
      </w:pPr>
    </w:p>
    <w:p w:rsidR="00FB1A0E" w:rsidRDefault="00FB1A0E">
      <w:pPr>
        <w:pStyle w:val="ConsPlusNonformat"/>
        <w:jc w:val="both"/>
      </w:pPr>
      <w:r>
        <w:t xml:space="preserve">    Прошу  предоставить государственную услугу и выдать мне новый охотничий</w:t>
      </w:r>
    </w:p>
    <w:p w:rsidR="00FB1A0E" w:rsidRDefault="00FB1A0E">
      <w:pPr>
        <w:pStyle w:val="ConsPlusNonformat"/>
        <w:jc w:val="both"/>
      </w:pPr>
      <w:r>
        <w:t>билет  единого  федерального  образца  взамен утраченного: серия __________</w:t>
      </w:r>
    </w:p>
    <w:p w:rsidR="00FB1A0E" w:rsidRDefault="00FB1A0E">
      <w:pPr>
        <w:pStyle w:val="ConsPlusNonformat"/>
        <w:jc w:val="both"/>
      </w:pPr>
      <w:r>
        <w:t>N _______.</w:t>
      </w:r>
    </w:p>
    <w:p w:rsidR="00FB1A0E" w:rsidRDefault="00FB1A0E">
      <w:pPr>
        <w:pStyle w:val="ConsPlusNonformat"/>
        <w:jc w:val="both"/>
      </w:pPr>
      <w:r>
        <w:lastRenderedPageBreak/>
        <w:t xml:space="preserve">    -  документы, необходимые для предоставления государственной услуги, на</w:t>
      </w:r>
    </w:p>
    <w:p w:rsidR="00FB1A0E" w:rsidRDefault="00FB1A0E">
      <w:pPr>
        <w:pStyle w:val="ConsPlusNonformat"/>
        <w:jc w:val="both"/>
      </w:pPr>
      <w:r>
        <w:t>____  л.  прилагаются  (две  личные  фотографии  размером 30 х 40 мм; копия</w:t>
      </w:r>
    </w:p>
    <w:p w:rsidR="00FB1A0E" w:rsidRDefault="00FB1A0E">
      <w:pPr>
        <w:pStyle w:val="ConsPlusNonformat"/>
        <w:jc w:val="both"/>
      </w:pPr>
      <w:r>
        <w:t>основного  документа,  удостоверяющего личность) в необходимом для оказания</w:t>
      </w:r>
    </w:p>
    <w:p w:rsidR="00FB1A0E" w:rsidRDefault="00FB1A0E">
      <w:pPr>
        <w:pStyle w:val="ConsPlusNonformat"/>
        <w:jc w:val="both"/>
      </w:pPr>
      <w:r>
        <w:t>государственной услуги объеме;</w:t>
      </w:r>
    </w:p>
    <w:p w:rsidR="00FB1A0E" w:rsidRDefault="00FB1A0E">
      <w:pPr>
        <w:pStyle w:val="ConsPlusNonformat"/>
        <w:jc w:val="both"/>
      </w:pPr>
      <w:r>
        <w:t xml:space="preserve">    - с требованиями охотничьего минимума ознакомлен;</w:t>
      </w:r>
    </w:p>
    <w:p w:rsidR="00FB1A0E" w:rsidRDefault="00FB1A0E">
      <w:pPr>
        <w:pStyle w:val="ConsPlusNonformat"/>
        <w:jc w:val="both"/>
      </w:pPr>
      <w:r>
        <w:t xml:space="preserve">    -   непогашенной  или  неснятой  судимости  за  совершение  умышленного</w:t>
      </w:r>
    </w:p>
    <w:p w:rsidR="00FB1A0E" w:rsidRDefault="00FB1A0E">
      <w:pPr>
        <w:pStyle w:val="ConsPlusNonformat"/>
        <w:jc w:val="both"/>
      </w:pPr>
      <w:r>
        <w:t>преступления не имею.</w:t>
      </w:r>
    </w:p>
    <w:p w:rsidR="00FB1A0E" w:rsidRDefault="00FB1A0E">
      <w:pPr>
        <w:pStyle w:val="ConsPlusNonformat"/>
        <w:jc w:val="both"/>
      </w:pPr>
      <w:r>
        <w:t xml:space="preserve">             _______________________   _________________   ________________</w:t>
      </w:r>
    </w:p>
    <w:p w:rsidR="00FB1A0E" w:rsidRDefault="00FB1A0E">
      <w:pPr>
        <w:pStyle w:val="ConsPlusNonformat"/>
        <w:jc w:val="both"/>
      </w:pPr>
      <w:r>
        <w:t xml:space="preserve">                 /И.О. Фамилия/            /подпись/            /дата/</w:t>
      </w:r>
    </w:p>
    <w:p w:rsidR="00FB1A0E" w:rsidRDefault="00FB1A0E">
      <w:pPr>
        <w:pStyle w:val="ConsPlusNonformat"/>
        <w:jc w:val="both"/>
      </w:pPr>
    </w:p>
    <w:p w:rsidR="00FB1A0E" w:rsidRDefault="00FB1A0E">
      <w:pPr>
        <w:pStyle w:val="ConsPlusNonformat"/>
        <w:jc w:val="both"/>
      </w:pPr>
      <w:r>
        <w:t xml:space="preserve">                                                        (Оборотная сторона)</w:t>
      </w:r>
    </w:p>
    <w:p w:rsidR="00FB1A0E" w:rsidRDefault="00FB1A0E">
      <w:pPr>
        <w:pStyle w:val="ConsPlusNonformat"/>
        <w:jc w:val="both"/>
      </w:pPr>
    </w:p>
    <w:p w:rsidR="00FB1A0E" w:rsidRDefault="00FB1A0E">
      <w:pPr>
        <w:pStyle w:val="ConsPlusNonformat"/>
        <w:jc w:val="both"/>
      </w:pPr>
      <w:r>
        <w:t xml:space="preserve">    Прошу  выдать  охотничий  билет  единого федерального образца следующим</w:t>
      </w:r>
    </w:p>
    <w:p w:rsidR="00FB1A0E" w:rsidRDefault="00FB1A0E">
      <w:pPr>
        <w:pStyle w:val="ConsPlusNonformat"/>
        <w:jc w:val="both"/>
      </w:pPr>
      <w:r>
        <w:t>способом:</w:t>
      </w:r>
    </w:p>
    <w:p w:rsidR="00FB1A0E" w:rsidRDefault="00FB1A0E">
      <w:pPr>
        <w:pStyle w:val="ConsPlusNonformat"/>
        <w:jc w:val="both"/>
      </w:pPr>
      <w:r>
        <w:t>┌───┐</w:t>
      </w:r>
    </w:p>
    <w:p w:rsidR="00FB1A0E" w:rsidRDefault="00FB1A0E">
      <w:pPr>
        <w:pStyle w:val="ConsPlusNonformat"/>
        <w:jc w:val="both"/>
      </w:pPr>
      <w:r>
        <w:t>│   │ посредством  личного  обращения  в  Министерство лесного, охотничьего</w:t>
      </w:r>
    </w:p>
    <w:p w:rsidR="00FB1A0E" w:rsidRDefault="00FB1A0E">
      <w:pPr>
        <w:pStyle w:val="ConsPlusNonformat"/>
        <w:jc w:val="both"/>
      </w:pPr>
      <w:r>
        <w:t>└───┘ хозяйства и природопользования Пензенской области.</w:t>
      </w:r>
    </w:p>
    <w:p w:rsidR="00FB1A0E" w:rsidRDefault="00FB1A0E">
      <w:pPr>
        <w:pStyle w:val="ConsPlusNonformat"/>
        <w:jc w:val="both"/>
      </w:pPr>
      <w:r>
        <w:t>┌───┐</w:t>
      </w:r>
    </w:p>
    <w:p w:rsidR="00FB1A0E" w:rsidRDefault="00FB1A0E">
      <w:pPr>
        <w:pStyle w:val="ConsPlusNonformat"/>
        <w:jc w:val="both"/>
      </w:pPr>
      <w:r>
        <w:t>│   │ посредством  личного  обращения  в  Многофункциональный  центр, через</w:t>
      </w:r>
    </w:p>
    <w:p w:rsidR="00FB1A0E" w:rsidRDefault="00FB1A0E">
      <w:pPr>
        <w:pStyle w:val="ConsPlusNonformat"/>
        <w:jc w:val="both"/>
      </w:pPr>
      <w:r>
        <w:t>└───┘ который было подано заявление.</w:t>
      </w:r>
    </w:p>
    <w:p w:rsidR="00FB1A0E" w:rsidRDefault="00FB1A0E">
      <w:pPr>
        <w:pStyle w:val="ConsPlusNonformat"/>
        <w:jc w:val="both"/>
      </w:pPr>
      <w:r>
        <w:t xml:space="preserve">       (отметить нужное, проставив знак "Х" в соответствующем поле)</w:t>
      </w:r>
    </w:p>
    <w:p w:rsidR="00FB1A0E" w:rsidRDefault="00FB1A0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FB1A0E" w:rsidRDefault="00FB1A0E">
      <w:pPr>
        <w:pStyle w:val="ConsPlusNonformat"/>
        <w:jc w:val="both"/>
      </w:pPr>
      <w:r>
        <w:t xml:space="preserve">    Решение   об  отказе  в  предоставлении  государственной  услуги  прошу</w:t>
      </w:r>
    </w:p>
    <w:p w:rsidR="00FB1A0E" w:rsidRDefault="00FB1A0E">
      <w:pPr>
        <w:pStyle w:val="ConsPlusNonformat"/>
        <w:jc w:val="both"/>
      </w:pPr>
      <w:r>
        <w:t>вручить:</w:t>
      </w:r>
    </w:p>
    <w:p w:rsidR="00FB1A0E" w:rsidRDefault="00FB1A0E">
      <w:pPr>
        <w:pStyle w:val="ConsPlusNonformat"/>
        <w:jc w:val="both"/>
      </w:pPr>
      <w:r>
        <w:t>┌───┐</w:t>
      </w:r>
    </w:p>
    <w:p w:rsidR="00FB1A0E" w:rsidRDefault="00FB1A0E">
      <w:pPr>
        <w:pStyle w:val="ConsPlusNonformat"/>
        <w:jc w:val="both"/>
      </w:pPr>
      <w:r>
        <w:t>│   │ лично</w:t>
      </w:r>
    </w:p>
    <w:p w:rsidR="00FB1A0E" w:rsidRDefault="00FB1A0E">
      <w:pPr>
        <w:pStyle w:val="ConsPlusNonformat"/>
        <w:jc w:val="both"/>
      </w:pPr>
      <w:r>
        <w:t>└───┘</w:t>
      </w:r>
    </w:p>
    <w:p w:rsidR="00FB1A0E" w:rsidRDefault="00FB1A0E">
      <w:pPr>
        <w:pStyle w:val="ConsPlusNonformat"/>
        <w:jc w:val="both"/>
      </w:pPr>
      <w:r>
        <w:t>┌───┐</w:t>
      </w:r>
    </w:p>
    <w:p w:rsidR="00FB1A0E" w:rsidRDefault="00FB1A0E">
      <w:pPr>
        <w:pStyle w:val="ConsPlusNonformat"/>
        <w:jc w:val="both"/>
      </w:pPr>
      <w:r>
        <w:t>│   │ направить по почте</w:t>
      </w:r>
    </w:p>
    <w:p w:rsidR="00FB1A0E" w:rsidRDefault="00FB1A0E">
      <w:pPr>
        <w:pStyle w:val="ConsPlusNonformat"/>
        <w:jc w:val="both"/>
      </w:pPr>
      <w:r>
        <w:t>└───┘</w:t>
      </w:r>
    </w:p>
    <w:p w:rsidR="00FB1A0E" w:rsidRDefault="00FB1A0E">
      <w:pPr>
        <w:pStyle w:val="ConsPlusNonformat"/>
        <w:jc w:val="both"/>
      </w:pPr>
      <w:r>
        <w:t>┌───┐</w:t>
      </w:r>
    </w:p>
    <w:p w:rsidR="00FB1A0E" w:rsidRDefault="00FB1A0E">
      <w:pPr>
        <w:pStyle w:val="ConsPlusNonformat"/>
        <w:jc w:val="both"/>
      </w:pPr>
      <w:r>
        <w:t>│   │ в форме электронного документа</w:t>
      </w:r>
    </w:p>
    <w:p w:rsidR="00FB1A0E" w:rsidRDefault="00FB1A0E">
      <w:pPr>
        <w:pStyle w:val="ConsPlusNonformat"/>
        <w:jc w:val="both"/>
      </w:pPr>
      <w:r>
        <w:t>└───┘</w:t>
      </w:r>
    </w:p>
    <w:p w:rsidR="00FB1A0E" w:rsidRDefault="00FB1A0E">
      <w:pPr>
        <w:pStyle w:val="ConsPlusNonformat"/>
        <w:jc w:val="both"/>
      </w:pPr>
      <w:r>
        <w:t>┌───┐</w:t>
      </w:r>
    </w:p>
    <w:p w:rsidR="00FB1A0E" w:rsidRDefault="00FB1A0E">
      <w:pPr>
        <w:pStyle w:val="ConsPlusNonformat"/>
        <w:jc w:val="both"/>
      </w:pPr>
      <w:r>
        <w:t>│   │ через многофункциональный центр</w:t>
      </w:r>
    </w:p>
    <w:p w:rsidR="00FB1A0E" w:rsidRDefault="00FB1A0E">
      <w:pPr>
        <w:pStyle w:val="ConsPlusNonformat"/>
        <w:jc w:val="both"/>
      </w:pPr>
      <w:r>
        <w:t>└───┘</w:t>
      </w:r>
    </w:p>
    <w:p w:rsidR="00FB1A0E" w:rsidRDefault="00FB1A0E">
      <w:pPr>
        <w:pStyle w:val="ConsPlusNonformat"/>
        <w:jc w:val="both"/>
      </w:pPr>
      <w:r>
        <w:t xml:space="preserve">       (отметить нужное, проставив знак "Х" в соответствующем поле)</w:t>
      </w:r>
    </w:p>
    <w:p w:rsidR="00FB1A0E" w:rsidRDefault="00FB1A0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FB1A0E" w:rsidRDefault="00FB1A0E">
      <w:pPr>
        <w:pStyle w:val="ConsPlusNonformat"/>
        <w:jc w:val="both"/>
      </w:pPr>
      <w:r>
        <w:t>Расписка заявителя о получении охотничьего билета:</w:t>
      </w:r>
    </w:p>
    <w:p w:rsidR="00FB1A0E" w:rsidRDefault="00FB1A0E">
      <w:pPr>
        <w:pStyle w:val="ConsPlusNonformat"/>
        <w:jc w:val="both"/>
      </w:pPr>
      <w:r>
        <w:t>Я _______________________________________________________ получил охотничий</w:t>
      </w:r>
    </w:p>
    <w:p w:rsidR="00FB1A0E" w:rsidRDefault="00FB1A0E">
      <w:pPr>
        <w:pStyle w:val="ConsPlusNonformat"/>
        <w:jc w:val="both"/>
      </w:pPr>
      <w:r>
        <w:t xml:space="preserve">                          (Ф.И.О.)</w:t>
      </w:r>
    </w:p>
    <w:p w:rsidR="00FB1A0E" w:rsidRDefault="00FB1A0E">
      <w:pPr>
        <w:pStyle w:val="ConsPlusNonformat"/>
        <w:jc w:val="both"/>
      </w:pPr>
      <w:r>
        <w:t>билет единого федерального образца, серия ___ N ______  ___________________</w:t>
      </w:r>
    </w:p>
    <w:p w:rsidR="00FB1A0E" w:rsidRDefault="00FB1A0E">
      <w:pPr>
        <w:pStyle w:val="ConsPlusNonformat"/>
        <w:jc w:val="both"/>
      </w:pPr>
      <w:r>
        <w:t xml:space="preserve">                                                        /подпись заявителя/</w:t>
      </w: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</w:pPr>
      <w:r>
        <w:t>Служебные отметки.</w:t>
      </w:r>
    </w:p>
    <w:p w:rsidR="00FB1A0E" w:rsidRDefault="00FB1A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945"/>
        <w:gridCol w:w="1191"/>
        <w:gridCol w:w="1474"/>
        <w:gridCol w:w="1757"/>
      </w:tblGrid>
      <w:tr w:rsidR="00FB1A0E">
        <w:tc>
          <w:tcPr>
            <w:tcW w:w="2501" w:type="dxa"/>
          </w:tcPr>
          <w:p w:rsidR="00FB1A0E" w:rsidRDefault="00FB1A0E">
            <w:pPr>
              <w:pStyle w:val="ConsPlusNormal"/>
            </w:pPr>
            <w:r>
              <w:t>Заявление поступило:</w:t>
            </w:r>
          </w:p>
        </w:tc>
        <w:tc>
          <w:tcPr>
            <w:tcW w:w="1945" w:type="dxa"/>
            <w:vMerge w:val="restart"/>
            <w:vAlign w:val="center"/>
          </w:tcPr>
          <w:p w:rsidR="00FB1A0E" w:rsidRDefault="00FB1A0E">
            <w:pPr>
              <w:pStyle w:val="ConsPlusNormal"/>
              <w:jc w:val="center"/>
            </w:pPr>
            <w:r>
              <w:t>Выдан охотничий билет</w:t>
            </w:r>
          </w:p>
        </w:tc>
        <w:tc>
          <w:tcPr>
            <w:tcW w:w="1191" w:type="dxa"/>
            <w:vAlign w:val="center"/>
          </w:tcPr>
          <w:p w:rsidR="00FB1A0E" w:rsidRDefault="00FB1A0E">
            <w:pPr>
              <w:pStyle w:val="ConsPlusNormal"/>
              <w:jc w:val="center"/>
            </w:pPr>
            <w:r>
              <w:t>серия</w:t>
            </w:r>
          </w:p>
        </w:tc>
        <w:tc>
          <w:tcPr>
            <w:tcW w:w="1474" w:type="dxa"/>
            <w:vAlign w:val="center"/>
          </w:tcPr>
          <w:p w:rsidR="00FB1A0E" w:rsidRDefault="00FB1A0E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757" w:type="dxa"/>
            <w:vAlign w:val="center"/>
          </w:tcPr>
          <w:p w:rsidR="00FB1A0E" w:rsidRDefault="00FB1A0E">
            <w:pPr>
              <w:pStyle w:val="ConsPlusNormal"/>
              <w:jc w:val="center"/>
            </w:pPr>
            <w:r>
              <w:t>дата выдачи</w:t>
            </w:r>
          </w:p>
        </w:tc>
      </w:tr>
      <w:tr w:rsidR="00FB1A0E">
        <w:tc>
          <w:tcPr>
            <w:tcW w:w="2501" w:type="dxa"/>
          </w:tcPr>
          <w:p w:rsidR="00FB1A0E" w:rsidRDefault="00FB1A0E">
            <w:pPr>
              <w:pStyle w:val="ConsPlusNormal"/>
            </w:pPr>
            <w:r>
              <w:t>дата:</w:t>
            </w:r>
          </w:p>
        </w:tc>
        <w:tc>
          <w:tcPr>
            <w:tcW w:w="1945" w:type="dxa"/>
            <w:vMerge/>
          </w:tcPr>
          <w:p w:rsidR="00FB1A0E" w:rsidRDefault="00FB1A0E"/>
        </w:tc>
        <w:tc>
          <w:tcPr>
            <w:tcW w:w="1191" w:type="dxa"/>
            <w:vMerge w:val="restart"/>
            <w:vAlign w:val="center"/>
          </w:tcPr>
          <w:p w:rsidR="00FB1A0E" w:rsidRDefault="00FB1A0E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FB1A0E" w:rsidRDefault="00FB1A0E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FB1A0E" w:rsidRDefault="00FB1A0E">
            <w:pPr>
              <w:pStyle w:val="ConsPlusNormal"/>
            </w:pPr>
          </w:p>
        </w:tc>
      </w:tr>
      <w:tr w:rsidR="00FB1A0E">
        <w:tc>
          <w:tcPr>
            <w:tcW w:w="2501" w:type="dxa"/>
          </w:tcPr>
          <w:p w:rsidR="00FB1A0E" w:rsidRDefault="00FB1A0E">
            <w:pPr>
              <w:pStyle w:val="ConsPlusNormal"/>
            </w:pPr>
            <w:r>
              <w:t>вх. N:</w:t>
            </w:r>
          </w:p>
        </w:tc>
        <w:tc>
          <w:tcPr>
            <w:tcW w:w="1945" w:type="dxa"/>
            <w:vMerge/>
          </w:tcPr>
          <w:p w:rsidR="00FB1A0E" w:rsidRDefault="00FB1A0E"/>
        </w:tc>
        <w:tc>
          <w:tcPr>
            <w:tcW w:w="1191" w:type="dxa"/>
            <w:vMerge/>
          </w:tcPr>
          <w:p w:rsidR="00FB1A0E" w:rsidRDefault="00FB1A0E"/>
        </w:tc>
        <w:tc>
          <w:tcPr>
            <w:tcW w:w="1474" w:type="dxa"/>
            <w:vMerge/>
          </w:tcPr>
          <w:p w:rsidR="00FB1A0E" w:rsidRDefault="00FB1A0E"/>
        </w:tc>
        <w:tc>
          <w:tcPr>
            <w:tcW w:w="1757" w:type="dxa"/>
            <w:vMerge/>
          </w:tcPr>
          <w:p w:rsidR="00FB1A0E" w:rsidRDefault="00FB1A0E"/>
        </w:tc>
      </w:tr>
      <w:tr w:rsidR="00FB1A0E">
        <w:tc>
          <w:tcPr>
            <w:tcW w:w="8868" w:type="dxa"/>
            <w:gridSpan w:val="5"/>
          </w:tcPr>
          <w:p w:rsidR="00FB1A0E" w:rsidRDefault="00FB1A0E">
            <w:pPr>
              <w:pStyle w:val="ConsPlusNormal"/>
            </w:pPr>
            <w:r>
              <w:t>Выдал охотничий билет:</w:t>
            </w:r>
          </w:p>
          <w:p w:rsidR="00FB1A0E" w:rsidRDefault="00FB1A0E">
            <w:pPr>
              <w:pStyle w:val="ConsPlusNormal"/>
            </w:pPr>
            <w:r>
              <w:t>______________________</w:t>
            </w:r>
          </w:p>
          <w:p w:rsidR="00FB1A0E" w:rsidRDefault="00FB1A0E">
            <w:pPr>
              <w:pStyle w:val="ConsPlusNormal"/>
            </w:pPr>
            <w:r>
              <w:t>(И.О. Фамилия, подпись)</w:t>
            </w:r>
          </w:p>
        </w:tc>
      </w:tr>
    </w:tbl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jc w:val="right"/>
        <w:outlineLvl w:val="1"/>
      </w:pPr>
      <w:r>
        <w:t>Приложение N 3</w:t>
      </w:r>
    </w:p>
    <w:p w:rsidR="00FB1A0E" w:rsidRDefault="00FB1A0E">
      <w:pPr>
        <w:pStyle w:val="ConsPlusNormal"/>
        <w:jc w:val="right"/>
      </w:pPr>
      <w:r>
        <w:t>к Административному регламенту</w:t>
      </w:r>
    </w:p>
    <w:p w:rsidR="00FB1A0E" w:rsidRDefault="00FB1A0E">
      <w:pPr>
        <w:pStyle w:val="ConsPlusNormal"/>
        <w:jc w:val="right"/>
      </w:pPr>
      <w:r>
        <w:t>предоставления Министерством</w:t>
      </w:r>
    </w:p>
    <w:p w:rsidR="00FB1A0E" w:rsidRDefault="00FB1A0E">
      <w:pPr>
        <w:pStyle w:val="ConsPlusNormal"/>
        <w:jc w:val="right"/>
      </w:pPr>
      <w:r>
        <w:lastRenderedPageBreak/>
        <w:t>лесного, охотничьего хозяйства</w:t>
      </w:r>
    </w:p>
    <w:p w:rsidR="00FB1A0E" w:rsidRDefault="00FB1A0E">
      <w:pPr>
        <w:pStyle w:val="ConsPlusNormal"/>
        <w:jc w:val="right"/>
      </w:pPr>
      <w:r>
        <w:t>и Природопользования</w:t>
      </w:r>
    </w:p>
    <w:p w:rsidR="00FB1A0E" w:rsidRDefault="00FB1A0E">
      <w:pPr>
        <w:pStyle w:val="ConsPlusNormal"/>
        <w:jc w:val="right"/>
      </w:pPr>
      <w:r>
        <w:t>Пензенской области</w:t>
      </w:r>
    </w:p>
    <w:p w:rsidR="00FB1A0E" w:rsidRDefault="00FB1A0E">
      <w:pPr>
        <w:pStyle w:val="ConsPlusNormal"/>
        <w:jc w:val="right"/>
      </w:pPr>
      <w:r>
        <w:t>государственной услуги</w:t>
      </w:r>
    </w:p>
    <w:p w:rsidR="00FB1A0E" w:rsidRDefault="00FB1A0E">
      <w:pPr>
        <w:pStyle w:val="ConsPlusNormal"/>
        <w:jc w:val="right"/>
      </w:pPr>
      <w:r>
        <w:t>по выдаче и аннулированию</w:t>
      </w:r>
    </w:p>
    <w:p w:rsidR="00FB1A0E" w:rsidRDefault="00FB1A0E">
      <w:pPr>
        <w:pStyle w:val="ConsPlusNormal"/>
        <w:jc w:val="right"/>
      </w:pPr>
      <w:r>
        <w:t>охотничьих билетов</w:t>
      </w:r>
    </w:p>
    <w:p w:rsidR="00FB1A0E" w:rsidRDefault="00FB1A0E">
      <w:pPr>
        <w:pStyle w:val="ConsPlusNormal"/>
        <w:jc w:val="right"/>
      </w:pPr>
      <w:r>
        <w:t>единого федерального образца</w:t>
      </w: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nformat"/>
        <w:jc w:val="both"/>
      </w:pPr>
      <w:r>
        <w:t xml:space="preserve">                            В Министерство лесного, охотничьего хозяйства и</w:t>
      </w:r>
    </w:p>
    <w:p w:rsidR="00FB1A0E" w:rsidRDefault="00FB1A0E">
      <w:pPr>
        <w:pStyle w:val="ConsPlusNonformat"/>
        <w:jc w:val="both"/>
      </w:pPr>
      <w:r>
        <w:t xml:space="preserve">                                      природопользования Пензенской области</w:t>
      </w:r>
    </w:p>
    <w:p w:rsidR="00FB1A0E" w:rsidRDefault="00FB1A0E">
      <w:pPr>
        <w:pStyle w:val="ConsPlusNonformat"/>
        <w:jc w:val="both"/>
      </w:pPr>
    </w:p>
    <w:p w:rsidR="00FB1A0E" w:rsidRDefault="00FB1A0E">
      <w:pPr>
        <w:pStyle w:val="ConsPlusNonformat"/>
        <w:jc w:val="both"/>
      </w:pPr>
      <w:bookmarkStart w:id="19" w:name="P652"/>
      <w:bookmarkEnd w:id="19"/>
      <w:r>
        <w:t xml:space="preserve">                                 ЗАЯВЛЕНИЕ</w:t>
      </w:r>
    </w:p>
    <w:p w:rsidR="00FB1A0E" w:rsidRDefault="00FB1A0E">
      <w:pPr>
        <w:pStyle w:val="ConsPlusNonformat"/>
        <w:jc w:val="both"/>
      </w:pPr>
      <w:r>
        <w:t xml:space="preserve">     об аннулировании охотничьего билета единого федерального образца</w:t>
      </w:r>
    </w:p>
    <w:p w:rsidR="00FB1A0E" w:rsidRDefault="00FB1A0E">
      <w:pPr>
        <w:pStyle w:val="ConsPlusNonformat"/>
        <w:jc w:val="both"/>
      </w:pPr>
    </w:p>
    <w:p w:rsidR="00FB1A0E" w:rsidRDefault="00FB1A0E">
      <w:pPr>
        <w:pStyle w:val="ConsPlusNonformat"/>
        <w:jc w:val="both"/>
      </w:pPr>
      <w:r>
        <w:t xml:space="preserve">    1. Фамилия, имя, отчество (при наличии) _______________________________</w:t>
      </w:r>
    </w:p>
    <w:p w:rsidR="00FB1A0E" w:rsidRDefault="00FB1A0E">
      <w:pPr>
        <w:pStyle w:val="ConsPlusNonformat"/>
        <w:jc w:val="both"/>
      </w:pPr>
      <w:r>
        <w:t>___________________________________________________________________________</w:t>
      </w:r>
    </w:p>
    <w:p w:rsidR="00FB1A0E" w:rsidRDefault="00FB1A0E">
      <w:pPr>
        <w:pStyle w:val="ConsPlusNonformat"/>
        <w:jc w:val="both"/>
      </w:pPr>
      <w:r>
        <w:t xml:space="preserve">    2. Почтовый адрес _____________________________________________________</w:t>
      </w:r>
    </w:p>
    <w:p w:rsidR="00FB1A0E" w:rsidRDefault="00FB1A0E">
      <w:pPr>
        <w:pStyle w:val="ConsPlusNonformat"/>
        <w:jc w:val="both"/>
      </w:pPr>
      <w:r>
        <w:t>___________________________________________________________________________</w:t>
      </w:r>
    </w:p>
    <w:p w:rsidR="00FB1A0E" w:rsidRDefault="00FB1A0E">
      <w:pPr>
        <w:pStyle w:val="ConsPlusNonformat"/>
        <w:jc w:val="both"/>
      </w:pPr>
      <w:r>
        <w:t xml:space="preserve">    3. Номер контактного телефона _________________________________________</w:t>
      </w:r>
    </w:p>
    <w:p w:rsidR="00FB1A0E" w:rsidRDefault="00FB1A0E">
      <w:pPr>
        <w:pStyle w:val="ConsPlusNonformat"/>
        <w:jc w:val="both"/>
      </w:pPr>
      <w:r>
        <w:t xml:space="preserve">    4. Адрес электронной почты (при наличии) ______________________________</w:t>
      </w:r>
    </w:p>
    <w:p w:rsidR="00FB1A0E" w:rsidRDefault="00FB1A0E">
      <w:pPr>
        <w:pStyle w:val="ConsPlusNonformat"/>
        <w:jc w:val="both"/>
      </w:pPr>
      <w:r>
        <w:t xml:space="preserve">    Прошу  аннулировать  мой  охотничий  билет единого федерального образца</w:t>
      </w:r>
    </w:p>
    <w:p w:rsidR="00FB1A0E" w:rsidRDefault="00FB1A0E">
      <w:pPr>
        <w:pStyle w:val="ConsPlusNonformat"/>
        <w:jc w:val="both"/>
      </w:pPr>
      <w:r>
        <w:t>серия ____ N ____________, выданный мне "____" _____________ 20 ___ года.</w:t>
      </w:r>
    </w:p>
    <w:p w:rsidR="00FB1A0E" w:rsidRDefault="00FB1A0E">
      <w:pPr>
        <w:pStyle w:val="ConsPlusNonformat"/>
        <w:jc w:val="both"/>
      </w:pPr>
    </w:p>
    <w:p w:rsidR="00FB1A0E" w:rsidRDefault="00FB1A0E">
      <w:pPr>
        <w:pStyle w:val="ConsPlusNonformat"/>
        <w:jc w:val="both"/>
      </w:pPr>
      <w:r>
        <w:t>"____" _____________ 20 ___ года                    _______________________</w:t>
      </w:r>
    </w:p>
    <w:p w:rsidR="00FB1A0E" w:rsidRDefault="00FB1A0E">
      <w:pPr>
        <w:pStyle w:val="ConsPlusNonformat"/>
        <w:jc w:val="both"/>
      </w:pPr>
      <w:r>
        <w:t xml:space="preserve">                                                      (подпись заявителя)</w:t>
      </w: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jc w:val="both"/>
      </w:pPr>
    </w:p>
    <w:p w:rsidR="00FB1A0E" w:rsidRDefault="00FB1A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3914" w:rsidRDefault="00653914">
      <w:bookmarkStart w:id="20" w:name="_GoBack"/>
      <w:bookmarkEnd w:id="20"/>
    </w:p>
    <w:sectPr w:rsidR="00653914" w:rsidSect="00643EA4">
      <w:pgSz w:w="11906" w:h="16838"/>
      <w:pgMar w:top="1021" w:right="567" w:bottom="568" w:left="102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0E"/>
    <w:rsid w:val="0004342D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86093"/>
    <w:rsid w:val="002C0954"/>
    <w:rsid w:val="00321FCC"/>
    <w:rsid w:val="003842B7"/>
    <w:rsid w:val="00387412"/>
    <w:rsid w:val="00394F50"/>
    <w:rsid w:val="003C22FB"/>
    <w:rsid w:val="003C2609"/>
    <w:rsid w:val="003E5B32"/>
    <w:rsid w:val="00405776"/>
    <w:rsid w:val="0043674B"/>
    <w:rsid w:val="004458F8"/>
    <w:rsid w:val="004524F8"/>
    <w:rsid w:val="00454619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C009D"/>
    <w:rsid w:val="0094321C"/>
    <w:rsid w:val="009542C2"/>
    <w:rsid w:val="00966EB5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E266B9"/>
    <w:rsid w:val="00EE48CA"/>
    <w:rsid w:val="00EE7706"/>
    <w:rsid w:val="00F146DC"/>
    <w:rsid w:val="00F37342"/>
    <w:rsid w:val="00F70F6C"/>
    <w:rsid w:val="00F86B7A"/>
    <w:rsid w:val="00FB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A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1A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1A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B1A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B1A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B1A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B1A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B1A0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A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1A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1A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B1A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B1A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B1A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B1A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B1A0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596DFF1794053244D18A6FF589D24853E2F26551F41B7BC5F2B8F0570812D22EC9624CC434E696C38F1673DA3B3C380FBDEDDF31750EA7EAD0FB97QCC4H" TargetMode="External"/><Relationship Id="rId13" Type="http://schemas.openxmlformats.org/officeDocument/2006/relationships/hyperlink" Target="consultantplus://offline/ref=67596DFF1794053244D19462E3E58C4750E9AA6957F0192A9FA2BEA7085814876E8964198770EB95C38442229B6565684BF6E0D92F690EA1QFCDH" TargetMode="External"/><Relationship Id="rId18" Type="http://schemas.openxmlformats.org/officeDocument/2006/relationships/hyperlink" Target="consultantplus://offline/ref=67596DFF1794053244D19462E3E58C4751EBAD6D52F4192A9FA2BEA7085814876E896410817BBFC687DA1B72DF2E686E55EAE0DFQ3C8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7596DFF1794053244D18A6FF589D24853E2F26551F71374CBF6B8F0570812D22EC9624CC434E696C38F1673DA3B3C380FBDEDDF31750EA7EAD0FB97QCC4H" TargetMode="External"/><Relationship Id="rId12" Type="http://schemas.openxmlformats.org/officeDocument/2006/relationships/hyperlink" Target="consultantplus://offline/ref=67596DFF1794053244D19462E3E58C4750E0AE6F51FE192A9FA2BEA7085814876E8964198770EA93C28442229B6565684BF6E0D92F690EA1QFCDH" TargetMode="External"/><Relationship Id="rId17" Type="http://schemas.openxmlformats.org/officeDocument/2006/relationships/hyperlink" Target="consultantplus://offline/ref=67596DFF1794053244D19462E3E58C4751EBAD6D52F4192A9FA2BEA7085814877C893C158670F597C4911473DEQ3C9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7596DFF1794053244D19462E3E58C4750EBAC6050F0192A9FA2BEA7085814877C893C158670F597C4911473DEQ3C9H" TargetMode="External"/><Relationship Id="rId20" Type="http://schemas.openxmlformats.org/officeDocument/2006/relationships/hyperlink" Target="consultantplus://offline/ref=67596DFF1794053244D18A6FF589D24853E2F26551F5147CC5F7B8F0570812D22EC9624CC434E696C38F1671DD3B3C380FBDEDDF31750EA7EAD0FB97QCC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7596DFF1794053244D18A6FF589D24853E2F26551F61374C7F5B8F0570812D22EC9624CC434E696C38F1673DA3B3C380FBDEDDF31750EA7EAD0FB97QCC4H" TargetMode="External"/><Relationship Id="rId11" Type="http://schemas.openxmlformats.org/officeDocument/2006/relationships/hyperlink" Target="consultantplus://offline/ref=67596DFF1794053244D18A6FF589D24853E2F26559FF1674C2FDE5FA5F511ED029C63D5BC37DEA97C38F1676D464392D1EE5E1DE2F6B09BEF6D2FAQ9CF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7596DFF1794053244D18A6FF589D24853E2F26551F51A79C5F0B8F0570812D22EC9624CC434E696C38F1673DA3B3C380FBDEDDF31750EA7EAD0FB97QCC4H" TargetMode="External"/><Relationship Id="rId10" Type="http://schemas.openxmlformats.org/officeDocument/2006/relationships/hyperlink" Target="consultantplus://offline/ref=67596DFF1794053244D18A6FF589D24853E2F26551F51A79C5F0B8F0570812D22EC9624CC434E696C38F1673DA3B3C380FBDEDDF31750EA7EAD0FB97QCC4H" TargetMode="External"/><Relationship Id="rId19" Type="http://schemas.openxmlformats.org/officeDocument/2006/relationships/hyperlink" Target="consultantplus://offline/ref=67596DFF1794053244D19462E3E58C4751EBAD6D52F4192A9FA2BEA7085814876E89641A8E70E0C392CB437EDE3076694CF6E2DE30Q6C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596DFF1794053244D18A6FF589D24853E2F26551F5117DC1F3B8F0570812D22EC9624CC434E696C38F1673DA3B3C380FBDEDDF31750EA7EAD0FB97QCC4H" TargetMode="External"/><Relationship Id="rId14" Type="http://schemas.openxmlformats.org/officeDocument/2006/relationships/hyperlink" Target="consultantplus://offline/ref=67596DFF1794053244D18A6FF589D24853E2F26551F51B7CC6F0B8F0570812D22EC9624CC434E696C38F177ADC3B3C380FBDEDDF31750EA7EAD0FB97QCC4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11603</Words>
  <Characters>66141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2019-07-10T07:02:00Z</dcterms:created>
  <dcterms:modified xsi:type="dcterms:W3CDTF">2019-07-10T07:02:00Z</dcterms:modified>
</cp:coreProperties>
</file>