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АДМИНИСТРАЦИЯ ТАМАЛИНСКОГО РАЙОНА</w:t>
      </w:r>
    </w:p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ПЕНЗЕНСКОЙ ОБЛАСТИ</w:t>
      </w:r>
    </w:p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ПОСТАНОВЛЕНИЕ</w:t>
      </w:r>
    </w:p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от 10.08.2021 № 269-п</w:t>
      </w:r>
    </w:p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р. п. Тамала</w:t>
      </w:r>
    </w:p>
    <w:p w:rsidR="00506AC2" w:rsidRPr="00506AC2" w:rsidRDefault="00506AC2" w:rsidP="00506AC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«Назначение пенсии за выслугу лет муниципальным служащим»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 06.10.2003 N 131-ФЗ «Об общих принципах организации местного самоуправления в Российской Федерации» (с последующими изменениями), от 27.07.2010 N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Тамалинского района Пензенской области </w:t>
      </w:r>
      <w:hyperlink r:id="rId4" w:tgtFrame="_blank" w:history="1">
        <w:r w:rsidRPr="00506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24.06.2019 № 205-п</w:t>
        </w:r>
      </w:hyperlink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области», </w:t>
      </w:r>
      <w:hyperlink r:id="rId5" w:tgtFrame="_blank" w:history="1">
        <w:r w:rsidRPr="00506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16.07.2021 №241-п</w:t>
        </w:r>
      </w:hyperlink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Реестра муниципальных услуг Администрации Тамалинского района Пензенской области», </w:t>
      </w:r>
      <w:hyperlink r:id="rId6" w:tgtFrame="_blank" w:history="1">
        <w:r w:rsidRPr="00506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Уставом Тамалинского района Пензенской области</w:t>
        </w:r>
      </w:hyperlink>
      <w:r w:rsidRPr="00506AC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506AC2">
        <w:rPr>
          <w:rFonts w:ascii="Times New Roman" w:eastAsia="Times New Roman" w:hAnsi="Times New Roman" w:cs="Times New Roman"/>
          <w:sz w:val="24"/>
          <w:szCs w:val="24"/>
        </w:rPr>
        <w:t>дминистрация Тамалинского района постановляет: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 Утвердить административный регламент предоставления муниципальной услуги «Назначение пенсии за выслугу лет муниципальным служащим» согласно приложению к настоящему постановлению.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2.Признать утратившими силу постановления Администрации Тамалинского района: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2.1.от 28.06.2016 №206-п </w:t>
      </w:r>
      <w:hyperlink r:id="rId7" w:tgtFrame="_blank" w:history="1">
        <w:r w:rsidRPr="00506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«Об утверждении административного регламента предоставления муниципальной услуги «Назначение пенсии за выслугу лет муниципальным служащим»</w:t>
        </w:r>
      </w:hyperlink>
      <w:r w:rsidRPr="00506AC2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2.2.от 07.06.2018№169-п «О внесении изменений в административный регламент Администрация Тамалинского района Пензенской области по предоставлению муниципальной услуги «Назначение и выплата пенсии за выслугу лет муниципальным служащим Тамалинского района Пензенской области»».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3. Опубликовать настоящее постановление в информационном бюллетене «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Тамалинские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ведомости», разместить на официальном сайте Администрации Тамалинского района Пензенской области в информационно-телекоммуникационной сети «Интернет».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вступает в силу на следующий день после дня его официального опубликования.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руководителя аппарата Администрации Тамалинского района Пензенской области.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Тамалинского района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В.Ю. Васильев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Администрация Тамалинского района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от 10.08.2021 №269-п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2"/>
          <w:szCs w:val="32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I. Общие положения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Предмет регулирования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1.1. Административный регламент предоставления муниципальной услуги "Назначение пенсии за выслугу лет муниципальным служащим" (далее - Административный регламент) устанавливает порядок и стандарт предоставления муниципальной услуги "Назначение пенсии за выслугу лет муниципальным служащим" (далее - муниципальная услуга), определяет сроки и последовательность административных процедур (действий) Администрации Тамалинского района Пензенской области (далее - Администрация) при предоставлении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Круг заявителей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1.2. Заявителями при предоставлении муниципальной услуги являются: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1.2.1. Лица, замещавшие до 19.02.1997 должности, приравненные к должностям муниципальной службы высшей группы Тамалинского района Пензенской области (далее – Тамалинского района);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1.2.2. Лица, замещавшие на 19.02.1997 (на день вступления в силу Закона Пензенской области от 30.01.1997 N 18-ЗПО "О муниципальной службе в Пензенской области") и позднее муниципальные должности и должности муниципальной службы Тамалинского района Пензенской области.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1.3.1. Лично;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1.3.3.Посредством использования телефонной, почтовой связи, а также электронной почты;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1.3.4.Посредством размещения информации на официальном сайте Администрации в информационно-телекоммуникационной сети "Интернет" https://tamala.pnzreg.ru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www.gosuslugi.ru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>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gosuslugi.pnzreg.ru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>) (далее - Региональный портал);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специалистом, в чьи должностные обязанности входит предоставление муниципальной услуги: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Специалист,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2) круг заявителей, которым предоставляется муниципальная услуга;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</w:t>
      </w: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заполнения форм документов, а также перечень документов, которые заявитель вправе представить по собственной инициативе;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Тамалинского района Пензенской области;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1.6. На Едином портале, Региональном портале, официальном сайте Администрация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1.9. Порядок, форма, место размещения и способы получения справочной информации.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справочной информации относится следующая информация: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-место нахождения и график работы Администрации и МФЦ;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-справочные телефоны Администрации и МФЦ, в том числе номер 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адреса официальных сайтов Администрации и МФЦ, адреса их электронной почты.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 Тамалинского района Пензенской области.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II. Стандарт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2.1. Наименование муниципальной услуги - "Назначение пенсии за выслугу лет муниципальным служащим".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Краткое наименование муниципальной услуги не предусмотрено.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самоуправления,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предоставляющего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муниципальную услугу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2.2. Предоставление муниципальной услуги осуществляет Администрация Тамалинского района Пензенской области (Управление социальной защиты населения Тамалинского района Пензенской области).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2.3. Результатом предоставления муниципальной услуги являются: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назначение пенсии за выслугу лет муниципальным служащим;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отказ в назначении пенсии за выслугу лет муниципальным служащим.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 Документы, предоставляемые заявителем самостоятельно: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2.6.1.1. Заявление по форме (Приложение N 1 к Административному регламенту);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2.6.1.2. Копия документа, удостоверяющего личность;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2.6.1.3. Копия трудовой книжки и (или) сведения о трудовой деятельности (статья 66.1 Трудового Кодекса Российской Федерации);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2.6.1.4. Копия военного билета (для муниципальных служащих, проходивших военную службу по призыву);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N 2 к Административному регламенту);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лично по адресу нахождения Администрации;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б) посредством почтовой связи;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портале, официальном сайте.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2.8.1. При формировании заявления обеспечивается: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потери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2.10. Основания для отказа в предоставлении муниципальной услуги: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2.10.1. Отсутствие у заявителя права на назначение пенсии за выслугу;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 Тамалинского района Пензенской области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2.12. Предоставление муниципальной услуги осуществляется бесплатно.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2.13. Время ожидания в очереди не должно превышать: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при подаче заявления о предоставлении муниципальной услуги - 15 минут;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при получении результата предоставления муниципальной услуги - 15 минут.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Срок регистрации заявления о предоставлении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2.2.2/2.4.1340-03".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На информационных стендах Администрация и МФЦ размещается информация, предусмотренная пунктом 1.5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номера кабинета;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 и МФЦ обеспечиваются личными нагрудными карточками (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>) с указанием фамилии, имени, отчества (при его наличии) и должности.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06AC2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506A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Показатели доступности и качества 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 Показателями доступности предоставления муниципальной услуги являются: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2.25.1. Предоставление возможности получения муниципальной услуги в электронной форме или в МФЦ;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2.25.2. Транспортная или пешая доступность к местам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2.25.5.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2.26. Показателями качества предоставления муниципальной услуги являются: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2.26.1. соблюдение сроков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2.27.1. при подаче документов для получения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2.27.2. при получении результата предоставления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2.30. При предоставлении муниципальной услуги в электронной форме посредством Регионального портала, официального сайта Администрация заявителю обеспечивается: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получение информации о порядке и сроках предоставления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формирование заявления о предоставлении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прием и регистрация заявления и иных документов, необходимых для предоставления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получение сведений о ходе выполнения заявления;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2.31.1. Заявление в электронной форме подписывается в соответствии с Федеральным законом от 06.04.2011 N 63-ФЗ "Об электронной подписи", усиленной квалификационной электронной подписью.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МФЦ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3.1.1. Прием, проверка и регистрация заявления и представленных документов.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3.1.2. Рассмотрение представленных документов Администрацией.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 Прием, проверка и регистрация заявления и представленных документов.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3.2.2. Административная процедура состоит из следующих административных действий: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3.2.2.1. Прием заявления и прилагаемых к нему документов специалистом Администрации или МФЦ;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3.2.2.4. Регистрация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Поступившее заявление регистрируется в день поступления.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пункте 2.10. Административного регламента.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заявителю будет представлена информация о ходе его рассмотрения.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"принято".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осуществляется специалистом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3.2.3. Результатом выполнения административной процедуры является регистрация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3.2.4. Максимальный срок выполнения административной процедуры составляет 1 рабочий день.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 Рассмотрение представленных документов Администрацией: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3.3.1. Основанием для начала административной процедуры является регистрация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3.3.2. Административная процедура состоит из следующих административных действий: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3.3.2.1. Рассмотрение представленных документов;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3.3.2.2. Принятие одного из следующих решений: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о формировании личного дела заявителя;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б) направление в 5-дневный срок со дня представления всех документов, указанных в подпункте 2.6.1, запроса в рамках межведомственного информационного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3.3.5. Общий срок выполнения административной процедуры не может превышать 5 рабочих дней.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 Административная процедура включает в себя следующие административные действия: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3.4.2.2. Исчисление размера пенсии за выслугу лет в срок, не превышающий одного рабочего дня;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3.4.2.3. Формирование личного дела заявителя, включающего в себя документы, указанные в подпунктах 2.6.1 - 2.6.2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3.4.2.4. Оформление специалистом Администрации представления о назначении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 Комиссии и порядок ее работы утвержден распоряжением Администрации Тамалинского района Пензенской области.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3.4.4. Общий срок выполнения административной процедуры не может превышать 15 рабочих дней.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3.5.2. Административная процедура включает в себя следующие административные действия: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3.5.4. Общий срок выполнения административной процедуры не может превышать 15 рабочих дней.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3.6. Особенности выполнения административных процедур в МФЦ.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3.6.1. В случае представления заявления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3.6.4. Передача в МФЦ уведомление о принятом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решении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3.7.1.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</w:t>
      </w: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 документ) является получение Администрацией заявления об исправлении технической ошибки.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3.7.2. При обращении об исправлении технической ошибки заявитель представляет: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специалисту, ответственному за прием и регистрацию документов.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3.7.3. Заявление об исправлении технической ошибки регистрируется специалистом, ответственным за прием и регистрацию документов, и направляется ответственному специалисту, в установленном порядке.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3.7.4.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3.7.6. В случае наличия технической ошибки в выданном результате предоставления муниципальной услуги документе ответственный специалист устраняет техническую ошибку.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3.7.7.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3.7.8. Ответственный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3.7.10. Специалист, ответственный за прием и регистрацию документов,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3.7.11.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оформление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оформление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3.8.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 утрате результата предоставления муниципальной услуги, заявителю на основании его письменного заявления выдается дубликат (копия).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Заявление о выдаче дубликата (копии) подается заявителем (его уполномоченным представителем) лично, либо почтовым отправлением (в том числе с использованием электронной почты).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Срок выдачи дубликата (копии) не может превышать 5 рабочих дней с момента регистрации заявления.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Дубликат (копия) выдается в строгом соответствии со вторым экземпляром, находящимся в архиве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Должностное лицо Администрации, ответственное за выдачу дубликата (копии), не позднее 5 рабочих дней, следующих за днем регистрации поступившего заявления, вручает дубликат (копию) заявителю либо его уполномоченному представителю лично под роспись или направляет его в адрес заявителя почтовым отправлением с уведомлением.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Основанием для отказа в выдаче дубликата (копии) является: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непредставление заявителями либо их уполномоченными представителями документа, удостоверяющего их личность.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IV. Формы </w:t>
      </w:r>
      <w:proofErr w:type="gramStart"/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контроля за</w:t>
      </w:r>
      <w:proofErr w:type="gramEnd"/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исполнением Административного регламента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              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4.4. Персональная ответственность муниципальных служащих Администрация закрепляется в их должностных инструкциях в соответствии с требованиями законодательства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4.5. Ответственные исполнители несут персональную ответственность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главой 2.1 ФЗ N 210-ФЗ.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Администрация подается главе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5.7. Жалоба на решения и действия (бездействие) главы Администрация подается главе Администрации.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жалобы, в том числе посредством федеральной государственной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системы, обеспечивающей процесс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досудебного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форме, в том числе посредством электронной почты.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порядок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 ФЗ N 210-ФЗ;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Администрация </w:t>
      </w:r>
      <w:hyperlink r:id="rId8" w:tgtFrame="_blank" w:history="1">
        <w:r w:rsidRPr="00506A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19.11.2018 г. №352-п</w:t>
        </w:r>
      </w:hyperlink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услуг»;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"Назначение пенсии за выслугу лет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муниципальным служащим"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(инициалы и фамилия руководителя уполномоченного органа)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 заявителя и органа муниципальной власти области на день увольнения)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домашний адрес: __________________________________________________________________________________________________________________________,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 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по которой рассчитывается среднемесячный заработок)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Размер пенсии за выслугу лет прошу исчислять из суммы денежного содержания за период с "__" ____________________________ 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 по "__" _______ ____ г.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(из должностного оклада по приравненной муниципальной должности/должности муниципальной службы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(наименование должности, к которой приравнена должность, замещавшаяся заявителем до 16 июня 1998 года)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Федерального закона от 15.12.2001 N 166-ФЗ "О государственном пенсионном обеспечении в Российской Федерации"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Пенсию за выслугу лет прошу перечислять на мой текущий счет N __________ в отделении N ____________ банка _____________________________/ выплачивать через отделение почтовой связи __________________________________________________________________________________________________.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1. Копию документа, удостоверяющего личность;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2. Копию трудовой книжки и (или) сведения о трудовой деятельности;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3. Копию военного билета (для муниципальных служащих, проходивших военную службу по призыву);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4. Справку о денежном содержании (денежном вознаграждении);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&lt;*&gt; Заявитель вправе не представлять документ, предусмотренный указанным пунктом.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"__________________________________" _____________________________________________________________ _______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 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(подпись заявителя)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 xml:space="preserve">Заявление зарегистрировано "______________________________" _________________________________________________________________________ _____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(подпись, инициалы, фамилия и должность работника уполномоченного органа, принявшего документы)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Приложение N 2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муниципальной услуги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"Назначение пенсии за выслугу лет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муниципальным служащим"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Наименование муниципального органа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"___________________________________________________" _____________________________________________________________________________201___ г.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N 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b/>
          <w:bCs/>
          <w:sz w:val="30"/>
          <w:szCs w:val="30"/>
        </w:rPr>
        <w:t>Справка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Выдана 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замещавшего должность (наименование должности) с какого по какой период в том, что его (ее) денежное содержание за ______________________ год составляет:</w:t>
      </w:r>
      <w:proofErr w:type="gramEnd"/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СУММА ДЕНЕЖНОГО СОДЕРЖАНИЯ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6AC2" w:rsidRPr="00506AC2" w:rsidRDefault="00506AC2" w:rsidP="00506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06AC2" w:rsidRPr="00506AC2">
          <w:pgSz w:w="12240" w:h="15840"/>
          <w:pgMar w:top="1134" w:right="850" w:bottom="1134" w:left="1701" w:header="720" w:footer="720" w:gutter="0"/>
          <w:cols w:space="720"/>
        </w:sectPr>
      </w:pP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05"/>
        <w:gridCol w:w="1172"/>
        <w:gridCol w:w="1172"/>
        <w:gridCol w:w="1616"/>
        <w:gridCol w:w="785"/>
        <w:gridCol w:w="1338"/>
        <w:gridCol w:w="838"/>
        <w:gridCol w:w="1121"/>
        <w:gridCol w:w="624"/>
      </w:tblGrid>
      <w:tr w:rsidR="00506AC2" w:rsidRPr="00506AC2" w:rsidTr="00506AC2">
        <w:trPr>
          <w:jc w:val="center"/>
        </w:trPr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Месяцы</w:t>
            </w:r>
          </w:p>
        </w:tc>
        <w:tc>
          <w:tcPr>
            <w:tcW w:w="85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Начислено</w:t>
            </w:r>
          </w:p>
        </w:tc>
      </w:tr>
      <w:tr w:rsidR="00506AC2" w:rsidRPr="00506AC2" w:rsidTr="00506AC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Надбавки</w:t>
            </w:r>
          </w:p>
        </w:tc>
        <w:tc>
          <w:tcPr>
            <w:tcW w:w="6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Премия по результатам работы</w:t>
            </w: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</w:tr>
      <w:tr w:rsidR="00506AC2" w:rsidRPr="00506AC2" w:rsidTr="00506AC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За квалификационный разряд/классный чин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За выслугу лет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За особые условия муниципальной службы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 xml:space="preserve">За </w:t>
            </w:r>
            <w:proofErr w:type="spellStart"/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гостайну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6AC2" w:rsidRPr="00506AC2" w:rsidRDefault="00506AC2" w:rsidP="0050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Январь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Февраль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Март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Апрель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Май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Июнь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Июль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Август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Октябрь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Ноябрь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Декабрь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06AC2" w:rsidRPr="00506AC2" w:rsidTr="00506AC2">
        <w:trPr>
          <w:jc w:val="center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AC2" w:rsidRPr="00506AC2" w:rsidRDefault="00506AC2" w:rsidP="00506AC2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C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Основание выдачи справки__________________________________________________________________________________________________________________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Руководитель муниципального органа _________________________________________________________________________________________________________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Специалист 1 категории </w:t>
      </w:r>
      <w:proofErr w:type="gramStart"/>
      <w:r w:rsidRPr="00506AC2">
        <w:rPr>
          <w:rFonts w:ascii="Times New Roman" w:eastAsia="Times New Roman" w:hAnsi="Times New Roman" w:cs="Times New Roman"/>
          <w:sz w:val="24"/>
          <w:szCs w:val="24"/>
        </w:rPr>
        <w:t>-г</w:t>
      </w:r>
      <w:proofErr w:type="gramEnd"/>
      <w:r w:rsidRPr="00506AC2">
        <w:rPr>
          <w:rFonts w:ascii="Times New Roman" w:eastAsia="Times New Roman" w:hAnsi="Times New Roman" w:cs="Times New Roman"/>
          <w:sz w:val="24"/>
          <w:szCs w:val="24"/>
        </w:rPr>
        <w:t>лавный бухгалтер ___________________________________________________________________________________________________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506AC2" w:rsidRPr="00506AC2" w:rsidRDefault="00506AC2" w:rsidP="0050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A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2939" w:rsidRDefault="00B02939"/>
    <w:sectPr w:rsidR="00B0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AC2"/>
    <w:rsid w:val="00506AC2"/>
    <w:rsid w:val="00B0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06AC2"/>
  </w:style>
  <w:style w:type="paragraph" w:customStyle="1" w:styleId="header">
    <w:name w:val="header"/>
    <w:basedOn w:val="a"/>
    <w:rsid w:val="0050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50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0704E43-E896-4EC2-A92C-8EC78DB71C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2E29803-F3AD-4EA4-98A0-93AB6D096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5" Type="http://schemas.openxmlformats.org/officeDocument/2006/relationships/hyperlink" Target="https://pravo-search.minjust.ru/bigs/showDocument.html?id=0FC6E6FA-7B86-4BEA-A95C-2AA4CA2037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9037</Words>
  <Characters>51516</Characters>
  <Application>Microsoft Office Word</Application>
  <DocSecurity>0</DocSecurity>
  <Lines>429</Lines>
  <Paragraphs>120</Paragraphs>
  <ScaleCrop>false</ScaleCrop>
  <Company>Reanimator Extreme Edition</Company>
  <LinksUpToDate>false</LinksUpToDate>
  <CharactersWithSpaces>60433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2024-04-10T09:29:00Z</dcterms:created>
  <dcterms:modified xsi:type="dcterms:W3CDTF">2024-04-10T09:32:00Z</dcterms:modified>
</cp:coreProperties>
</file>