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D4" w:rsidRDefault="004879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79D4" w:rsidRDefault="004879D4">
      <w:pPr>
        <w:pStyle w:val="ConsPlusNormal"/>
        <w:ind w:firstLine="540"/>
        <w:jc w:val="both"/>
        <w:outlineLvl w:val="0"/>
      </w:pPr>
    </w:p>
    <w:p w:rsidR="004879D4" w:rsidRDefault="004879D4">
      <w:pPr>
        <w:pStyle w:val="ConsPlusTitle"/>
        <w:jc w:val="center"/>
        <w:outlineLvl w:val="0"/>
      </w:pPr>
      <w:r>
        <w:t>ПЕНЗЕНСКАЯ ГОРОДСКАЯ ДУМА</w:t>
      </w:r>
    </w:p>
    <w:p w:rsidR="004879D4" w:rsidRDefault="004879D4">
      <w:pPr>
        <w:pStyle w:val="ConsPlusTitle"/>
        <w:jc w:val="center"/>
      </w:pPr>
    </w:p>
    <w:p w:rsidR="004879D4" w:rsidRDefault="004879D4">
      <w:pPr>
        <w:pStyle w:val="ConsPlusTitle"/>
        <w:jc w:val="center"/>
      </w:pPr>
      <w:r>
        <w:t>РЕШЕНИЕ</w:t>
      </w:r>
    </w:p>
    <w:p w:rsidR="004879D4" w:rsidRDefault="004879D4">
      <w:pPr>
        <w:pStyle w:val="ConsPlusTitle"/>
        <w:jc w:val="center"/>
      </w:pPr>
      <w:r>
        <w:t>от 29 мая 2009 г. N 55-6/5</w:t>
      </w:r>
    </w:p>
    <w:p w:rsidR="004879D4" w:rsidRDefault="004879D4">
      <w:pPr>
        <w:pStyle w:val="ConsPlusTitle"/>
        <w:jc w:val="center"/>
      </w:pPr>
    </w:p>
    <w:p w:rsidR="004879D4" w:rsidRDefault="004879D4">
      <w:pPr>
        <w:pStyle w:val="ConsPlusTitle"/>
        <w:jc w:val="center"/>
      </w:pPr>
      <w:r>
        <w:t>О СОЗДАНИИ УПРАВЛЕНИЯ МУНИЦИПАЛЬНОГО ИМУЩЕСТВА</w:t>
      </w:r>
    </w:p>
    <w:p w:rsidR="004879D4" w:rsidRDefault="004879D4">
      <w:pPr>
        <w:pStyle w:val="ConsPlusTitle"/>
        <w:jc w:val="center"/>
      </w:pPr>
      <w:r>
        <w:t>ГОРОДА ПЕНЗЫ</w:t>
      </w:r>
    </w:p>
    <w:p w:rsidR="004879D4" w:rsidRDefault="004879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79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D4" w:rsidRDefault="004879D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D4" w:rsidRDefault="004879D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79D4" w:rsidRDefault="004879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Пензенской городской Думы</w:t>
            </w:r>
            <w:proofErr w:type="gramEnd"/>
          </w:p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6" w:history="1">
              <w:r>
                <w:rPr>
                  <w:color w:val="0000FF"/>
                </w:rPr>
                <w:t>N 714-31/5</w:t>
              </w:r>
            </w:hyperlink>
            <w:r>
              <w:rPr>
                <w:color w:val="392C69"/>
              </w:rPr>
              <w:t xml:space="preserve">, от 28.09.2012 </w:t>
            </w:r>
            <w:hyperlink r:id="rId7" w:history="1">
              <w:r>
                <w:rPr>
                  <w:color w:val="0000FF"/>
                </w:rPr>
                <w:t>N 1012-43/5</w:t>
              </w:r>
            </w:hyperlink>
            <w:r>
              <w:rPr>
                <w:color w:val="392C69"/>
              </w:rPr>
              <w:t>,</w:t>
            </w:r>
          </w:p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27.09.2013 </w:t>
            </w:r>
            <w:hyperlink r:id="rId8" w:history="1">
              <w:r>
                <w:rPr>
                  <w:color w:val="0000FF"/>
                </w:rPr>
                <w:t>N 1300-54/5</w:t>
              </w:r>
            </w:hyperlink>
            <w:r>
              <w:rPr>
                <w:color w:val="392C69"/>
              </w:rPr>
              <w:t xml:space="preserve">, от 24.04.2015 </w:t>
            </w:r>
            <w:hyperlink r:id="rId9" w:history="1">
              <w:r>
                <w:rPr>
                  <w:color w:val="0000FF"/>
                </w:rPr>
                <w:t>N 162-8/6</w:t>
              </w:r>
            </w:hyperlink>
            <w:r>
              <w:rPr>
                <w:color w:val="392C69"/>
              </w:rPr>
              <w:t>,</w:t>
            </w:r>
          </w:p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0" w:history="1">
              <w:r>
                <w:rPr>
                  <w:color w:val="0000FF"/>
                </w:rPr>
                <w:t>N 301-13/6</w:t>
              </w:r>
            </w:hyperlink>
            <w:r>
              <w:rPr>
                <w:color w:val="392C69"/>
              </w:rPr>
              <w:t xml:space="preserve">, от 29.04.2016 </w:t>
            </w:r>
            <w:hyperlink r:id="rId11" w:history="1">
              <w:r>
                <w:rPr>
                  <w:color w:val="0000FF"/>
                </w:rPr>
                <w:t>N 438-21/6</w:t>
              </w:r>
            </w:hyperlink>
            <w:r>
              <w:rPr>
                <w:color w:val="392C69"/>
              </w:rPr>
              <w:t>,</w:t>
            </w:r>
          </w:p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30.11.2017 </w:t>
            </w:r>
            <w:hyperlink r:id="rId12" w:history="1">
              <w:r>
                <w:rPr>
                  <w:color w:val="0000FF"/>
                </w:rPr>
                <w:t>N 831-39/6</w:t>
              </w:r>
            </w:hyperlink>
            <w:r>
              <w:rPr>
                <w:color w:val="392C69"/>
              </w:rPr>
              <w:t xml:space="preserve">, от 24.05.2019 </w:t>
            </w:r>
            <w:hyperlink r:id="rId13" w:history="1">
              <w:r>
                <w:rPr>
                  <w:color w:val="0000FF"/>
                </w:rPr>
                <w:t>N 1226-57/6</w:t>
              </w:r>
            </w:hyperlink>
            <w:r>
              <w:rPr>
                <w:color w:val="392C69"/>
              </w:rPr>
              <w:t>,</w:t>
            </w:r>
          </w:p>
          <w:p w:rsidR="004879D4" w:rsidRDefault="004879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30.08.2019 </w:t>
            </w:r>
            <w:hyperlink r:id="rId14" w:history="1">
              <w:r>
                <w:rPr>
                  <w:color w:val="0000FF"/>
                </w:rPr>
                <w:t>N 1274-60/6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D4" w:rsidRDefault="004879D4"/>
        </w:tc>
      </w:tr>
    </w:tbl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РФ,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РФ", </w:t>
      </w:r>
      <w:hyperlink r:id="rId17" w:history="1">
        <w:r>
          <w:rPr>
            <w:color w:val="0000FF"/>
          </w:rPr>
          <w:t>Уставом</w:t>
        </w:r>
      </w:hyperlink>
      <w:r>
        <w:t xml:space="preserve"> города Пензы, в целях формирования эффективной структуры органов местного самоуправления Пензенская городская Дума решила: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>1. Создать Управление муниципального имущества города Пензы.</w:t>
      </w:r>
    </w:p>
    <w:p w:rsidR="004879D4" w:rsidRDefault="004879D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Пензенской городской Думы от 28.09.2012 </w:t>
      </w:r>
      <w:hyperlink r:id="rId18" w:history="1">
        <w:r>
          <w:rPr>
            <w:color w:val="0000FF"/>
          </w:rPr>
          <w:t>N 1012-43/5</w:t>
        </w:r>
      </w:hyperlink>
      <w:r>
        <w:t xml:space="preserve">, от 30.08.2019 </w:t>
      </w:r>
      <w:hyperlink r:id="rId19" w:history="1">
        <w:r>
          <w:rPr>
            <w:color w:val="0000FF"/>
          </w:rPr>
          <w:t>N 1274-60/6</w:t>
        </w:r>
      </w:hyperlink>
      <w:r>
        <w:t>)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0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30.11.2017 N 831-39/6.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Установить, что Управление муниципального имущества города Пензы наделяется полномочиями Комитета по управлению муниципальным имуществом города Пензы и Управления муниципального имущества администрации города Пензы по всем правоотношениям, связанным с осуществлением деятельности по управлению и распоряжению муниципальным имуществом города Пензы, а также по сделкам, предметом которых являются земельные участки, государственная собственность на которые не разграничена.</w:t>
      </w:r>
      <w:proofErr w:type="gramEnd"/>
    </w:p>
    <w:p w:rsidR="004879D4" w:rsidRDefault="004879D4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Пензенской городской Думы от 30.11.2017 N 831-39/6;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Пензенской городской Думы от 30.08.2019 N 1274-60/6)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3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30.10.2015 N 301-13/6.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4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30.08.2019 N 1274-60/6.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>5. Администрации города Пензы: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5.1 - 5.2. Утратили силу. - </w:t>
      </w:r>
      <w:hyperlink r:id="rId25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30.08.2019 N 1274-60/6.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>5.3. Привести нормативные правовые акты администрации города в соответствие с настоящим Решением.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6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30.10.2015 N 301-13/6.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>7. Настоящее Решение опубликовать в средствах массовой информации.</w:t>
      </w:r>
    </w:p>
    <w:p w:rsidR="004879D4" w:rsidRDefault="004879D4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7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30.08.2019 N 1274-60/6.</w:t>
      </w: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jc w:val="right"/>
      </w:pPr>
      <w:r>
        <w:t>Глава города</w:t>
      </w:r>
    </w:p>
    <w:p w:rsidR="004879D4" w:rsidRDefault="004879D4">
      <w:pPr>
        <w:pStyle w:val="ConsPlusNormal"/>
        <w:jc w:val="right"/>
      </w:pPr>
      <w:r>
        <w:t>И.А.БЕЛОЗЕРЦЕВ</w:t>
      </w: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jc w:val="right"/>
        <w:outlineLvl w:val="0"/>
      </w:pPr>
      <w:r>
        <w:t>Приложение</w:t>
      </w:r>
    </w:p>
    <w:p w:rsidR="004879D4" w:rsidRDefault="004879D4">
      <w:pPr>
        <w:pStyle w:val="ConsPlusNormal"/>
        <w:jc w:val="right"/>
      </w:pPr>
      <w:r>
        <w:t>к Решению</w:t>
      </w:r>
    </w:p>
    <w:p w:rsidR="004879D4" w:rsidRDefault="004879D4">
      <w:pPr>
        <w:pStyle w:val="ConsPlusNormal"/>
        <w:jc w:val="right"/>
      </w:pPr>
      <w:r>
        <w:t>Пензенской городской Думы</w:t>
      </w:r>
    </w:p>
    <w:p w:rsidR="004879D4" w:rsidRDefault="004879D4">
      <w:pPr>
        <w:pStyle w:val="ConsPlusNormal"/>
        <w:jc w:val="right"/>
      </w:pPr>
      <w:r>
        <w:t>от 29 мая 2009 г. N 55-6/5</w:t>
      </w: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Title"/>
        <w:jc w:val="center"/>
      </w:pPr>
      <w:r>
        <w:t>ПОЛОЖЕНИЕ</w:t>
      </w:r>
    </w:p>
    <w:p w:rsidR="004879D4" w:rsidRDefault="004879D4">
      <w:pPr>
        <w:pStyle w:val="ConsPlusTitle"/>
        <w:jc w:val="center"/>
      </w:pPr>
      <w:r>
        <w:t>ОБ УПРАВЛЕНИИ МУНИЦИПАЛЬНОГО ИМУЩЕСТВА АДМИНИСТРАЦИИ</w:t>
      </w:r>
    </w:p>
    <w:p w:rsidR="004879D4" w:rsidRDefault="004879D4">
      <w:pPr>
        <w:pStyle w:val="ConsPlusTitle"/>
        <w:jc w:val="center"/>
      </w:pPr>
      <w:r>
        <w:t>ГОРОДА ПЕНЗЫ</w:t>
      </w: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  <w:r>
        <w:t xml:space="preserve">Утратило силу. - </w:t>
      </w:r>
      <w:hyperlink r:id="rId28" w:history="1">
        <w:r>
          <w:rPr>
            <w:color w:val="0000FF"/>
          </w:rPr>
          <w:t>Решение</w:t>
        </w:r>
      </w:hyperlink>
      <w:r>
        <w:t xml:space="preserve"> Пензенской городской Думы от 30.08.2019 N 1274-60/6.</w:t>
      </w: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ind w:firstLine="540"/>
        <w:jc w:val="both"/>
      </w:pPr>
    </w:p>
    <w:p w:rsidR="004879D4" w:rsidRDefault="004879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E80" w:rsidRDefault="009C6E80">
      <w:bookmarkStart w:id="0" w:name="_GoBack"/>
      <w:bookmarkEnd w:id="0"/>
    </w:p>
    <w:sectPr w:rsidR="009C6E80" w:rsidSect="0005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D4"/>
    <w:rsid w:val="004879D4"/>
    <w:rsid w:val="009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7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7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74C69841DF86E8A3A0D7B640CD5691B0F7D5985FD559FF19FA02B9D8131020A792C1BFCA36615C82814D7EA5575CD4ECBB6159486F0C57D4F9DJ7E6H" TargetMode="External"/><Relationship Id="rId13" Type="http://schemas.openxmlformats.org/officeDocument/2006/relationships/hyperlink" Target="consultantplus://offline/ref=7CF74C69841DF86E8A3A0D7B640CD5691B0F7D5983FF5595F894FD2195D83D000D76730CFBEA6A14C82814D2E40A70D85F93B9118C98F7DC614D9F75J5E6H" TargetMode="External"/><Relationship Id="rId18" Type="http://schemas.openxmlformats.org/officeDocument/2006/relationships/hyperlink" Target="consultantplus://offline/ref=7CF74C69841DF86E8A3A0D7B640CD5691B0F7D5984FE5D95F69FA02B9D8131020A792C1BFCA36615C82814D4EA5575CD4ECBB6159486F0C57D4F9DJ7E6H" TargetMode="External"/><Relationship Id="rId26" Type="http://schemas.openxmlformats.org/officeDocument/2006/relationships/hyperlink" Target="consultantplus://offline/ref=7CF74C69841DF86E8A3A0D7B640CD5691B0F7D598BF45D94F89FA02B9D8131020A792C1BFCA36615C82814D5EA5575CD4ECBB6159486F0C57D4F9DJ7E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F74C69841DF86E8A3A0D7B640CD5691B0F7D5983FE5C99F693FD2195D83D000D76730CFBEA6A14C82814D2E60A70D85F93B9118C98F7DC614D9F75J5E6H" TargetMode="External"/><Relationship Id="rId7" Type="http://schemas.openxmlformats.org/officeDocument/2006/relationships/hyperlink" Target="consultantplus://offline/ref=7CF74C69841DF86E8A3A0D7B640CD5691B0F7D5984FE5D95F69FA02B9D8131020A792C1BFCA36615C82814D7EA5575CD4ECBB6159486F0C57D4F9DJ7E6H" TargetMode="External"/><Relationship Id="rId12" Type="http://schemas.openxmlformats.org/officeDocument/2006/relationships/hyperlink" Target="consultantplus://offline/ref=7CF74C69841DF86E8A3A0D7B640CD5691B0F7D5983FE5C99F693FD2195D83D000D76730CFBEA6A14C82814D2E40A70D85F93B9118C98F7DC614D9F75J5E6H" TargetMode="External"/><Relationship Id="rId17" Type="http://schemas.openxmlformats.org/officeDocument/2006/relationships/hyperlink" Target="consultantplus://offline/ref=7CF74C69841DF86E8A3A0D7B640CD5691B0F7D5983F95B9CF39DFD2195D83D000D76730CFBEA6A14C82911D0E70A70D85F93B9118C98F7DC614D9F75J5E6H" TargetMode="External"/><Relationship Id="rId25" Type="http://schemas.openxmlformats.org/officeDocument/2006/relationships/hyperlink" Target="consultantplus://offline/ref=7CF74C69841DF86E8A3A0D7B640CD5691B0F7D5983F85C98F195FD2195D83D000D76730CFBEA6A14C82814D3E10A70D85F93B9118C98F7DC614D9F75J5E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F74C69841DF86E8A3A137672608B66190C2A5581FB56CBADC0FB76CA883B555F362D55BAA87915CF3616D2E3J0E0H" TargetMode="External"/><Relationship Id="rId20" Type="http://schemas.openxmlformats.org/officeDocument/2006/relationships/hyperlink" Target="consultantplus://offline/ref=7CF74C69841DF86E8A3A0D7B640CD5691B0F7D5983FE5C99F693FD2195D83D000D76730CFBEA6A14C82814D2E70A70D85F93B9118C98F7DC614D9F75J5E6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74C69841DF86E8A3A0D7B640CD5691B0F7D5984FF5B9BF09FA02B9D8131020A792C1BFCA36615C82815D0EA5575CD4ECBB6159486F0C57D4F9DJ7E6H" TargetMode="External"/><Relationship Id="rId11" Type="http://schemas.openxmlformats.org/officeDocument/2006/relationships/hyperlink" Target="consultantplus://offline/ref=7CF74C69841DF86E8A3A0D7B640CD5691B0F7D5983FC599DF595FD2195D83D000D76730CFBEA6A14C82814D2E40A70D85F93B9118C98F7DC614D9F75J5E6H" TargetMode="External"/><Relationship Id="rId24" Type="http://schemas.openxmlformats.org/officeDocument/2006/relationships/hyperlink" Target="consultantplus://offline/ref=7CF74C69841DF86E8A3A0D7B640CD5691B0F7D5983F85C98F195FD2195D83D000D76730CFBEA6A14C82814D2E80A70D85F93B9118C98F7DC614D9F75J5E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CF74C69841DF86E8A3A137672608B66190C2B5181F856CBADC0FB76CA883B555F362D55BAA87915CF3616D2E3J0E0H" TargetMode="External"/><Relationship Id="rId23" Type="http://schemas.openxmlformats.org/officeDocument/2006/relationships/hyperlink" Target="consultantplus://offline/ref=7CF74C69841DF86E8A3A0D7B640CD5691B0F7D598BF45D94F89FA02B9D8131020A792C1BFCA36615C82814D4EA5575CD4ECBB6159486F0C57D4F9DJ7E6H" TargetMode="External"/><Relationship Id="rId28" Type="http://schemas.openxmlformats.org/officeDocument/2006/relationships/hyperlink" Target="consultantplus://offline/ref=7CF74C69841DF86E8A3A0D7B640CD5691B0F7D5983F85C98F195FD2195D83D000D76730CFBEA6A14C82814D3E30A70D85F93B9118C98F7DC614D9F75J5E6H" TargetMode="External"/><Relationship Id="rId10" Type="http://schemas.openxmlformats.org/officeDocument/2006/relationships/hyperlink" Target="consultantplus://offline/ref=7CF74C69841DF86E8A3A0D7B640CD5691B0F7D598BF45D94F89FA02B9D8131020A792C1BFCA36615C82814D7EA5575CD4ECBB6159486F0C57D4F9DJ7E6H" TargetMode="External"/><Relationship Id="rId19" Type="http://schemas.openxmlformats.org/officeDocument/2006/relationships/hyperlink" Target="consultantplus://offline/ref=7CF74C69841DF86E8A3A0D7B640CD5691B0F7D5983F85C98F195FD2195D83D000D76730CFBEA6A14C82814D2E60A70D85F93B9118C98F7DC614D9F75J5E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F74C69841DF86E8A3A0D7B640CD5691B0F7D598BFE5D95F39FA02B9D8131020A792C1BFCA36615C82814D7EA5575CD4ECBB6159486F0C57D4F9DJ7E6H" TargetMode="External"/><Relationship Id="rId14" Type="http://schemas.openxmlformats.org/officeDocument/2006/relationships/hyperlink" Target="consultantplus://offline/ref=7CF74C69841DF86E8A3A0D7B640CD5691B0F7D5983F85C98F195FD2195D83D000D76730CFBEA6A14C82814D2E40A70D85F93B9118C98F7DC614D9F75J5E6H" TargetMode="External"/><Relationship Id="rId22" Type="http://schemas.openxmlformats.org/officeDocument/2006/relationships/hyperlink" Target="consultantplus://offline/ref=7CF74C69841DF86E8A3A0D7B640CD5691B0F7D5983F85C98F195FD2195D83D000D76730CFBEA6A14C82814D2E90A70D85F93B9118C98F7DC614D9F75J5E6H" TargetMode="External"/><Relationship Id="rId27" Type="http://schemas.openxmlformats.org/officeDocument/2006/relationships/hyperlink" Target="consultantplus://offline/ref=7CF74C69841DF86E8A3A0D7B640CD5691B0F7D5983F85C98F195FD2195D83D000D76730CFBEA6A14C82814D3E00A70D85F93B9118C98F7DC614D9F75J5E6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2021-07-26T07:04:00Z</dcterms:created>
  <dcterms:modified xsi:type="dcterms:W3CDTF">2021-07-26T07:04:00Z</dcterms:modified>
</cp:coreProperties>
</file>