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6A" w:rsidRDefault="006259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596A" w:rsidRDefault="0062596A">
      <w:pPr>
        <w:pStyle w:val="ConsPlusNormal"/>
        <w:jc w:val="both"/>
        <w:outlineLvl w:val="0"/>
      </w:pPr>
    </w:p>
    <w:p w:rsidR="0062596A" w:rsidRDefault="0062596A">
      <w:pPr>
        <w:pStyle w:val="ConsPlusTitle"/>
        <w:jc w:val="center"/>
      </w:pPr>
      <w:r>
        <w:t>МИНИСТЕРСТВО ТРУДА, СОЦИАЛЬНОЙ ЗАЩИТЫ И ДЕМОГРАФИИ</w:t>
      </w:r>
    </w:p>
    <w:p w:rsidR="0062596A" w:rsidRDefault="0062596A">
      <w:pPr>
        <w:pStyle w:val="ConsPlusTitle"/>
        <w:jc w:val="center"/>
      </w:pPr>
      <w:r>
        <w:t>ПЕНЗЕНСКОЙ ОБЛАСТИ</w:t>
      </w:r>
    </w:p>
    <w:p w:rsidR="0062596A" w:rsidRDefault="0062596A">
      <w:pPr>
        <w:pStyle w:val="ConsPlusTitle"/>
        <w:jc w:val="center"/>
      </w:pPr>
    </w:p>
    <w:p w:rsidR="0062596A" w:rsidRDefault="0062596A">
      <w:pPr>
        <w:pStyle w:val="ConsPlusTitle"/>
        <w:jc w:val="center"/>
      </w:pPr>
      <w:r>
        <w:t>ПРИКАЗ</w:t>
      </w:r>
    </w:p>
    <w:p w:rsidR="0062596A" w:rsidRDefault="0062596A">
      <w:pPr>
        <w:pStyle w:val="ConsPlusTitle"/>
        <w:jc w:val="center"/>
      </w:pPr>
      <w:r>
        <w:t>от 19 августа 2015 г. N 319-ОС</w:t>
      </w:r>
    </w:p>
    <w:p w:rsidR="0062596A" w:rsidRDefault="0062596A">
      <w:pPr>
        <w:pStyle w:val="ConsPlusTitle"/>
        <w:jc w:val="center"/>
      </w:pPr>
    </w:p>
    <w:p w:rsidR="0062596A" w:rsidRDefault="0062596A">
      <w:pPr>
        <w:pStyle w:val="ConsPlusTitle"/>
        <w:jc w:val="center"/>
      </w:pPr>
      <w:r>
        <w:t>ОБ УСТАНОВЛЕНИИ РАЗМЕРА ПЛАТЫ ЗА ГОСУДАРСТВЕННУЮ ЭКСПЕРТИЗУ</w:t>
      </w:r>
    </w:p>
    <w:p w:rsidR="0062596A" w:rsidRDefault="0062596A">
      <w:pPr>
        <w:pStyle w:val="ConsPlusTitle"/>
        <w:jc w:val="center"/>
      </w:pPr>
      <w:r>
        <w:t>УСЛОВИЙ ТРУДА В ЦЕЛЯХ ОЦЕНКИ КАЧЕСТВА ПРОВЕДЕНИЯ СПЕЦИАЛЬНОЙ</w:t>
      </w:r>
    </w:p>
    <w:p w:rsidR="0062596A" w:rsidRDefault="0062596A">
      <w:pPr>
        <w:pStyle w:val="ConsPlusTitle"/>
        <w:jc w:val="center"/>
      </w:pPr>
      <w:r>
        <w:t>ОЦЕНКИ УСЛОВИЙ ТРУДА НА ТЕРРИТОРИИ ПЕНЗЕНСКОЙ ОБЛАСТИ</w:t>
      </w:r>
    </w:p>
    <w:p w:rsidR="0062596A" w:rsidRDefault="006259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259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96A" w:rsidRDefault="006259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96A" w:rsidRDefault="006259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96A" w:rsidRDefault="006259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596A" w:rsidRDefault="0062596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Пензенской обл. от 29.09.2015 </w:t>
            </w:r>
            <w:hyperlink r:id="rId5">
              <w:r>
                <w:rPr>
                  <w:color w:val="0000FF"/>
                </w:rPr>
                <w:t>N 373-ОС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596A" w:rsidRDefault="00625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>
              <w:r>
                <w:rPr>
                  <w:color w:val="0000FF"/>
                </w:rPr>
                <w:t>N 240-ОС</w:t>
              </w:r>
            </w:hyperlink>
            <w:r>
              <w:rPr>
                <w:color w:val="392C69"/>
              </w:rPr>
              <w:t xml:space="preserve">, от 01.12.2020 </w:t>
            </w:r>
            <w:hyperlink r:id="rId7">
              <w:r>
                <w:rPr>
                  <w:color w:val="0000FF"/>
                </w:rPr>
                <w:t>N 1066-ОС</w:t>
              </w:r>
            </w:hyperlink>
            <w:r>
              <w:rPr>
                <w:color w:val="392C69"/>
              </w:rPr>
              <w:t>,</w:t>
            </w:r>
          </w:p>
          <w:p w:rsidR="0062596A" w:rsidRDefault="006259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8">
              <w:r>
                <w:rPr>
                  <w:color w:val="0000FF"/>
                </w:rPr>
                <w:t>N 746-ОС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96A" w:rsidRDefault="0062596A">
            <w:pPr>
              <w:pStyle w:val="ConsPlusNormal"/>
            </w:pPr>
          </w:p>
        </w:tc>
      </w:tr>
    </w:tbl>
    <w:p w:rsidR="0062596A" w:rsidRDefault="0062596A">
      <w:pPr>
        <w:pStyle w:val="ConsPlusNormal"/>
        <w:jc w:val="both"/>
      </w:pPr>
    </w:p>
    <w:p w:rsidR="0062596A" w:rsidRDefault="0062596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24</w:t>
        </w:r>
      </w:hyperlink>
      <w:r>
        <w:t xml:space="preserve"> Федерального закона от 28.12.2013 N 426-ФЗ "О специальной оценке условий труда" (с последующими изменениями), руководствуясь </w:t>
      </w:r>
      <w:hyperlink r:id="rId10">
        <w:r>
          <w:rPr>
            <w:color w:val="0000FF"/>
          </w:rPr>
          <w:t>подпунктом 2.3.24 подпункта 2.3 пункта 2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(с последующими изменениями), приказываю: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 xml:space="preserve">1. Установить размер платы за государственную экспертизу условий труда в целях </w:t>
      </w:r>
      <w:proofErr w:type="gramStart"/>
      <w:r>
        <w:t>оценки качества проведения специальной оценки условий</w:t>
      </w:r>
      <w:proofErr w:type="gramEnd"/>
      <w:r>
        <w:t xml:space="preserve"> труда на территории Пензенской области: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1.1. по заявлениям работников, профессиональных союзов, их объединений, иных уполномоченных работниками представительных органов, направленным в Министерство труда, социальной защиты и демографии Пензенской области - 956,77 рублей (девятьсот пятьдесят шесть рублей 77 копеек) за один объект государственной экспертизы (рабочее место).</w:t>
      </w:r>
    </w:p>
    <w:p w:rsidR="0062596A" w:rsidRDefault="0062596A">
      <w:pPr>
        <w:pStyle w:val="ConsPlusNormal"/>
        <w:jc w:val="both"/>
      </w:pPr>
      <w:r>
        <w:t xml:space="preserve">(пп. 1.1 в ред. </w:t>
      </w:r>
      <w:hyperlink r:id="rId11">
        <w:r>
          <w:rPr>
            <w:color w:val="0000FF"/>
          </w:rPr>
          <w:t>Приказа</w:t>
        </w:r>
      </w:hyperlink>
      <w:r>
        <w:t xml:space="preserve"> Минтруда Пензенской обл. от 29.09.2015 N 373-ОС)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1.2. по заявлениям органа исполнительной власти, комиссий по расследованию несчастных случаев, работодателей, их объединений, государственных внебюджетных фондов Российской Федерации, организаций, проводивших специальную оценку условий труда, направленным в Министерство труда, социальной защиты и демографии Пензенской области:</w:t>
      </w:r>
    </w:p>
    <w:p w:rsidR="0062596A" w:rsidRDefault="0062596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Минтруда Пензенской обл. от 15.08.2022 N 746-ОС)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1.2.1. при количестве рабочих мест не более пяти - 3827,10 рубля (три тысячи восемьсот двадцать семь рублей 10 копеек) за один объект государственной экспертизы (рабочее место).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1.2.2. при количестве рабочих мест от 6 до 50 включительно - 5740,65 рубля (пять тысяч семьсот сорок рублей 65 копеек) за один объект государственной экспертизы (рабочее место).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1.2.3. при количестве рабочих мест более 50 - 7654,2 рубля (семь тысяч шестьсот пятьдесят четыре рубля 20 копеек) за один объект государственной экспертизы (рабочее место).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>2. Настоящий приказ разместить (опубликовать) на официальном сайте Министерства труда, социальной защиты и демографии Пензенской области в информационно-телекоммуникационной сети "Интернет".</w:t>
      </w:r>
    </w:p>
    <w:p w:rsidR="0062596A" w:rsidRDefault="0062596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труда.</w:t>
      </w:r>
    </w:p>
    <w:p w:rsidR="0062596A" w:rsidRDefault="0062596A">
      <w:pPr>
        <w:pStyle w:val="ConsPlusNormal"/>
        <w:jc w:val="both"/>
      </w:pPr>
    </w:p>
    <w:p w:rsidR="0062596A" w:rsidRDefault="0062596A">
      <w:pPr>
        <w:pStyle w:val="ConsPlusNormal"/>
        <w:jc w:val="right"/>
      </w:pPr>
      <w:r>
        <w:lastRenderedPageBreak/>
        <w:t>Временно исполняющий</w:t>
      </w:r>
    </w:p>
    <w:p w:rsidR="0062596A" w:rsidRDefault="0062596A">
      <w:pPr>
        <w:pStyle w:val="ConsPlusNormal"/>
        <w:jc w:val="right"/>
      </w:pPr>
      <w:r>
        <w:t>обязанности Министра</w:t>
      </w:r>
    </w:p>
    <w:p w:rsidR="0062596A" w:rsidRDefault="0062596A">
      <w:pPr>
        <w:pStyle w:val="ConsPlusNormal"/>
        <w:jc w:val="right"/>
      </w:pPr>
      <w:r>
        <w:t>Е.А.СТОЛЯРОВА</w:t>
      </w:r>
    </w:p>
    <w:p w:rsidR="0062596A" w:rsidRDefault="0062596A">
      <w:pPr>
        <w:pStyle w:val="ConsPlusNormal"/>
        <w:jc w:val="both"/>
      </w:pPr>
    </w:p>
    <w:p w:rsidR="0062596A" w:rsidRDefault="0062596A">
      <w:pPr>
        <w:pStyle w:val="ConsPlusNormal"/>
        <w:jc w:val="both"/>
      </w:pPr>
    </w:p>
    <w:p w:rsidR="0062596A" w:rsidRDefault="006259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5ABA" w:rsidRDefault="00055ABA"/>
    <w:sectPr w:rsidR="00055ABA" w:rsidSect="004B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2596A"/>
    <w:rsid w:val="00055ABA"/>
    <w:rsid w:val="0062596A"/>
    <w:rsid w:val="00CD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9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259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259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5A71D12B0B4AF06A683B2D2635C77127A059AD04E52CC041349D49C70AE22421F439DF50C795AE5385B37C4955C31E6B211A998212398F2BEAA6C27032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5A71D12B0B4AF06A683B2D2635C77127A059AD04E52BCA40359D49C70AE22421F439DF50C795AE5385B37D4C55C31E6B211A998212398F2BEAA6C27032H" TargetMode="External"/><Relationship Id="rId12" Type="http://schemas.openxmlformats.org/officeDocument/2006/relationships/hyperlink" Target="consultantplus://offline/ref=1D5A71D12B0B4AF06A683B2D2635C77127A059AD04E52CC041349D49C70AE22421F439DF50C795AE5385B37C4A55C31E6B211A998212398F2BEAA6C2703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5A71D12B0B4AF06A683B2D2635C77127A059AD04E52ACA4E349D49C70AE22421F439DF50C795AE5385B37D4855C31E6B211A998212398F2BEAA6C27032H" TargetMode="External"/><Relationship Id="rId11" Type="http://schemas.openxmlformats.org/officeDocument/2006/relationships/hyperlink" Target="consultantplus://offline/ref=1D5A71D12B0B4AF06A683B2D2635C77127A059AD0CE52ECB403DC043CF53EE2626FB66C8578E99AF5385B37A470AC60B7A7915989F0C3F9737E8A47C33H" TargetMode="External"/><Relationship Id="rId5" Type="http://schemas.openxmlformats.org/officeDocument/2006/relationships/hyperlink" Target="consultantplus://offline/ref=1D5A71D12B0B4AF06A683B2D2635C77127A059AD0CE52ECB403DC043CF53EE2626FB66C8578E99AF5385B379470AC60B7A7915989F0C3F9737E8A47C33H" TargetMode="External"/><Relationship Id="rId10" Type="http://schemas.openxmlformats.org/officeDocument/2006/relationships/hyperlink" Target="consultantplus://offline/ref=1D5A71D12B0B4AF06A683B2D2635C77127A059AD04EA2EC6403E9D49C70AE22421F439DF50C795AE5385B07E4455C31E6B211A998212398F2BEAA6C27032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D5A71D12B0B4AF06A6825203059997E22A802A801E624941A629B1E985AE47161B43F8A13839AA6568EE72D080B9A4D2C6A179D9F0E398B733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1</cp:revision>
  <dcterms:created xsi:type="dcterms:W3CDTF">2023-06-23T07:55:00Z</dcterms:created>
  <dcterms:modified xsi:type="dcterms:W3CDTF">2023-06-23T07:56:00Z</dcterms:modified>
</cp:coreProperties>
</file>