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ОРЛОВСКОГО СЕЛЬСОВЕТА НАРОВЧАТСКОГО РАЙОНА</w:t>
      </w:r>
    </w:p>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 2021 года № 44</w:t>
      </w:r>
    </w:p>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с.Орловка</w:t>
      </w:r>
    </w:p>
    <w:p w:rsidR="00513D71" w:rsidRDefault="00513D71" w:rsidP="00513D7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Орловского сельсовета Наровчатского района Пензенской области</w:t>
        </w:r>
      </w:hyperlink>
      <w:r>
        <w:rPr>
          <w:rFonts w:ascii="Arial" w:hAnsi="Arial" w:cs="Arial"/>
          <w:color w:val="000000"/>
        </w:rPr>
        <w:t>,</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 района Пензенской областипостановляет: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2.Признать утратившим силу постановление администрации Орловского сельсовета Наровчатского района Пензенской области </w:t>
      </w:r>
      <w:hyperlink r:id="rId5" w:tgtFrame="_blank" w:history="1">
        <w:r>
          <w:rPr>
            <w:rStyle w:val="hyperlink"/>
            <w:rFonts w:ascii="Arial" w:hAnsi="Arial" w:cs="Arial"/>
            <w:color w:val="0000FF"/>
          </w:rPr>
          <w:t>от 26.06.2020</w:t>
        </w:r>
      </w:hyperlink>
      <w:r>
        <w:rPr>
          <w:rFonts w:ascii="Arial" w:hAnsi="Arial" w:cs="Arial"/>
          <w:color w:val="000000"/>
        </w:rPr>
        <w:t> №40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3.Опубликовать настоящее постановление в информационном бюллетене «Ведомости Орловского сельсовета» и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4.Настоящее постановление вступает в силу после его официального опубликования.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Орловскогосельсовета</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И.И.Волков</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от25.10.2021 № 44</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области(далее - Администрация) при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заявителя о предоставлении муниципальной услуги осуществляется: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http://orlovo.narovchat.pnzreg.ru/bitrix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Ответы на вопросы, не предусмотренные пунктом 1.5 Административного регламента, направляются на электронный адрес заявителя в срок, не </w:t>
      </w:r>
      <w:r>
        <w:rPr>
          <w:rFonts w:ascii="Arial" w:hAnsi="Arial" w:cs="Arial"/>
          <w:color w:val="000000"/>
        </w:rPr>
        <w:lastRenderedPageBreak/>
        <w:t>превышающий 2 (двух) дней со дня регистрации обращения, поступившего в форме электронного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Arial" w:hAnsi="Arial" w:cs="Arial"/>
          <w:color w:val="000000"/>
        </w:rPr>
        <w:lastRenderedPageBreak/>
        <w:t>предусматривающего взимание платы, регистрацию или авторизацию заявителя, или предоставление им персональных данных.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513D71" w:rsidRDefault="00513D71" w:rsidP="00513D71">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513D71" w:rsidRDefault="00513D71" w:rsidP="00513D71">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года)(для граждан, имеющих право на дополнительную площадь).</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513D71" w:rsidRDefault="00513D71" w:rsidP="00513D71">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Администрациик ранее поданным им заявлениям в течение не менее 1 (одного) года, а также частично сформированных заявлений - в течение не менее 3 (трех) месяцев.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статье11 ФЗ № 63.</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6" w:tgtFrame="_blank" w:history="1">
        <w:r>
          <w:rPr>
            <w:rStyle w:val="hyperlink"/>
            <w:rFonts w:ascii="Arial" w:hAnsi="Arial" w:cs="Arial"/>
            <w:color w:val="0000FF"/>
          </w:rPr>
          <w:t>от 19.09.2018г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513D71" w:rsidRDefault="00513D71" w:rsidP="00513D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513D71" w:rsidRDefault="00513D71" w:rsidP="00513D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отпадет,обязуюсьпроинформироватьне позднее 30 дней со дня возникновения таких изменений.</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Фамилия)_________________________ (И.О. Фамилия)</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13D71" w:rsidRDefault="00513D71" w:rsidP="00513D71">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E474CB" w:rsidRDefault="00E474CB">
      <w:bookmarkStart w:id="9" w:name="_GoBack"/>
      <w:bookmarkEnd w:id="9"/>
    </w:p>
    <w:sectPr w:rsidR="00E4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F2"/>
    <w:rsid w:val="00513D71"/>
    <w:rsid w:val="005F76F2"/>
    <w:rsid w:val="00E4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927D1-1F9E-498A-BCE9-5603A32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1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FDB4380-2DBD-4156-A9A0-11C7B5A86DEF" TargetMode="External"/><Relationship Id="rId5" Type="http://schemas.openxmlformats.org/officeDocument/2006/relationships/hyperlink" Target="https://pravo-search.minjust.ru/bigs/showDocument.html?id=D3DA4764-2889-459E-8B82-AD2CED30A394" TargetMode="External"/><Relationship Id="rId4" Type="http://schemas.openxmlformats.org/officeDocument/2006/relationships/hyperlink" Target="https://pravo-search.minjust.ru/bigs/showDocument.html?id=3E3A804D-DEF0-41CC-9CCB-2EAF06542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11640</Words>
  <Characters>66354</Characters>
  <Application>Microsoft Office Word</Application>
  <DocSecurity>0</DocSecurity>
  <Lines>552</Lines>
  <Paragraphs>155</Paragraphs>
  <ScaleCrop>false</ScaleCrop>
  <Company/>
  <LinksUpToDate>false</LinksUpToDate>
  <CharactersWithSpaces>77839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2023-08-04T06:39:00Z</dcterms:created>
  <dcterms:modified xsi:type="dcterms:W3CDTF">2023-08-04T06:39:00Z</dcterms:modified>
</cp:coreProperties>
</file>