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УПРАВЛЕНИЕ ГРАДОСТРОИТЕЛЬСТВА И АРХИТЕКТУРЫ</w:t>
      </w:r>
    </w:p>
    <w:p>
      <w:pPr>
        <w:pStyle w:val="2"/>
        <w:jc w:val="center"/>
      </w:pPr>
      <w:r>
        <w:rPr>
          <w:sz w:val="20"/>
        </w:rPr>
        <w:t xml:space="preserve">ГОРОДА ПЕНЗЫ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25 февраля 2022 г. N 51р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ПУБЛИЧНОГО СЕРВИТУТА В ОТНОШЕНИИ ЧАСТЕЙ</w:t>
      </w:r>
    </w:p>
    <w:p>
      <w:pPr>
        <w:pStyle w:val="2"/>
        <w:jc w:val="center"/>
      </w:pPr>
      <w:r>
        <w:rPr>
          <w:sz w:val="20"/>
        </w:rPr>
        <w:t xml:space="preserve">ЗЕМЕЛЬНЫХ УЧАСТКОВ С КАДАСТРОВЫМИ НОМЕРАМИ</w:t>
      </w:r>
    </w:p>
    <w:p>
      <w:pPr>
        <w:pStyle w:val="2"/>
        <w:jc w:val="center"/>
      </w:pPr>
      <w:r>
        <w:rPr>
          <w:sz w:val="20"/>
        </w:rPr>
        <w:t xml:space="preserve">58:29:1001010:1205, 58:29:1008003:575, 58:29:1008003:1122,</w:t>
      </w:r>
    </w:p>
    <w:p>
      <w:pPr>
        <w:pStyle w:val="2"/>
        <w:jc w:val="center"/>
      </w:pPr>
      <w:r>
        <w:rPr>
          <w:sz w:val="20"/>
        </w:rPr>
        <w:t xml:space="preserve">58:29:1008003:1126, 58:29:1008004:1544, 58:29:1001010:1137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 основании </w:t>
      </w:r>
      <w:hyperlink w:history="0" r:id="rId6" w:tooltip="&quot;Земельный кодекс Российской Федерации&quot; от 25.10.2001 N 136-ФЗ (ред. от 28.05.2022) ------------ Недействующая редакция {КонсультантПлюс}">
        <w:r>
          <w:rPr>
            <w:sz w:val="20"/>
            <w:color w:val="0000ff"/>
          </w:rPr>
          <w:t xml:space="preserve">подп. 4 ст. 39.38</w:t>
        </w:r>
      </w:hyperlink>
      <w:r>
        <w:rPr>
          <w:sz w:val="20"/>
        </w:rPr>
        <w:t xml:space="preserve">, </w:t>
      </w:r>
      <w:hyperlink w:history="0" r:id="rId7" w:tooltip="&quot;Земельный кодекс Российской Федерации&quot; от 25.10.2001 N 136-ФЗ (ред. от 28.05.2022) ------------ Недействующая редакция {КонсультантПлюс}">
        <w:r>
          <w:rPr>
            <w:sz w:val="20"/>
            <w:color w:val="0000ff"/>
          </w:rPr>
          <w:t xml:space="preserve">ст. 39.43</w:t>
        </w:r>
      </w:hyperlink>
      <w:r>
        <w:rPr>
          <w:sz w:val="20"/>
        </w:rPr>
        <w:t xml:space="preserve"> Земельного кодекса Российской Федерации, ходатайства МКУ УКС г. Пензы об установлении публичного сервитута, руководствуясь </w:t>
      </w:r>
      <w:hyperlink w:history="0" r:id="rId8" w:tooltip="&quot;Устав города Пензы&quot; (принят Решением Пензенской городской Думы от 30.06.2005 N 130-12/4) (ред. от 29.10.2021) (Зарегистрировано в ГУ Минюста России по Приволжскому федеральному округу 14.11.2005 N RU583040002005001) ------------ Недействующая редакция {КонсультантПлюс}">
        <w:r>
          <w:rPr>
            <w:sz w:val="20"/>
            <w:color w:val="0000ff"/>
          </w:rPr>
          <w:t xml:space="preserve">ст. 44.2</w:t>
        </w:r>
      </w:hyperlink>
      <w:r>
        <w:rPr>
          <w:sz w:val="20"/>
        </w:rPr>
        <w:t xml:space="preserve"> Устава города Пензы: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 публичный сервитут на следующих условиях: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целью установления публичного сервитута является размещение объекта: "Внеплощадочные сети водоснабжения для микрорайона, расположенного по адресу: г. Пенза, ул. Побочинская" (далее - инженерное сооружение);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лицом, на основании ходатайства которого принято решение об установлении публичного сервитута, является Муниципальное казенное учреждение Управление капитального строительства г. Пензы ОГРН 1055803006380 ИНН 5836013330 (далее - обладатель публичного сервитута);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публичный сервитут устанавливается: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отношении части земельного участка с кадастровым номером 58:29:1001010:1205, расположенного по адресу: Пензенская область, г. Пенза, Октябрьский р-н, ул. Побочинская;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отношении части земельного участка с кадастровым номером 58:29:1008003:575, расположенного по адресу: Пензенская область, г. Пенза, ул. Генерала Глазунова, земельный участок 9;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отношении части земельного участка с кадастровым номером 58:29:1008003:1122, расположенного по адресу: Пензенская область, г. Пенза, ул. 65-летия Победы, мкр. 7 3-й очереди строительства жилого района Арбеково;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отношении части земельного участка с кадастровым номером 58:29:1008003:1126, расположенного по адресу: Пензенская область, г. Пенза, ул. Генерала Глазунова, земельный участок 3;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отношении части земельного участка с кадастровым номером 58:29:1008004:1544, расположенного по адресу: установлено относительно ориентира, расположенного в границах участка. Почтовый адрес ориентира: Пензенская область, г. Пенза, в районе микрорайона N 8 жилого района Арбеково (участок 17);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отношении части земельного участка с кадастровым номером 58:29:1001010:1137, расположенного по адресу: Пензенская область, г. Пенза, Октябрьский район, ул. Побочинская;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срок публичного сервитута 10 лет (установленный с учетом ограничения, установленного положением </w:t>
      </w:r>
      <w:hyperlink w:history="0" r:id="rId9" w:tooltip="&quot;Земельный кодекс Российской Федерации&quot; от 25.10.2001 N 136-ФЗ (ред. от 28.05.2022) ------------ Недействующая редакция {КонсультантПлюс}">
        <w:r>
          <w:rPr>
            <w:sz w:val="20"/>
            <w:color w:val="0000ff"/>
          </w:rPr>
          <w:t xml:space="preserve">подп. 1 ст. 39.45</w:t>
        </w:r>
      </w:hyperlink>
      <w:r>
        <w:rPr>
          <w:sz w:val="20"/>
        </w:rPr>
        <w:t xml:space="preserve"> Земельного кодекса Российской Федерации);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Реквизиты решений в обосновании необходимости установления публичного сервитута: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0" w:tooltip="Постановление Администрации г. Пензы от 24.05.2021 N 744 &quot;Об утверждении проекта внесения изменений в проект планировки и проект межевания территории, ограниченной федеральной автодорогой М-5 &quot;Урал&quot;, перспективной транспортной развязкой, границами земельного участка с кадастровым номером 58:29:1001010:810 в городе Пензе, утвержденные постановлением администрации города Пензы от 24.07.2018 N 1326/1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Пензы от 24.05.2021 N 744 "Об утверждении проекта внесения изменений в проект планировки и проект межевания территории, ограниченной федеральной автодорогой М-5 "Урал", перспективной транспортной развязкой, границами земельного участка с кадастровым номером 58:29:1001010:810 в г. Пензе, утвержденные постановлением администрации города Пензы от 24.07.2018 N 1326/1";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1" w:tooltip="Постановление Администрации г. Пензы от 13.12.2021 N 1883 &quot;Об утверждении проекта внесения изменений в проект планировки и проект межевания территории, ограниченной федеральной автодорогой М-5 &quot;Урал&quot;, перспективной транспортной развязкой, границами земельного участка с кадастровым номером 58:29:1001010:810 в г. Пензе, утвержденные постановлением администрации города Пензы от 24.07.2018 N 1326/1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Пензы от 13.12.2021 N 1883 "Об утверждении проекта внесения изменений в проект планировки и проект межевания территории, ограниченной федеральной автодорогой М-5 "Урал", перспективной транспортной развязкой, границами земельного участка с кадастровым номером 58:29:1001010:810 в г. Пензе, утвержденные постановлением администрации города Пензы от 24.07.2018 N 1326/1";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Муниципальная </w:t>
      </w:r>
      <w:hyperlink w:history="0" r:id="rId12" w:tooltip="Постановление Администрации г. Пензы от 09.10.2019 N 1957 (ред. от 28.04.2022) &quot;Об утверждении муниципальной программы &quot;Развитие территорий, социальной и инженерной инфраструктуры в городе Пензе на 2020 - 2026 годы&quot; ------------ Недействующая редакция {КонсультантПлюс}">
        <w:r>
          <w:rPr>
            <w:sz w:val="20"/>
            <w:color w:val="0000ff"/>
          </w:rPr>
          <w:t xml:space="preserve">программа</w:t>
        </w:r>
      </w:hyperlink>
      <w:r>
        <w:rPr>
          <w:sz w:val="20"/>
        </w:rPr>
        <w:t xml:space="preserve"> "Развитие территорий, социальной и инженерной инфраструктуры в городе Пензе на 2020 - 2026 годы", утвержденная постановлением администрации г. Пензы от 09.10.2019 N 1957;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размещение инженерного сооружения требует установления зон с особыми условиями использования территорий - санитарно-защитных зон в соответствии с "СП 31.13330.2012 СНиП 2.04.02-84*. "Свод правил водоснабжение. Наружные сети и сооружения", утвержденных </w:t>
      </w:r>
      <w:hyperlink w:history="0" r:id="rId13" w:tooltip="Приказ Минрегиона России от 29.12.2011 N 635/14 &quot;Об утверждении свода правил &quot;СНиП 2.04.02-84* &quot;Водоснабжение. Наружные сети и сооружения&quot;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регионального развития РФ от 29.12.2011 N 635/14;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обладатель публичного сервитута обязан направить правообладателям земельных участков с кадастровыми номерами 58:29:1001010:1205, 58:29:1008003:575, 58:29:1008003:1122, 58:29:1008003:1126, 58:29:1008004:1544, 58:29:1001010:1137, проект соглашения об осуществлении публичного сервитута в порядке, установленном </w:t>
      </w:r>
      <w:hyperlink w:history="0" r:id="rId14" w:tooltip="&quot;Земельный кодекс Российской Федерации&quot; от 25.10.2001 N 136-ФЗ (ред. от 28.05.2022) ------------ Недействующая редакция {КонсультантПлюс}">
        <w:r>
          <w:rPr>
            <w:sz w:val="20"/>
            <w:color w:val="0000ff"/>
          </w:rPr>
          <w:t xml:space="preserve">ст. 39.47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обладатель публичного сервитута обязан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</w:t>
      </w:r>
      <w:hyperlink w:history="0" r:id="rId15" w:tooltip="&quot;Земельный кодекс Российской Федерации&quot; от 25.10.2001 N 136-ФЗ (ред. от 28.05.2022) ------------ Недействующая редакция {КонсультантПлюс}">
        <w:r>
          <w:rPr>
            <w:sz w:val="20"/>
            <w:color w:val="0000ff"/>
          </w:rPr>
          <w:t xml:space="preserve">пунктом 8 статьи 39.50</w:t>
        </w:r>
      </w:hyperlink>
      <w:r>
        <w:rPr>
          <w:sz w:val="20"/>
        </w:rPr>
        <w:t xml:space="preserve"> Земельного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границы публичного сервитута согласно Приложению "Графическое описание местоположения границ публичного сервитута" (не приводится) к настоящему распоряжению.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Публичный сервитут считается установленным со дня внесения сведений о нем в Единый государственный реестр недвижимости.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течение пяти рабочих дней со дня принятия настоящего распоряжения опубликовать его в муниципальной газете "Пенза" и разместить на официальном сайте администрации - города Пензы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течение пяти рабочих дней со дня принятия настоящего распоряжения обеспечить направление его копии в орган регистрации прав и обладателю публичного сервитута.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начальника Управления</w:t>
      </w:r>
    </w:p>
    <w:p>
      <w:pPr>
        <w:pStyle w:val="0"/>
        <w:jc w:val="right"/>
      </w:pPr>
      <w:r>
        <w:rPr>
          <w:sz w:val="20"/>
        </w:rPr>
        <w:t xml:space="preserve">Т.В.ЖУКОВА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УГиА г. Пензы от 25.02.2022 N 51р</w:t>
            <w:br/>
            <w:t>"Об установлении публичного сервитута в отношении частей земельных участк...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27.04.2023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УГиА г. Пензы от 25.02.2022 N 51р "Об установлении публичного сервитута в отношении частей земельных участк...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27.04.2023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1FF2C7A173277B635BBC412E26E505DD712BF3120ED498C23BEB77DADBAAC79682F11095F36A9B88DEAA1023D486EFD34EE6F97381ABX67CF" TargetMode = "External"/>
	<Relationship Id="rId7" Type="http://schemas.openxmlformats.org/officeDocument/2006/relationships/hyperlink" Target="consultantplus://offline/ref=1FF2C7A173277B635BBC412E26E505DD712BF3120ED498C23BEB77DADBAAC79682F11095F2689988DEAA1023D486EFD34EE6F97381ABX67CF" TargetMode = "External"/>
	<Relationship Id="rId8" Type="http://schemas.openxmlformats.org/officeDocument/2006/relationships/hyperlink" Target="consultantplus://offline/ref=1FF2C7A173277B635BBC5F2330895BD27421AA1708D7959465BF718D84FAC1C3C2B116C3B02C90828AF8547ED18FBC9C0AB7EA7386B76FE6394C8DB2XB7CF" TargetMode = "External"/>
	<Relationship Id="rId9" Type="http://schemas.openxmlformats.org/officeDocument/2006/relationships/hyperlink" Target="consultantplus://offline/ref=1FF2C7A173277B635BBC412E26E505DD712BF3120ED498C23BEB77DADBAAC79682F11095F26C9B88DEAA1023D486EFD34EE6F97381ABX67CF" TargetMode = "External"/>
	<Relationship Id="rId10" Type="http://schemas.openxmlformats.org/officeDocument/2006/relationships/hyperlink" Target="consultantplus://offline/ref=1FF2C7A173277B635BBC5F2A298E5BD27421AA1708D1949460B42C878CA3CDC1C5BE49C6B73D90818DE55472C786E8CFX47DF" TargetMode = "External"/>
	<Relationship Id="rId11" Type="http://schemas.openxmlformats.org/officeDocument/2006/relationships/hyperlink" Target="consultantplus://offline/ref=1FF2C7A173277B635BBC5F2A298E5BD27421AA1708D3939562B42C878CA3CDC1C5BE49C6B73D90818DE55472C786E8CFX47DF" TargetMode = "External"/>
	<Relationship Id="rId12" Type="http://schemas.openxmlformats.org/officeDocument/2006/relationships/hyperlink" Target="consultantplus://offline/ref=1FF2C7A173277B635BBC5F2330895BD27421AA1708D6939764BE718D84FAC1C3C2B116C3B02C90828AFB5477D98FBC9C0AB7EA7386B76FE6394C8DB2XB7CF" TargetMode = "External"/>
	<Relationship Id="rId13" Type="http://schemas.openxmlformats.org/officeDocument/2006/relationships/hyperlink" Target="consultantplus://offline/ref=1FF2C7A173277B635BBC412E26E505DD772CF21C01D598C23BEB77DADBAAC79690F1489AF16F83838EE55676DBX877F" TargetMode = "External"/>
	<Relationship Id="rId14" Type="http://schemas.openxmlformats.org/officeDocument/2006/relationships/hyperlink" Target="consultantplus://offline/ref=1FF2C7A173277B635BBC412E26E505DD712BF3120ED498C23BEB77DADBAAC79682F11095F26E9A88DEAA1023D486EFD34EE6F97381ABX67CF" TargetMode = "External"/>
	<Relationship Id="rId15" Type="http://schemas.openxmlformats.org/officeDocument/2006/relationships/hyperlink" Target="consultantplus://offline/ref=1FF2C7A173277B635BBC412E26E505DD712BF3120ED498C23BEB77DADBAAC79682F11095F16A9B88DEAA1023D486EFD34EE6F97381ABX67CF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УГиА г. Пензы от 25.02.2022 N 51р
"Об установлении публичного сервитута в отношении частей земельных участков с кадастровыми номерами 58:29:1001010:1205, 58:29:1008003:575, 58:29:1008003:1122, 58:29:1008003:1126, 58:29:1008004:1544, 58:29:1001010:1137"</dc:title>
  <dcterms:created xsi:type="dcterms:W3CDTF">2023-04-27T05:59:17Z</dcterms:created>
</cp:coreProperties>
</file>