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99" w:rsidRDefault="00C24D99" w:rsidP="00C24D99">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Форма решения</w:t>
      </w:r>
    </w:p>
    <w:p w:rsidR="00C24D99" w:rsidRDefault="00C24D99" w:rsidP="00C24D99">
      <w:pPr>
        <w:autoSpaceDE w:val="0"/>
        <w:autoSpaceDN w:val="0"/>
        <w:adjustRightInd w:val="0"/>
        <w:spacing w:after="0" w:line="240" w:lineRule="auto"/>
        <w:jc w:val="both"/>
        <w:outlineLvl w:val="0"/>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Бланк</w:t>
      </w: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органа</w:t>
      </w:r>
      <w:proofErr w:type="gramEnd"/>
      <w:r>
        <w:rPr>
          <w:rFonts w:ascii="Times New Roman" w:hAnsi="Times New Roman" w:cs="Times New Roman"/>
          <w:b/>
          <w:bCs/>
          <w:sz w:val="28"/>
          <w:szCs w:val="28"/>
        </w:rPr>
        <w:t xml:space="preserve"> опеки и попечительства</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наименование</w:t>
      </w:r>
      <w:proofErr w:type="gramEnd"/>
      <w:r>
        <w:rPr>
          <w:rFonts w:ascii="Times New Roman" w:hAnsi="Times New Roman" w:cs="Times New Roman"/>
          <w:b/>
          <w:bCs/>
          <w:sz w:val="28"/>
          <w:szCs w:val="28"/>
        </w:rPr>
        <w:t xml:space="preserve"> акта органа опеки и попечительства)</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                         N ________________</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установлении предварительной опеки либо попечительства</w:t>
      </w: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&lt;1&gt; над несовершеннолетним (указывается фамилия, имя,</w:t>
      </w:r>
    </w:p>
    <w:p w:rsidR="00C24D99" w:rsidRDefault="00C24D99" w:rsidP="00C24D99">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отчество</w:t>
      </w:r>
      <w:proofErr w:type="gramEnd"/>
      <w:r>
        <w:rPr>
          <w:rFonts w:ascii="Times New Roman" w:hAnsi="Times New Roman" w:cs="Times New Roman"/>
          <w:b/>
          <w:bCs/>
          <w:sz w:val="28"/>
          <w:szCs w:val="28"/>
        </w:rPr>
        <w:t xml:space="preserve"> (при наличии))</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&lt;1&gt; Указывается одна из форм устройства.</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Рассмотрев заявление (указывается фамилия, имя, отчество (при наличии), дата рождения заявителя) проживающего(ей) по адресу (указывается адрес места проживания) с просьбой о временном назначении его (ее) опекуном (попечителем) несовершеннолетнего (указывается фамилия, имя, отчество (при наличии), дата рождения), проживающего по адресу (указывается адрес места проживания) и принимая во внимание, что:</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Родители несовершеннолетнего:</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отец</w:t>
      </w:r>
      <w:proofErr w:type="gramEnd"/>
      <w:r>
        <w:rPr>
          <w:rFonts w:ascii="Times New Roman" w:hAnsi="Times New Roman" w:cs="Times New Roman"/>
          <w:b/>
          <w:bCs/>
          <w:sz w:val="28"/>
          <w:szCs w:val="28"/>
        </w:rPr>
        <w:t xml:space="preserve"> (указывается фамилия, имя, отчество (при наличии), дата рождения, адрес места жительства или место нахождения, а также основания для установления предварительной опеки или попечительства (с указанием реквизитов документов));</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proofErr w:type="gramStart"/>
      <w:r>
        <w:rPr>
          <w:rFonts w:ascii="Times New Roman" w:hAnsi="Times New Roman" w:cs="Times New Roman"/>
          <w:b/>
          <w:bCs/>
          <w:sz w:val="28"/>
          <w:szCs w:val="28"/>
        </w:rPr>
        <w:t>мать</w:t>
      </w:r>
      <w:proofErr w:type="gramEnd"/>
      <w:r>
        <w:rPr>
          <w:rFonts w:ascii="Times New Roman" w:hAnsi="Times New Roman" w:cs="Times New Roman"/>
          <w:b/>
          <w:bCs/>
          <w:sz w:val="28"/>
          <w:szCs w:val="28"/>
        </w:rPr>
        <w:t xml:space="preserve"> (указывается фамилия, имя, отчество (при наличии), дата рождения, адрес места жительства или место нахождения, а также основания для установления предварительной опеки или попечительства (с указанием реквизитов документов));</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Из представленных документов и материалов обследования следует, что (указывается фамилия, имя, отчество (при наличии) заявителя) может предоставить несовершеннолетнему надлежащие условия содержания, воспитания и образования.</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Руководствуясь Гражданским </w:t>
      </w:r>
      <w:hyperlink r:id="rId4"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(часть первая) (с последующими изменениями), Федеральным </w:t>
      </w:r>
      <w:hyperlink r:id="rId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Семейным </w:t>
      </w:r>
      <w:hyperlink r:id="rId6" w:history="1">
        <w:r>
          <w:rPr>
            <w:rFonts w:ascii="Times New Roman" w:hAnsi="Times New Roman" w:cs="Times New Roman"/>
            <w:b/>
            <w:bCs/>
            <w:color w:val="0000FF"/>
            <w:sz w:val="28"/>
            <w:szCs w:val="28"/>
          </w:rPr>
          <w:t>кодексом</w:t>
        </w:r>
      </w:hyperlink>
      <w:r>
        <w:rPr>
          <w:rFonts w:ascii="Times New Roman" w:hAnsi="Times New Roman" w:cs="Times New Roman"/>
          <w:b/>
          <w:bCs/>
          <w:sz w:val="28"/>
          <w:szCs w:val="28"/>
        </w:rPr>
        <w:t xml:space="preserve"> Российской Федерации (с последующими изменениями), </w:t>
      </w:r>
      <w:hyperlink r:id="rId7"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Пензенской области от 22.12.2006 N 1176-ЗПО "О наделении органов местного самоуправления Пензенской </w:t>
      </w:r>
      <w:r>
        <w:rPr>
          <w:rFonts w:ascii="Times New Roman" w:hAnsi="Times New Roman" w:cs="Times New Roman"/>
          <w:b/>
          <w:bCs/>
          <w:sz w:val="28"/>
          <w:szCs w:val="28"/>
        </w:rPr>
        <w:lastRenderedPageBreak/>
        <w:t>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Назначить (указывается фамилия, имя, отчество (при наличии), дата рождения заявителя), проживающего(ей) по адресу (указывается адрес места жительства заявителя), с (указывается дата, с которой назначается опека (попечительство)) временно опекуном (попечителем) (указывается фамилия, имя, отчество (при наличии), дата рождения несовершеннолетнего), без права распоряжаться имуществом подопечного от его имени (давать согласие на совершение подопечным сделок по распоряжению своим имуществом).</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Предварительная опека (попечительство) прекращается с истечением шести месяцев со дня принятия данного решения.</w:t>
      </w:r>
    </w:p>
    <w:p w:rsidR="00C24D99" w:rsidRDefault="00C24D99" w:rsidP="00C24D99">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Контроль за исполнением настоящего решения возложить на (указывается уполномоченное должностное лицо).</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C24D99" w:rsidRDefault="00C24D99" w:rsidP="00C24D99">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Руководитель</w:t>
      </w:r>
    </w:p>
    <w:p w:rsidR="00C24D99" w:rsidRDefault="00C24D99" w:rsidP="00C24D99">
      <w:pPr>
        <w:autoSpaceDE w:val="0"/>
        <w:autoSpaceDN w:val="0"/>
        <w:adjustRightInd w:val="0"/>
        <w:spacing w:after="0" w:line="240" w:lineRule="auto"/>
        <w:jc w:val="both"/>
        <w:rPr>
          <w:rFonts w:ascii="Times New Roman" w:hAnsi="Times New Roman" w:cs="Times New Roman"/>
          <w:b/>
          <w:bCs/>
          <w:sz w:val="28"/>
          <w:szCs w:val="28"/>
        </w:rPr>
      </w:pPr>
    </w:p>
    <w:p w:rsidR="009D65D9" w:rsidRDefault="009D65D9">
      <w:bookmarkStart w:id="0" w:name="_GoBack"/>
      <w:bookmarkEnd w:id="0"/>
    </w:p>
    <w:sectPr w:rsidR="009D65D9" w:rsidSect="00B70D74">
      <w:pgSz w:w="11905" w:h="16838"/>
      <w:pgMar w:top="42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2B"/>
    <w:rsid w:val="0096072B"/>
    <w:rsid w:val="009D65D9"/>
    <w:rsid w:val="00C24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5E15E-6BD0-4655-A4BC-3D659280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21&amp;n=1930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3483" TargetMode="External"/><Relationship Id="rId5" Type="http://schemas.openxmlformats.org/officeDocument/2006/relationships/hyperlink" Target="https://login.consultant.ru/link/?req=doc&amp;base=LAW&amp;n=451858" TargetMode="External"/><Relationship Id="rId4" Type="http://schemas.openxmlformats.org/officeDocument/2006/relationships/hyperlink" Target="https://login.consultant.ru/link/?req=doc&amp;base=LAW&amp;n=47184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2024-06-06T11:14:00Z</dcterms:created>
  <dcterms:modified xsi:type="dcterms:W3CDTF">2024-06-06T11:14:00Z</dcterms:modified>
</cp:coreProperties>
</file>