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793" w:rsidRDefault="00F51793" w:rsidP="00F517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ahoma" w:hAnsi="Tahoma" w:cs="Tahoma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F51793">
        <w:tc>
          <w:tcPr>
            <w:tcW w:w="5103" w:type="dxa"/>
          </w:tcPr>
          <w:p w:rsidR="00F51793" w:rsidRDefault="00F51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 мая 2006 года</w:t>
            </w:r>
          </w:p>
        </w:tc>
        <w:tc>
          <w:tcPr>
            <w:tcW w:w="5103" w:type="dxa"/>
          </w:tcPr>
          <w:p w:rsidR="00F51793" w:rsidRDefault="00F517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 59-ФЗ</w:t>
            </w:r>
          </w:p>
        </w:tc>
      </w:tr>
    </w:tbl>
    <w:p w:rsidR="00F51793" w:rsidRDefault="00F51793" w:rsidP="00F51793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ahoma" w:hAnsi="Tahoma" w:cs="Tahoma"/>
          <w:sz w:val="2"/>
          <w:szCs w:val="2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РОССИЙСКАЯ ФЕДЕРАЦИЯ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ФЕДЕРАЛЬНЫЙ ЗАКОН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О ПОРЯДКЕ РАССМОТРЕНИЯ ОБРАЩЕНИЙ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ГРАЖДАН РОССИЙСКОЙ ФЕДЕРАЦИИ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Принят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Государственной Думой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21 апреля 2006 года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Одобрен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Советом Федерации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26 апреля 2006 года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517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793" w:rsidRDefault="00F51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793" w:rsidRDefault="00F51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1793" w:rsidRDefault="00F5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392C69"/>
                <w:sz w:val="20"/>
                <w:szCs w:val="20"/>
              </w:rPr>
            </w:pPr>
            <w:r>
              <w:rPr>
                <w:rFonts w:ascii="Tahoma" w:hAnsi="Tahoma" w:cs="Tahoma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F51793" w:rsidRDefault="00F5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392C69"/>
                <w:sz w:val="20"/>
                <w:szCs w:val="20"/>
              </w:rPr>
            </w:pPr>
            <w:r>
              <w:rPr>
                <w:rFonts w:ascii="Tahoma" w:hAnsi="Tahoma" w:cs="Tahoma"/>
                <w:color w:val="392C69"/>
                <w:sz w:val="20"/>
                <w:szCs w:val="20"/>
              </w:rPr>
              <w:t xml:space="preserve">(в ред. Федеральных законов от 29.06.2010 </w:t>
            </w:r>
            <w:hyperlink r:id="rId5" w:history="1">
              <w:r>
                <w:rPr>
                  <w:rFonts w:ascii="Tahoma" w:hAnsi="Tahoma" w:cs="Tahoma"/>
                  <w:color w:val="0000FF"/>
                  <w:sz w:val="20"/>
                  <w:szCs w:val="20"/>
                </w:rPr>
                <w:t>N 126-ФЗ</w:t>
              </w:r>
            </w:hyperlink>
            <w:r>
              <w:rPr>
                <w:rFonts w:ascii="Tahoma" w:hAnsi="Tahoma" w:cs="Tahoma"/>
                <w:color w:val="392C69"/>
                <w:sz w:val="20"/>
                <w:szCs w:val="20"/>
              </w:rPr>
              <w:t>,</w:t>
            </w:r>
          </w:p>
          <w:p w:rsidR="00F51793" w:rsidRDefault="00F5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392C69"/>
                <w:sz w:val="20"/>
                <w:szCs w:val="20"/>
              </w:rPr>
            </w:pPr>
            <w:r>
              <w:rPr>
                <w:rFonts w:ascii="Tahoma" w:hAnsi="Tahoma" w:cs="Tahoma"/>
                <w:color w:val="392C69"/>
                <w:sz w:val="20"/>
                <w:szCs w:val="20"/>
              </w:rPr>
              <w:t xml:space="preserve">от 27.07.2010 </w:t>
            </w:r>
            <w:hyperlink r:id="rId6" w:history="1">
              <w:r>
                <w:rPr>
                  <w:rFonts w:ascii="Tahoma" w:hAnsi="Tahoma" w:cs="Tahoma"/>
                  <w:color w:val="0000FF"/>
                  <w:sz w:val="20"/>
                  <w:szCs w:val="20"/>
                </w:rPr>
                <w:t>N 227-ФЗ</w:t>
              </w:r>
            </w:hyperlink>
            <w:r>
              <w:rPr>
                <w:rFonts w:ascii="Tahoma" w:hAnsi="Tahoma" w:cs="Tahoma"/>
                <w:color w:val="392C69"/>
                <w:sz w:val="20"/>
                <w:szCs w:val="20"/>
              </w:rPr>
              <w:t xml:space="preserve">, от 07.05.2013 </w:t>
            </w:r>
            <w:hyperlink r:id="rId7" w:history="1">
              <w:r>
                <w:rPr>
                  <w:rFonts w:ascii="Tahoma" w:hAnsi="Tahoma" w:cs="Tahoma"/>
                  <w:color w:val="0000FF"/>
                  <w:sz w:val="20"/>
                  <w:szCs w:val="20"/>
                </w:rPr>
                <w:t>N 80-ФЗ</w:t>
              </w:r>
            </w:hyperlink>
            <w:r>
              <w:rPr>
                <w:rFonts w:ascii="Tahoma" w:hAnsi="Tahoma" w:cs="Tahoma"/>
                <w:color w:val="392C69"/>
                <w:sz w:val="20"/>
                <w:szCs w:val="20"/>
              </w:rPr>
              <w:t xml:space="preserve">, от 02.07.2013 </w:t>
            </w:r>
            <w:hyperlink r:id="rId8" w:history="1">
              <w:r>
                <w:rPr>
                  <w:rFonts w:ascii="Tahoma" w:hAnsi="Tahoma" w:cs="Tahoma"/>
                  <w:color w:val="0000FF"/>
                  <w:sz w:val="20"/>
                  <w:szCs w:val="20"/>
                </w:rPr>
                <w:t>N 182-ФЗ</w:t>
              </w:r>
            </w:hyperlink>
            <w:r>
              <w:rPr>
                <w:rFonts w:ascii="Tahoma" w:hAnsi="Tahoma" w:cs="Tahoma"/>
                <w:color w:val="392C69"/>
                <w:sz w:val="20"/>
                <w:szCs w:val="20"/>
              </w:rPr>
              <w:t>,</w:t>
            </w:r>
          </w:p>
          <w:p w:rsidR="00F51793" w:rsidRDefault="00F5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392C69"/>
                <w:sz w:val="20"/>
                <w:szCs w:val="20"/>
              </w:rPr>
            </w:pPr>
            <w:r>
              <w:rPr>
                <w:rFonts w:ascii="Tahoma" w:hAnsi="Tahoma" w:cs="Tahoma"/>
                <w:color w:val="392C69"/>
                <w:sz w:val="20"/>
                <w:szCs w:val="20"/>
              </w:rPr>
              <w:t xml:space="preserve">от 24.11.2014 </w:t>
            </w:r>
            <w:hyperlink r:id="rId9" w:history="1">
              <w:r>
                <w:rPr>
                  <w:rFonts w:ascii="Tahoma" w:hAnsi="Tahoma" w:cs="Tahoma"/>
                  <w:color w:val="0000FF"/>
                  <w:sz w:val="20"/>
                  <w:szCs w:val="20"/>
                </w:rPr>
                <w:t>N 357-ФЗ</w:t>
              </w:r>
            </w:hyperlink>
            <w:r>
              <w:rPr>
                <w:rFonts w:ascii="Tahoma" w:hAnsi="Tahoma" w:cs="Tahoma"/>
                <w:color w:val="392C69"/>
                <w:sz w:val="20"/>
                <w:szCs w:val="20"/>
              </w:rPr>
              <w:t xml:space="preserve">, от 03.11.2015 </w:t>
            </w:r>
            <w:hyperlink r:id="rId10" w:history="1">
              <w:r>
                <w:rPr>
                  <w:rFonts w:ascii="Tahoma" w:hAnsi="Tahoma" w:cs="Tahoma"/>
                  <w:color w:val="0000FF"/>
                  <w:sz w:val="20"/>
                  <w:szCs w:val="20"/>
                </w:rPr>
                <w:t>N 305-ФЗ</w:t>
              </w:r>
            </w:hyperlink>
            <w:r>
              <w:rPr>
                <w:rFonts w:ascii="Tahoma" w:hAnsi="Tahoma" w:cs="Tahoma"/>
                <w:color w:val="392C69"/>
                <w:sz w:val="20"/>
                <w:szCs w:val="20"/>
              </w:rPr>
              <w:t xml:space="preserve">, от 27.11.2017 </w:t>
            </w:r>
            <w:hyperlink r:id="rId11" w:history="1">
              <w:r>
                <w:rPr>
                  <w:rFonts w:ascii="Tahoma" w:hAnsi="Tahoma" w:cs="Tahoma"/>
                  <w:color w:val="0000FF"/>
                  <w:sz w:val="20"/>
                  <w:szCs w:val="20"/>
                </w:rPr>
                <w:t>N 355-ФЗ</w:t>
              </w:r>
            </w:hyperlink>
            <w:r>
              <w:rPr>
                <w:rFonts w:ascii="Tahoma" w:hAnsi="Tahoma" w:cs="Tahoma"/>
                <w:color w:val="392C69"/>
                <w:sz w:val="20"/>
                <w:szCs w:val="20"/>
              </w:rPr>
              <w:t>,</w:t>
            </w:r>
          </w:p>
          <w:p w:rsidR="00F51793" w:rsidRDefault="00F5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392C69"/>
                <w:sz w:val="20"/>
                <w:szCs w:val="20"/>
              </w:rPr>
            </w:pPr>
            <w:r>
              <w:rPr>
                <w:rFonts w:ascii="Tahoma" w:hAnsi="Tahoma" w:cs="Tahoma"/>
                <w:color w:val="392C69"/>
                <w:sz w:val="20"/>
                <w:szCs w:val="20"/>
              </w:rPr>
              <w:t xml:space="preserve">от 27.12.2018 </w:t>
            </w:r>
            <w:hyperlink r:id="rId12" w:history="1">
              <w:r>
                <w:rPr>
                  <w:rFonts w:ascii="Tahoma" w:hAnsi="Tahoma" w:cs="Tahoma"/>
                  <w:color w:val="0000FF"/>
                  <w:sz w:val="20"/>
                  <w:szCs w:val="20"/>
                </w:rPr>
                <w:t>N 528-ФЗ</w:t>
              </w:r>
            </w:hyperlink>
            <w:r>
              <w:rPr>
                <w:rFonts w:ascii="Tahoma" w:hAnsi="Tahoma" w:cs="Tahoma"/>
                <w:color w:val="392C69"/>
                <w:sz w:val="20"/>
                <w:szCs w:val="20"/>
              </w:rPr>
              <w:t xml:space="preserve">, от 04.08.2023 </w:t>
            </w:r>
            <w:hyperlink r:id="rId13" w:history="1">
              <w:r>
                <w:rPr>
                  <w:rFonts w:ascii="Tahoma" w:hAnsi="Tahoma" w:cs="Tahoma"/>
                  <w:color w:val="0000FF"/>
                  <w:sz w:val="20"/>
                  <w:szCs w:val="20"/>
                </w:rPr>
                <w:t>N 480-ФЗ</w:t>
              </w:r>
            </w:hyperlink>
            <w:r>
              <w:rPr>
                <w:rFonts w:ascii="Tahoma" w:hAnsi="Tahoma" w:cs="Tahoma"/>
                <w:color w:val="392C69"/>
                <w:sz w:val="20"/>
                <w:szCs w:val="20"/>
              </w:rPr>
              <w:t>,</w:t>
            </w:r>
          </w:p>
          <w:p w:rsidR="00F51793" w:rsidRDefault="00F5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392C69"/>
                <w:sz w:val="20"/>
                <w:szCs w:val="20"/>
              </w:rPr>
            </w:pPr>
            <w:r>
              <w:rPr>
                <w:rFonts w:ascii="Tahoma" w:hAnsi="Tahoma" w:cs="Tahoma"/>
                <w:color w:val="392C69"/>
                <w:sz w:val="20"/>
                <w:szCs w:val="20"/>
              </w:rPr>
              <w:t xml:space="preserve">с изм., внесенными </w:t>
            </w:r>
            <w:hyperlink r:id="rId14" w:history="1">
              <w:r>
                <w:rPr>
                  <w:rFonts w:ascii="Tahoma" w:hAnsi="Tahoma" w:cs="Tahoma"/>
                  <w:color w:val="0000FF"/>
                  <w:sz w:val="20"/>
                  <w:szCs w:val="20"/>
                </w:rPr>
                <w:t>Постановлением</w:t>
              </w:r>
            </w:hyperlink>
            <w:r>
              <w:rPr>
                <w:rFonts w:ascii="Tahoma" w:hAnsi="Tahoma" w:cs="Tahoma"/>
                <w:color w:val="392C69"/>
                <w:sz w:val="20"/>
                <w:szCs w:val="20"/>
              </w:rPr>
              <w:t xml:space="preserve"> Конституционного Суда РФ</w:t>
            </w:r>
          </w:p>
          <w:p w:rsidR="00F51793" w:rsidRDefault="00F5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392C69"/>
                <w:sz w:val="20"/>
                <w:szCs w:val="20"/>
              </w:rPr>
            </w:pPr>
            <w:r>
              <w:rPr>
                <w:rFonts w:ascii="Tahoma" w:hAnsi="Tahoma" w:cs="Tahoma"/>
                <w:color w:val="392C69"/>
                <w:sz w:val="20"/>
                <w:szCs w:val="20"/>
              </w:rPr>
              <w:t>от 18.07.2012 N 19-П)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793" w:rsidRDefault="00F5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392C69"/>
                <w:sz w:val="20"/>
                <w:szCs w:val="20"/>
              </w:rPr>
            </w:pPr>
          </w:p>
        </w:tc>
      </w:tr>
    </w:tbl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Статья 1. Сфера применения настоящего Федерального закона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5" w:history="1">
        <w:r>
          <w:rPr>
            <w:rFonts w:ascii="Tahoma" w:hAnsi="Tahoma" w:cs="Tahoma"/>
            <w:color w:val="0000FF"/>
            <w:sz w:val="20"/>
            <w:szCs w:val="20"/>
          </w:rPr>
          <w:t>Конституцией</w:t>
        </w:r>
      </w:hyperlink>
      <w:r>
        <w:rPr>
          <w:rFonts w:ascii="Tahoma" w:hAnsi="Tahoma" w:cs="Tahoma"/>
          <w:sz w:val="20"/>
          <w:szCs w:val="20"/>
        </w:rP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6" w:history="1">
        <w:r>
          <w:rPr>
            <w:rFonts w:ascii="Tahoma" w:hAnsi="Tahoma" w:cs="Tahoma"/>
            <w:color w:val="0000FF"/>
            <w:sz w:val="20"/>
            <w:szCs w:val="20"/>
          </w:rPr>
          <w:t>законами</w:t>
        </w:r>
      </w:hyperlink>
      <w:r>
        <w:rPr>
          <w:rFonts w:ascii="Tahoma" w:hAnsi="Tahoma" w:cs="Tahoma"/>
          <w:sz w:val="20"/>
          <w:szCs w:val="20"/>
        </w:rPr>
        <w:t xml:space="preserve"> и иными федеральными законами.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(часть 4 введена Федеральным </w:t>
      </w:r>
      <w:hyperlink r:id="rId17" w:history="1">
        <w:r>
          <w:rPr>
            <w:rFonts w:ascii="Tahoma" w:hAnsi="Tahoma" w:cs="Tahoma"/>
            <w:color w:val="0000FF"/>
            <w:sz w:val="20"/>
            <w:szCs w:val="20"/>
          </w:rPr>
          <w:t>законом</w:t>
        </w:r>
      </w:hyperlink>
      <w:r>
        <w:rPr>
          <w:rFonts w:ascii="Tahoma" w:hAnsi="Tahoma" w:cs="Tahoma"/>
          <w:sz w:val="20"/>
          <w:szCs w:val="20"/>
        </w:rPr>
        <w:t xml:space="preserve"> от 07.05.2013 N 80-ФЗ)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Статья 2. Право граждан на обращение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(часть 1 в ред. Федерального </w:t>
      </w:r>
      <w:hyperlink r:id="rId18" w:history="1">
        <w:r>
          <w:rPr>
            <w:rFonts w:ascii="Tahoma" w:hAnsi="Tahoma" w:cs="Tahoma"/>
            <w:color w:val="0000FF"/>
            <w:sz w:val="20"/>
            <w:szCs w:val="20"/>
          </w:rPr>
          <w:t>закона</w:t>
        </w:r>
      </w:hyperlink>
      <w:r>
        <w:rPr>
          <w:rFonts w:ascii="Tahoma" w:hAnsi="Tahoma" w:cs="Tahoma"/>
          <w:sz w:val="20"/>
          <w:szCs w:val="20"/>
        </w:rPr>
        <w:t xml:space="preserve"> от 07.05.2013 N 80-ФЗ)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 Рассмотрение обращений граждан осуществляется бесплатно.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Статья 3. Правовое регулирование правоотношений, связанных с рассмотрением обращений граждан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Правоотношения, связанные с рассмотрением обращений граждан, регулируются </w:t>
      </w:r>
      <w:hyperlink r:id="rId19" w:history="1">
        <w:r>
          <w:rPr>
            <w:rFonts w:ascii="Tahoma" w:hAnsi="Tahoma" w:cs="Tahoma"/>
            <w:color w:val="0000FF"/>
            <w:sz w:val="20"/>
            <w:szCs w:val="20"/>
          </w:rPr>
          <w:t>Конституцией</w:t>
        </w:r>
      </w:hyperlink>
      <w:r>
        <w:rPr>
          <w:rFonts w:ascii="Tahoma" w:hAnsi="Tahoma" w:cs="Tahoma"/>
          <w:sz w:val="20"/>
          <w:szCs w:val="20"/>
        </w:rP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Статья 4. Основные термины, используемые в настоящем Федеральном законе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Для целей настоящего Федерального закона используются следующие основные термины: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документа, в том числе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(в ред. Федеральных законов от 27.07.2010 </w:t>
      </w:r>
      <w:hyperlink r:id="rId20" w:history="1">
        <w:r>
          <w:rPr>
            <w:rFonts w:ascii="Tahoma" w:hAnsi="Tahoma" w:cs="Tahoma"/>
            <w:color w:val="0000FF"/>
            <w:sz w:val="20"/>
            <w:szCs w:val="20"/>
          </w:rPr>
          <w:t>N 227-ФЗ</w:t>
        </w:r>
      </w:hyperlink>
      <w:r>
        <w:rPr>
          <w:rFonts w:ascii="Tahoma" w:hAnsi="Tahoma" w:cs="Tahoma"/>
          <w:sz w:val="20"/>
          <w:szCs w:val="20"/>
        </w:rPr>
        <w:t xml:space="preserve">, от 04.08.2023 </w:t>
      </w:r>
      <w:hyperlink r:id="rId21" w:history="1">
        <w:r>
          <w:rPr>
            <w:rFonts w:ascii="Tahoma" w:hAnsi="Tahoma" w:cs="Tahoma"/>
            <w:color w:val="0000FF"/>
            <w:sz w:val="20"/>
            <w:szCs w:val="20"/>
          </w:rPr>
          <w:t>N 480-ФЗ</w:t>
        </w:r>
      </w:hyperlink>
      <w:r>
        <w:rPr>
          <w:rFonts w:ascii="Tahoma" w:hAnsi="Tahoma" w:cs="Tahoma"/>
          <w:sz w:val="20"/>
          <w:szCs w:val="20"/>
        </w:rPr>
        <w:t>)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Статья 5. Права гражданина при рассмотрении обращения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(в ред. Федерального </w:t>
      </w:r>
      <w:hyperlink r:id="rId22" w:history="1">
        <w:r>
          <w:rPr>
            <w:rFonts w:ascii="Tahoma" w:hAnsi="Tahoma" w:cs="Tahoma"/>
            <w:color w:val="0000FF"/>
            <w:sz w:val="20"/>
            <w:szCs w:val="20"/>
          </w:rPr>
          <w:t>закона</w:t>
        </w:r>
      </w:hyperlink>
      <w:r>
        <w:rPr>
          <w:rFonts w:ascii="Tahoma" w:hAnsi="Tahoma" w:cs="Tahoma"/>
          <w:sz w:val="20"/>
          <w:szCs w:val="20"/>
        </w:rPr>
        <w:t xml:space="preserve"> от 27.07.2010 N 227-ФЗ)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3" w:history="1">
        <w:r>
          <w:rPr>
            <w:rFonts w:ascii="Tahoma" w:hAnsi="Tahoma" w:cs="Tahoma"/>
            <w:color w:val="0000FF"/>
            <w:sz w:val="20"/>
            <w:szCs w:val="20"/>
          </w:rPr>
          <w:t>тайну</w:t>
        </w:r>
      </w:hyperlink>
      <w:r>
        <w:rPr>
          <w:rFonts w:ascii="Tahoma" w:hAnsi="Tahoma" w:cs="Tahoma"/>
          <w:sz w:val="20"/>
          <w:szCs w:val="20"/>
        </w:rPr>
        <w:t>;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ar112" w:history="1">
        <w:r>
          <w:rPr>
            <w:rFonts w:ascii="Tahoma" w:hAnsi="Tahoma" w:cs="Tahoma"/>
            <w:color w:val="0000FF"/>
            <w:sz w:val="20"/>
            <w:szCs w:val="20"/>
          </w:rPr>
          <w:t>статье 11</w:t>
        </w:r>
      </w:hyperlink>
      <w:r>
        <w:rPr>
          <w:rFonts w:ascii="Tahoma" w:hAnsi="Tahoma" w:cs="Tahoma"/>
          <w:sz w:val="20"/>
          <w:szCs w:val="20"/>
        </w:rPr>
        <w:t xml:space="preserve"> настоящего Федерального закона, а в случае, предусмотренном </w:t>
      </w:r>
      <w:hyperlink w:anchor="Par125" w:history="1">
        <w:r>
          <w:rPr>
            <w:rFonts w:ascii="Tahoma" w:hAnsi="Tahoma" w:cs="Tahoma"/>
            <w:color w:val="0000FF"/>
            <w:sz w:val="20"/>
            <w:szCs w:val="20"/>
          </w:rPr>
          <w:t>частью 5.1 статьи 11</w:t>
        </w:r>
      </w:hyperlink>
      <w:r>
        <w:rPr>
          <w:rFonts w:ascii="Tahoma" w:hAnsi="Tahoma" w:cs="Tahoma"/>
          <w:sz w:val="20"/>
          <w:szCs w:val="20"/>
        </w:rP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(в ред. Федерального </w:t>
      </w:r>
      <w:hyperlink r:id="rId24" w:history="1">
        <w:r>
          <w:rPr>
            <w:rFonts w:ascii="Tahoma" w:hAnsi="Tahoma" w:cs="Tahoma"/>
            <w:color w:val="0000FF"/>
            <w:sz w:val="20"/>
            <w:szCs w:val="20"/>
          </w:rPr>
          <w:t>закона</w:t>
        </w:r>
      </w:hyperlink>
      <w:r>
        <w:rPr>
          <w:rFonts w:ascii="Tahoma" w:hAnsi="Tahoma" w:cs="Tahoma"/>
          <w:sz w:val="20"/>
          <w:szCs w:val="20"/>
        </w:rPr>
        <w:t xml:space="preserve"> от 27.11.2017 N 355-ФЗ)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5" w:history="1">
        <w:r>
          <w:rPr>
            <w:rFonts w:ascii="Tahoma" w:hAnsi="Tahoma" w:cs="Tahoma"/>
            <w:color w:val="0000FF"/>
            <w:sz w:val="20"/>
            <w:szCs w:val="20"/>
          </w:rPr>
          <w:t>законодательством</w:t>
        </w:r>
      </w:hyperlink>
      <w:r>
        <w:rPr>
          <w:rFonts w:ascii="Tahoma" w:hAnsi="Tahoma" w:cs="Tahoma"/>
          <w:sz w:val="20"/>
          <w:szCs w:val="20"/>
        </w:rPr>
        <w:t xml:space="preserve"> Российской Федерации;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5) обращаться с заявлением о прекращении рассмотрения обращения.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Статья 6. Гарантии безопасности гражданина в связи с его обращением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Запрещается </w:t>
      </w:r>
      <w:hyperlink r:id="rId26" w:history="1">
        <w:r>
          <w:rPr>
            <w:rFonts w:ascii="Tahoma" w:hAnsi="Tahoma" w:cs="Tahoma"/>
            <w:color w:val="0000FF"/>
            <w:sz w:val="20"/>
            <w:szCs w:val="20"/>
          </w:rPr>
          <w:t>преследование</w:t>
        </w:r>
      </w:hyperlink>
      <w:r>
        <w:rPr>
          <w:rFonts w:ascii="Tahoma" w:hAnsi="Tahoma" w:cs="Tahoma"/>
          <w:sz w:val="20"/>
          <w:szCs w:val="20"/>
        </w:rP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bookmarkStart w:id="0" w:name="Par70"/>
      <w:bookmarkEnd w:id="0"/>
      <w:r>
        <w:rPr>
          <w:rFonts w:ascii="Tahoma" w:hAnsi="Tahoma" w:cs="Tahoma"/>
          <w:sz w:val="20"/>
          <w:szCs w:val="20"/>
        </w:rP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7" w:history="1">
        <w:r>
          <w:rPr>
            <w:rFonts w:ascii="Tahoma" w:hAnsi="Tahoma" w:cs="Tahoma"/>
            <w:color w:val="0000FF"/>
            <w:sz w:val="20"/>
            <w:szCs w:val="20"/>
          </w:rPr>
          <w:t>частной жизни</w:t>
        </w:r>
      </w:hyperlink>
      <w:r>
        <w:rPr>
          <w:rFonts w:ascii="Tahoma" w:hAnsi="Tahoma" w:cs="Tahoma"/>
          <w:sz w:val="20"/>
          <w:szCs w:val="20"/>
        </w:rP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Статья 7. Требования к письменному обращению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(в ред. Федерального </w:t>
      </w:r>
      <w:hyperlink r:id="rId28" w:history="1">
        <w:r>
          <w:rPr>
            <w:rFonts w:ascii="Tahoma" w:hAnsi="Tahoma" w:cs="Tahoma"/>
            <w:color w:val="0000FF"/>
            <w:sz w:val="20"/>
            <w:szCs w:val="20"/>
          </w:rPr>
          <w:t>закона</w:t>
        </w:r>
      </w:hyperlink>
      <w:r>
        <w:rPr>
          <w:rFonts w:ascii="Tahoma" w:hAnsi="Tahoma" w:cs="Tahoma"/>
          <w:sz w:val="20"/>
          <w:szCs w:val="20"/>
        </w:rPr>
        <w:t xml:space="preserve"> от 04.08.2023 N 480-ФЗ)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(в ред. Федерального </w:t>
      </w:r>
      <w:hyperlink r:id="rId29" w:history="1">
        <w:r>
          <w:rPr>
            <w:rFonts w:ascii="Tahoma" w:hAnsi="Tahoma" w:cs="Tahoma"/>
            <w:color w:val="0000FF"/>
            <w:sz w:val="20"/>
            <w:szCs w:val="20"/>
          </w:rPr>
          <w:t>закона</w:t>
        </w:r>
      </w:hyperlink>
      <w:r>
        <w:rPr>
          <w:rFonts w:ascii="Tahoma" w:hAnsi="Tahoma" w:cs="Tahoma"/>
          <w:sz w:val="20"/>
          <w:szCs w:val="20"/>
        </w:rPr>
        <w:t xml:space="preserve"> от 04.08.2023 N 480-ФЗ)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ar98" w:history="1">
        <w:r>
          <w:rPr>
            <w:rFonts w:ascii="Tahoma" w:hAnsi="Tahoma" w:cs="Tahoma"/>
            <w:color w:val="0000FF"/>
            <w:sz w:val="20"/>
            <w:szCs w:val="20"/>
          </w:rPr>
          <w:t>порядке</w:t>
        </w:r>
      </w:hyperlink>
      <w:r>
        <w:rPr>
          <w:rFonts w:ascii="Tahoma" w:hAnsi="Tahoma" w:cs="Tahoma"/>
          <w:sz w:val="20"/>
          <w:szCs w:val="20"/>
        </w:rP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(в ред. Федеральных законов от 27.11.2017 </w:t>
      </w:r>
      <w:hyperlink r:id="rId30" w:history="1">
        <w:r>
          <w:rPr>
            <w:rFonts w:ascii="Tahoma" w:hAnsi="Tahoma" w:cs="Tahoma"/>
            <w:color w:val="0000FF"/>
            <w:sz w:val="20"/>
            <w:szCs w:val="20"/>
          </w:rPr>
          <w:t>N 355-ФЗ</w:t>
        </w:r>
      </w:hyperlink>
      <w:r>
        <w:rPr>
          <w:rFonts w:ascii="Tahoma" w:hAnsi="Tahoma" w:cs="Tahoma"/>
          <w:sz w:val="20"/>
          <w:szCs w:val="20"/>
        </w:rPr>
        <w:t xml:space="preserve">, от 04.08.2023 </w:t>
      </w:r>
      <w:hyperlink r:id="rId31" w:history="1">
        <w:r>
          <w:rPr>
            <w:rFonts w:ascii="Tahoma" w:hAnsi="Tahoma" w:cs="Tahoma"/>
            <w:color w:val="0000FF"/>
            <w:sz w:val="20"/>
            <w:szCs w:val="20"/>
          </w:rPr>
          <w:t>N 480-ФЗ</w:t>
        </w:r>
      </w:hyperlink>
      <w:r>
        <w:rPr>
          <w:rFonts w:ascii="Tahoma" w:hAnsi="Tahoma" w:cs="Tahoma"/>
          <w:sz w:val="20"/>
          <w:szCs w:val="20"/>
        </w:rPr>
        <w:t>)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bookmarkStart w:id="1" w:name="Par81"/>
      <w:bookmarkEnd w:id="1"/>
      <w:r>
        <w:rPr>
          <w:rFonts w:ascii="Tahoma" w:hAnsi="Tahoma" w:cs="Tahoma"/>
          <w:b/>
          <w:bCs/>
          <w:sz w:val="20"/>
          <w:szCs w:val="20"/>
        </w:rPr>
        <w:t>Статья 8. Направление и регистрация письменного обращения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ar119" w:history="1">
        <w:r>
          <w:rPr>
            <w:rFonts w:ascii="Tahoma" w:hAnsi="Tahoma" w:cs="Tahoma"/>
            <w:color w:val="0000FF"/>
            <w:sz w:val="20"/>
            <w:szCs w:val="20"/>
          </w:rPr>
          <w:t>части 4 статьи 11</w:t>
        </w:r>
      </w:hyperlink>
      <w:r>
        <w:rPr>
          <w:rFonts w:ascii="Tahoma" w:hAnsi="Tahoma" w:cs="Tahoma"/>
          <w:sz w:val="20"/>
          <w:szCs w:val="20"/>
        </w:rPr>
        <w:t xml:space="preserve"> настоящего Федерального закона.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3.1. Письменное обращение, содержащее информацию о фактах возможных нарушений </w:t>
      </w:r>
      <w:hyperlink r:id="rId32" w:history="1">
        <w:r>
          <w:rPr>
            <w:rFonts w:ascii="Tahoma" w:hAnsi="Tahoma" w:cs="Tahoma"/>
            <w:color w:val="0000FF"/>
            <w:sz w:val="20"/>
            <w:szCs w:val="20"/>
          </w:rPr>
          <w:t>законодательства</w:t>
        </w:r>
      </w:hyperlink>
      <w:r>
        <w:rPr>
          <w:rFonts w:ascii="Tahoma" w:hAnsi="Tahoma" w:cs="Tahoma"/>
          <w:sz w:val="20"/>
          <w:szCs w:val="20"/>
        </w:rP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ar119" w:history="1">
        <w:r>
          <w:rPr>
            <w:rFonts w:ascii="Tahoma" w:hAnsi="Tahoma" w:cs="Tahoma"/>
            <w:color w:val="0000FF"/>
            <w:sz w:val="20"/>
            <w:szCs w:val="20"/>
          </w:rPr>
          <w:t>части 4 статьи 11</w:t>
        </w:r>
      </w:hyperlink>
      <w:r>
        <w:rPr>
          <w:rFonts w:ascii="Tahoma" w:hAnsi="Tahoma" w:cs="Tahoma"/>
          <w:sz w:val="20"/>
          <w:szCs w:val="20"/>
        </w:rPr>
        <w:t xml:space="preserve"> настоящего Федерального закона.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(часть 3.1 введена Федеральным </w:t>
      </w:r>
      <w:hyperlink r:id="rId33" w:history="1">
        <w:r>
          <w:rPr>
            <w:rFonts w:ascii="Tahoma" w:hAnsi="Tahoma" w:cs="Tahoma"/>
            <w:color w:val="0000FF"/>
            <w:sz w:val="20"/>
            <w:szCs w:val="20"/>
          </w:rPr>
          <w:t>законом</w:t>
        </w:r>
      </w:hyperlink>
      <w:r>
        <w:rPr>
          <w:rFonts w:ascii="Tahoma" w:hAnsi="Tahoma" w:cs="Tahoma"/>
          <w:sz w:val="20"/>
          <w:szCs w:val="20"/>
        </w:rPr>
        <w:t xml:space="preserve"> от 24.11.2014 N 357-ФЗ; в ред. Федерального </w:t>
      </w:r>
      <w:hyperlink r:id="rId34" w:history="1">
        <w:r>
          <w:rPr>
            <w:rFonts w:ascii="Tahoma" w:hAnsi="Tahoma" w:cs="Tahoma"/>
            <w:color w:val="0000FF"/>
            <w:sz w:val="20"/>
            <w:szCs w:val="20"/>
          </w:rPr>
          <w:t>закона</w:t>
        </w:r>
      </w:hyperlink>
      <w:r>
        <w:rPr>
          <w:rFonts w:ascii="Tahoma" w:hAnsi="Tahoma" w:cs="Tahoma"/>
          <w:sz w:val="20"/>
          <w:szCs w:val="20"/>
        </w:rPr>
        <w:t xml:space="preserve"> от 27.12.2018 N 528-ФЗ)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bookmarkStart w:id="2" w:name="Par90"/>
      <w:bookmarkEnd w:id="2"/>
      <w:r>
        <w:rPr>
          <w:rFonts w:ascii="Tahoma" w:hAnsi="Tahoma" w:cs="Tahoma"/>
          <w:sz w:val="20"/>
          <w:szCs w:val="20"/>
        </w:rP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7. В случае, если в соответствии с запретом, предусмотренным </w:t>
      </w:r>
      <w:hyperlink w:anchor="Par90" w:history="1">
        <w:r>
          <w:rPr>
            <w:rFonts w:ascii="Tahoma" w:hAnsi="Tahoma" w:cs="Tahoma"/>
            <w:color w:val="0000FF"/>
            <w:sz w:val="20"/>
            <w:szCs w:val="20"/>
          </w:rPr>
          <w:t>частью 6</w:t>
        </w:r>
      </w:hyperlink>
      <w:r>
        <w:rPr>
          <w:rFonts w:ascii="Tahoma" w:hAnsi="Tahoma" w:cs="Tahoma"/>
          <w:sz w:val="20"/>
          <w:szCs w:val="20"/>
        </w:rP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5" w:history="1">
        <w:r>
          <w:rPr>
            <w:rFonts w:ascii="Tahoma" w:hAnsi="Tahoma" w:cs="Tahoma"/>
            <w:color w:val="0000FF"/>
            <w:sz w:val="20"/>
            <w:szCs w:val="20"/>
          </w:rPr>
          <w:t>порядке</w:t>
        </w:r>
      </w:hyperlink>
      <w:r>
        <w:rPr>
          <w:rFonts w:ascii="Tahoma" w:hAnsi="Tahoma" w:cs="Tahoma"/>
          <w:sz w:val="20"/>
          <w:szCs w:val="20"/>
        </w:rPr>
        <w:t xml:space="preserve"> в суд.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Статья 9. Обязательность принятия обращения к рассмотрению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bookmarkStart w:id="3" w:name="Par98"/>
      <w:bookmarkEnd w:id="3"/>
      <w:r>
        <w:rPr>
          <w:rFonts w:ascii="Tahoma" w:hAnsi="Tahoma" w:cs="Tahoma"/>
          <w:b/>
          <w:bCs/>
          <w:sz w:val="20"/>
          <w:szCs w:val="20"/>
        </w:rPr>
        <w:t>Статья 10. Рассмотрение обращения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 Государственный орган, орган местного самоуправления или должностное лицо: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(в ред. Федерального </w:t>
      </w:r>
      <w:hyperlink r:id="rId36" w:history="1">
        <w:r>
          <w:rPr>
            <w:rFonts w:ascii="Tahoma" w:hAnsi="Tahoma" w:cs="Tahoma"/>
            <w:color w:val="0000FF"/>
            <w:sz w:val="20"/>
            <w:szCs w:val="20"/>
          </w:rPr>
          <w:t>закона</w:t>
        </w:r>
      </w:hyperlink>
      <w:r>
        <w:rPr>
          <w:rFonts w:ascii="Tahoma" w:hAnsi="Tahoma" w:cs="Tahoma"/>
          <w:sz w:val="20"/>
          <w:szCs w:val="20"/>
        </w:rPr>
        <w:t xml:space="preserve"> от 27.07.2010 N 227-ФЗ)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ar112" w:history="1">
        <w:r>
          <w:rPr>
            <w:rFonts w:ascii="Tahoma" w:hAnsi="Tahoma" w:cs="Tahoma"/>
            <w:color w:val="0000FF"/>
            <w:sz w:val="20"/>
            <w:szCs w:val="20"/>
          </w:rPr>
          <w:t>статье 11</w:t>
        </w:r>
      </w:hyperlink>
      <w:r>
        <w:rPr>
          <w:rFonts w:ascii="Tahoma" w:hAnsi="Tahoma" w:cs="Tahoma"/>
          <w:sz w:val="20"/>
          <w:szCs w:val="20"/>
        </w:rPr>
        <w:t xml:space="preserve"> настоящего Федерального закона;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bookmarkStart w:id="4" w:name="Par107"/>
      <w:bookmarkEnd w:id="4"/>
      <w:r>
        <w:rPr>
          <w:rFonts w:ascii="Tahoma" w:hAnsi="Tahoma" w:cs="Tahoma"/>
          <w:sz w:val="20"/>
          <w:szCs w:val="20"/>
        </w:rP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7" w:history="1">
        <w:r>
          <w:rPr>
            <w:rFonts w:ascii="Tahoma" w:hAnsi="Tahoma" w:cs="Tahoma"/>
            <w:color w:val="0000FF"/>
            <w:sz w:val="20"/>
            <w:szCs w:val="20"/>
          </w:rPr>
          <w:t>тайну</w:t>
        </w:r>
      </w:hyperlink>
      <w:r>
        <w:rPr>
          <w:rFonts w:ascii="Tahoma" w:hAnsi="Tahoma" w:cs="Tahoma"/>
          <w:sz w:val="20"/>
          <w:szCs w:val="20"/>
        </w:rPr>
        <w:t>, и для которых установлен особый порядок предоставления.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bookmarkStart w:id="5" w:name="Par109"/>
      <w:bookmarkEnd w:id="5"/>
      <w:r>
        <w:rPr>
          <w:rFonts w:ascii="Tahoma" w:hAnsi="Tahoma" w:cs="Tahoma"/>
          <w:sz w:val="20"/>
          <w:szCs w:val="20"/>
        </w:rP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или по адресу (уникальному идентификатору) личного кабинета гражданина на Едином портале при его использовании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ar70" w:history="1">
        <w:r>
          <w:rPr>
            <w:rFonts w:ascii="Tahoma" w:hAnsi="Tahoma" w:cs="Tahoma"/>
            <w:color w:val="0000FF"/>
            <w:sz w:val="20"/>
            <w:szCs w:val="20"/>
          </w:rPr>
          <w:t>части 2 статьи 6</w:t>
        </w:r>
      </w:hyperlink>
      <w:r>
        <w:rPr>
          <w:rFonts w:ascii="Tahoma" w:hAnsi="Tahoma" w:cs="Tahoma"/>
          <w:sz w:val="20"/>
          <w:szCs w:val="20"/>
        </w:rP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(в ред. Федеральных законов от 27.11.2017 </w:t>
      </w:r>
      <w:hyperlink r:id="rId38" w:history="1">
        <w:r>
          <w:rPr>
            <w:rFonts w:ascii="Tahoma" w:hAnsi="Tahoma" w:cs="Tahoma"/>
            <w:color w:val="0000FF"/>
            <w:sz w:val="20"/>
            <w:szCs w:val="20"/>
          </w:rPr>
          <w:t>N 355-ФЗ</w:t>
        </w:r>
      </w:hyperlink>
      <w:r>
        <w:rPr>
          <w:rFonts w:ascii="Tahoma" w:hAnsi="Tahoma" w:cs="Tahoma"/>
          <w:sz w:val="20"/>
          <w:szCs w:val="20"/>
        </w:rPr>
        <w:t xml:space="preserve">, от 04.08.2023 </w:t>
      </w:r>
      <w:hyperlink r:id="rId39" w:history="1">
        <w:r>
          <w:rPr>
            <w:rFonts w:ascii="Tahoma" w:hAnsi="Tahoma" w:cs="Tahoma"/>
            <w:color w:val="0000FF"/>
            <w:sz w:val="20"/>
            <w:szCs w:val="20"/>
          </w:rPr>
          <w:t>N 480-ФЗ</w:t>
        </w:r>
      </w:hyperlink>
      <w:r>
        <w:rPr>
          <w:rFonts w:ascii="Tahoma" w:hAnsi="Tahoma" w:cs="Tahoma"/>
          <w:sz w:val="20"/>
          <w:szCs w:val="20"/>
        </w:rPr>
        <w:t>)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bookmarkStart w:id="6" w:name="Par112"/>
      <w:bookmarkEnd w:id="6"/>
      <w:r>
        <w:rPr>
          <w:rFonts w:ascii="Tahoma" w:hAnsi="Tahoma" w:cs="Tahoma"/>
          <w:b/>
          <w:bCs/>
          <w:sz w:val="20"/>
          <w:szCs w:val="20"/>
        </w:rPr>
        <w:t>Статья 11. Порядок рассмотрения отдельных обращений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(в ред. Федерального </w:t>
      </w:r>
      <w:hyperlink r:id="rId40" w:history="1">
        <w:r>
          <w:rPr>
            <w:rFonts w:ascii="Tahoma" w:hAnsi="Tahoma" w:cs="Tahoma"/>
            <w:color w:val="0000FF"/>
            <w:sz w:val="20"/>
            <w:szCs w:val="20"/>
          </w:rPr>
          <w:t>закона</w:t>
        </w:r>
      </w:hyperlink>
      <w:r>
        <w:rPr>
          <w:rFonts w:ascii="Tahoma" w:hAnsi="Tahoma" w:cs="Tahoma"/>
          <w:sz w:val="20"/>
          <w:szCs w:val="20"/>
        </w:rPr>
        <w:t xml:space="preserve"> от 02.07.2013 N 182-ФЗ)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41" w:history="1">
        <w:r>
          <w:rPr>
            <w:rFonts w:ascii="Tahoma" w:hAnsi="Tahoma" w:cs="Tahoma"/>
            <w:color w:val="0000FF"/>
            <w:sz w:val="20"/>
            <w:szCs w:val="20"/>
          </w:rPr>
          <w:t>порядка</w:t>
        </w:r>
      </w:hyperlink>
      <w:r>
        <w:rPr>
          <w:rFonts w:ascii="Tahoma" w:hAnsi="Tahoma" w:cs="Tahoma"/>
          <w:sz w:val="20"/>
          <w:szCs w:val="20"/>
        </w:rPr>
        <w:t xml:space="preserve"> обжалования данного судебного решения.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(в ред. Федерального </w:t>
      </w:r>
      <w:hyperlink r:id="rId42" w:history="1">
        <w:r>
          <w:rPr>
            <w:rFonts w:ascii="Tahoma" w:hAnsi="Tahoma" w:cs="Tahoma"/>
            <w:color w:val="0000FF"/>
            <w:sz w:val="20"/>
            <w:szCs w:val="20"/>
          </w:rPr>
          <w:t>закона</w:t>
        </w:r>
      </w:hyperlink>
      <w:r>
        <w:rPr>
          <w:rFonts w:ascii="Tahoma" w:hAnsi="Tahoma" w:cs="Tahoma"/>
          <w:sz w:val="20"/>
          <w:szCs w:val="20"/>
        </w:rPr>
        <w:t xml:space="preserve"> от 29.06.2010 N 126-ФЗ)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bookmarkStart w:id="7" w:name="Par119"/>
      <w:bookmarkEnd w:id="7"/>
      <w:r>
        <w:rPr>
          <w:rFonts w:ascii="Tahoma" w:hAnsi="Tahoma" w:cs="Tahoma"/>
          <w:sz w:val="20"/>
          <w:szCs w:val="20"/>
        </w:rPr>
        <w:lastRenderedPageBreak/>
        <w:t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(в ред. Федерального </w:t>
      </w:r>
      <w:hyperlink r:id="rId43" w:history="1">
        <w:r>
          <w:rPr>
            <w:rFonts w:ascii="Tahoma" w:hAnsi="Tahoma" w:cs="Tahoma"/>
            <w:color w:val="0000FF"/>
            <w:sz w:val="20"/>
            <w:szCs w:val="20"/>
          </w:rPr>
          <w:t>закона</w:t>
        </w:r>
      </w:hyperlink>
      <w:r>
        <w:rPr>
          <w:rFonts w:ascii="Tahoma" w:hAnsi="Tahoma" w:cs="Tahoma"/>
          <w:sz w:val="20"/>
          <w:szCs w:val="20"/>
        </w:rPr>
        <w:t xml:space="preserve"> от 29.06.2010 N 126-ФЗ)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(часть 4.1 введена Федеральным </w:t>
      </w:r>
      <w:hyperlink r:id="rId44" w:history="1">
        <w:r>
          <w:rPr>
            <w:rFonts w:ascii="Tahoma" w:hAnsi="Tahoma" w:cs="Tahoma"/>
            <w:color w:val="0000FF"/>
            <w:sz w:val="20"/>
            <w:szCs w:val="20"/>
          </w:rPr>
          <w:t>законом</w:t>
        </w:r>
      </w:hyperlink>
      <w:r>
        <w:rPr>
          <w:rFonts w:ascii="Tahoma" w:hAnsi="Tahoma" w:cs="Tahoma"/>
          <w:sz w:val="20"/>
          <w:szCs w:val="20"/>
        </w:rPr>
        <w:t xml:space="preserve"> от 27.11.2017 N 355-ФЗ)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(в ред. Федерального </w:t>
      </w:r>
      <w:hyperlink r:id="rId45" w:history="1">
        <w:r>
          <w:rPr>
            <w:rFonts w:ascii="Tahoma" w:hAnsi="Tahoma" w:cs="Tahoma"/>
            <w:color w:val="0000FF"/>
            <w:sz w:val="20"/>
            <w:szCs w:val="20"/>
          </w:rPr>
          <w:t>закона</w:t>
        </w:r>
      </w:hyperlink>
      <w:r>
        <w:rPr>
          <w:rFonts w:ascii="Tahoma" w:hAnsi="Tahoma" w:cs="Tahoma"/>
          <w:sz w:val="20"/>
          <w:szCs w:val="20"/>
        </w:rPr>
        <w:t xml:space="preserve"> от 02.07.2013 N 182-ФЗ)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bookmarkStart w:id="8" w:name="Par125"/>
      <w:bookmarkEnd w:id="8"/>
      <w:r>
        <w:rPr>
          <w:rFonts w:ascii="Tahoma" w:hAnsi="Tahoma" w:cs="Tahoma"/>
          <w:sz w:val="20"/>
          <w:szCs w:val="20"/>
        </w:rP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ar109" w:history="1">
        <w:r>
          <w:rPr>
            <w:rFonts w:ascii="Tahoma" w:hAnsi="Tahoma" w:cs="Tahoma"/>
            <w:color w:val="0000FF"/>
            <w:sz w:val="20"/>
            <w:szCs w:val="20"/>
          </w:rPr>
          <w:t>частью 4 статьи 10</w:t>
        </w:r>
      </w:hyperlink>
      <w:r>
        <w:rPr>
          <w:rFonts w:ascii="Tahoma" w:hAnsi="Tahoma" w:cs="Tahoma"/>
          <w:sz w:val="20"/>
          <w:szCs w:val="20"/>
        </w:rP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(часть 5.1 введена Федеральным </w:t>
      </w:r>
      <w:hyperlink r:id="rId46" w:history="1">
        <w:r>
          <w:rPr>
            <w:rFonts w:ascii="Tahoma" w:hAnsi="Tahoma" w:cs="Tahoma"/>
            <w:color w:val="0000FF"/>
            <w:sz w:val="20"/>
            <w:szCs w:val="20"/>
          </w:rPr>
          <w:t>законом</w:t>
        </w:r>
      </w:hyperlink>
      <w:r>
        <w:rPr>
          <w:rFonts w:ascii="Tahoma" w:hAnsi="Tahoma" w:cs="Tahoma"/>
          <w:sz w:val="20"/>
          <w:szCs w:val="20"/>
        </w:rPr>
        <w:t xml:space="preserve"> от 27.11.2017 N 355-ФЗ)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47" w:history="1">
        <w:r>
          <w:rPr>
            <w:rFonts w:ascii="Tahoma" w:hAnsi="Tahoma" w:cs="Tahoma"/>
            <w:color w:val="0000FF"/>
            <w:sz w:val="20"/>
            <w:szCs w:val="20"/>
          </w:rPr>
          <w:t>тайну</w:t>
        </w:r>
      </w:hyperlink>
      <w:r>
        <w:rPr>
          <w:rFonts w:ascii="Tahoma" w:hAnsi="Tahoma" w:cs="Tahoma"/>
          <w:sz w:val="20"/>
          <w:szCs w:val="20"/>
        </w:rP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Статья 12. Сроки рассмотрения письменного обращения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ar134" w:history="1">
        <w:r>
          <w:rPr>
            <w:rFonts w:ascii="Tahoma" w:hAnsi="Tahoma" w:cs="Tahoma"/>
            <w:color w:val="0000FF"/>
            <w:sz w:val="20"/>
            <w:szCs w:val="20"/>
          </w:rPr>
          <w:t>части 1.1</w:t>
        </w:r>
      </w:hyperlink>
      <w:r>
        <w:rPr>
          <w:rFonts w:ascii="Tahoma" w:hAnsi="Tahoma" w:cs="Tahoma"/>
          <w:sz w:val="20"/>
          <w:szCs w:val="20"/>
        </w:rPr>
        <w:t xml:space="preserve"> настоящей статьи.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(в ред. Федерального </w:t>
      </w:r>
      <w:hyperlink r:id="rId48" w:history="1">
        <w:r>
          <w:rPr>
            <w:rFonts w:ascii="Tahoma" w:hAnsi="Tahoma" w:cs="Tahoma"/>
            <w:color w:val="0000FF"/>
            <w:sz w:val="20"/>
            <w:szCs w:val="20"/>
          </w:rPr>
          <w:t>закона</w:t>
        </w:r>
      </w:hyperlink>
      <w:r>
        <w:rPr>
          <w:rFonts w:ascii="Tahoma" w:hAnsi="Tahoma" w:cs="Tahoma"/>
          <w:sz w:val="20"/>
          <w:szCs w:val="20"/>
        </w:rPr>
        <w:t xml:space="preserve"> от 24.11.2014 N 357-ФЗ)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bookmarkStart w:id="9" w:name="Par134"/>
      <w:bookmarkEnd w:id="9"/>
      <w:r>
        <w:rPr>
          <w:rFonts w:ascii="Tahoma" w:hAnsi="Tahoma" w:cs="Tahoma"/>
          <w:sz w:val="20"/>
          <w:szCs w:val="20"/>
        </w:rP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(часть 1.1 введена Федеральным </w:t>
      </w:r>
      <w:hyperlink r:id="rId49" w:history="1">
        <w:r>
          <w:rPr>
            <w:rFonts w:ascii="Tahoma" w:hAnsi="Tahoma" w:cs="Tahoma"/>
            <w:color w:val="0000FF"/>
            <w:sz w:val="20"/>
            <w:szCs w:val="20"/>
          </w:rPr>
          <w:t>законом</w:t>
        </w:r>
      </w:hyperlink>
      <w:r>
        <w:rPr>
          <w:rFonts w:ascii="Tahoma" w:hAnsi="Tahoma" w:cs="Tahoma"/>
          <w:sz w:val="20"/>
          <w:szCs w:val="20"/>
        </w:rPr>
        <w:t xml:space="preserve"> от 24.11.2014 N 357-ФЗ)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В исключительных случаях, а также в случае направления запроса, предусмотренного частью 2 </w:t>
      </w:r>
      <w:hyperlink w:anchor="Par107" w:history="1">
        <w:r>
          <w:rPr>
            <w:rFonts w:ascii="Tahoma" w:hAnsi="Tahoma" w:cs="Tahoma"/>
            <w:color w:val="0000FF"/>
            <w:sz w:val="20"/>
            <w:szCs w:val="20"/>
          </w:rPr>
          <w:t>статьи 10</w:t>
        </w:r>
      </w:hyperlink>
      <w:r>
        <w:rPr>
          <w:rFonts w:ascii="Tahoma" w:hAnsi="Tahoma" w:cs="Tahoma"/>
          <w:sz w:val="20"/>
          <w:szCs w:val="20"/>
        </w:rP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</w:t>
      </w:r>
      <w:r>
        <w:rPr>
          <w:rFonts w:ascii="Tahoma" w:hAnsi="Tahoma" w:cs="Tahoma"/>
          <w:sz w:val="20"/>
          <w:szCs w:val="20"/>
        </w:rPr>
        <w:lastRenderedPageBreak/>
        <w:t>обращения не более чем на 30 дней, уведомив о продлении срока его рассмотрения гражданина, направившего обращение.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Статья 13. Личный прием граждан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При личном приеме гражданин предъявляет </w:t>
      </w:r>
      <w:hyperlink r:id="rId50" w:history="1">
        <w:r>
          <w:rPr>
            <w:rFonts w:ascii="Tahoma" w:hAnsi="Tahoma" w:cs="Tahoma"/>
            <w:color w:val="0000FF"/>
            <w:sz w:val="20"/>
            <w:szCs w:val="20"/>
          </w:rPr>
          <w:t>документ</w:t>
        </w:r>
      </w:hyperlink>
      <w:r>
        <w:rPr>
          <w:rFonts w:ascii="Tahoma" w:hAnsi="Tahoma" w:cs="Tahoma"/>
          <w:sz w:val="20"/>
          <w:szCs w:val="20"/>
        </w:rPr>
        <w:t>, удостоверяющий его личность.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(часть 7 введена Федеральным </w:t>
      </w:r>
      <w:hyperlink r:id="rId51" w:history="1">
        <w:r>
          <w:rPr>
            <w:rFonts w:ascii="Tahoma" w:hAnsi="Tahoma" w:cs="Tahoma"/>
            <w:color w:val="0000FF"/>
            <w:sz w:val="20"/>
            <w:szCs w:val="20"/>
          </w:rPr>
          <w:t>законом</w:t>
        </w:r>
      </w:hyperlink>
      <w:r>
        <w:rPr>
          <w:rFonts w:ascii="Tahoma" w:hAnsi="Tahoma" w:cs="Tahoma"/>
          <w:sz w:val="20"/>
          <w:szCs w:val="20"/>
        </w:rPr>
        <w:t xml:space="preserve"> от 03.11.2015 N 305-ФЗ)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Статья 14. Контроль за соблюдением порядка рассмотрения обращений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52" w:history="1">
        <w:r>
          <w:rPr>
            <w:rFonts w:ascii="Tahoma" w:hAnsi="Tahoma" w:cs="Tahoma"/>
            <w:color w:val="0000FF"/>
            <w:sz w:val="20"/>
            <w:szCs w:val="20"/>
          </w:rPr>
          <w:t>анализируют</w:t>
        </w:r>
      </w:hyperlink>
      <w:r>
        <w:rPr>
          <w:rFonts w:ascii="Tahoma" w:hAnsi="Tahoma" w:cs="Tahoma"/>
          <w:sz w:val="20"/>
          <w:szCs w:val="20"/>
        </w:rP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Статья 15. Ответственность за нарушение настоящего Федерального закона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Лица, виновные в нарушении настоящего Федерального закона, несут ответственность, предусмотренную </w:t>
      </w:r>
      <w:hyperlink r:id="rId53" w:history="1">
        <w:r>
          <w:rPr>
            <w:rFonts w:ascii="Tahoma" w:hAnsi="Tahoma" w:cs="Tahoma"/>
            <w:color w:val="0000FF"/>
            <w:sz w:val="20"/>
            <w:szCs w:val="20"/>
          </w:rPr>
          <w:t>законодательством</w:t>
        </w:r>
      </w:hyperlink>
      <w:r>
        <w:rPr>
          <w:rFonts w:ascii="Tahoma" w:hAnsi="Tahoma" w:cs="Tahoma"/>
          <w:sz w:val="20"/>
          <w:szCs w:val="20"/>
        </w:rPr>
        <w:t xml:space="preserve"> Российской Федерации.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Статья 16. Возмещение причиненных убытков и взыскание понесенных расходов при рассмотрении обращений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Признать не действующими на территории Российской Федерации: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1) </w:t>
      </w:r>
      <w:hyperlink r:id="rId54" w:history="1">
        <w:r>
          <w:rPr>
            <w:rFonts w:ascii="Tahoma" w:hAnsi="Tahoma" w:cs="Tahoma"/>
            <w:color w:val="0000FF"/>
            <w:sz w:val="20"/>
            <w:szCs w:val="20"/>
          </w:rPr>
          <w:t>Указ</w:t>
        </w:r>
      </w:hyperlink>
      <w:r>
        <w:rPr>
          <w:rFonts w:ascii="Tahoma" w:hAnsi="Tahoma" w:cs="Tahoma"/>
          <w:sz w:val="20"/>
          <w:szCs w:val="20"/>
        </w:rP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2) </w:t>
      </w:r>
      <w:hyperlink r:id="rId55" w:history="1">
        <w:r>
          <w:rPr>
            <w:rFonts w:ascii="Tahoma" w:hAnsi="Tahoma" w:cs="Tahoma"/>
            <w:color w:val="0000FF"/>
            <w:sz w:val="20"/>
            <w:szCs w:val="20"/>
          </w:rPr>
          <w:t>Закон</w:t>
        </w:r>
      </w:hyperlink>
      <w:r>
        <w:rPr>
          <w:rFonts w:ascii="Tahoma" w:hAnsi="Tahoma" w:cs="Tahoma"/>
          <w:sz w:val="20"/>
          <w:szCs w:val="20"/>
        </w:rP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3) </w:t>
      </w:r>
      <w:hyperlink r:id="rId56" w:history="1">
        <w:r>
          <w:rPr>
            <w:rFonts w:ascii="Tahoma" w:hAnsi="Tahoma" w:cs="Tahoma"/>
            <w:color w:val="0000FF"/>
            <w:sz w:val="20"/>
            <w:szCs w:val="20"/>
          </w:rPr>
          <w:t>Указ</w:t>
        </w:r>
      </w:hyperlink>
      <w:r>
        <w:rPr>
          <w:rFonts w:ascii="Tahoma" w:hAnsi="Tahoma" w:cs="Tahoma"/>
          <w:sz w:val="20"/>
          <w:szCs w:val="20"/>
        </w:rP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4) </w:t>
      </w:r>
      <w:hyperlink r:id="rId57" w:history="1">
        <w:r>
          <w:rPr>
            <w:rFonts w:ascii="Tahoma" w:hAnsi="Tahoma" w:cs="Tahoma"/>
            <w:color w:val="0000FF"/>
            <w:sz w:val="20"/>
            <w:szCs w:val="20"/>
          </w:rPr>
          <w:t>Закон</w:t>
        </w:r>
      </w:hyperlink>
      <w:r>
        <w:rPr>
          <w:rFonts w:ascii="Tahoma" w:hAnsi="Tahoma" w:cs="Tahoma"/>
          <w:sz w:val="20"/>
          <w:szCs w:val="20"/>
        </w:rP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5) </w:t>
      </w:r>
      <w:hyperlink r:id="rId58" w:history="1">
        <w:r>
          <w:rPr>
            <w:rFonts w:ascii="Tahoma" w:hAnsi="Tahoma" w:cs="Tahoma"/>
            <w:color w:val="0000FF"/>
            <w:sz w:val="20"/>
            <w:szCs w:val="20"/>
          </w:rPr>
          <w:t>Указ</w:t>
        </w:r>
      </w:hyperlink>
      <w:r>
        <w:rPr>
          <w:rFonts w:ascii="Tahoma" w:hAnsi="Tahoma" w:cs="Tahoma"/>
          <w:sz w:val="20"/>
          <w:szCs w:val="20"/>
        </w:rP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6) </w:t>
      </w:r>
      <w:hyperlink r:id="rId59" w:history="1">
        <w:r>
          <w:rPr>
            <w:rFonts w:ascii="Tahoma" w:hAnsi="Tahoma" w:cs="Tahoma"/>
            <w:color w:val="0000FF"/>
            <w:sz w:val="20"/>
            <w:szCs w:val="20"/>
          </w:rPr>
          <w:t>Закон</w:t>
        </w:r>
      </w:hyperlink>
      <w:r>
        <w:rPr>
          <w:rFonts w:ascii="Tahoma" w:hAnsi="Tahoma" w:cs="Tahoma"/>
          <w:sz w:val="20"/>
          <w:szCs w:val="20"/>
        </w:rP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Статья 18. Вступление в силу настоящего Федерального закона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Настоящий Федеральный закон вступает в силу по истечении 180 дней после дня его официального опубликования.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Президент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Российской Федерации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В.ПУТИН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Москва, Кремль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 мая 2006 года</w:t>
      </w:r>
    </w:p>
    <w:p w:rsidR="00F51793" w:rsidRDefault="00F51793" w:rsidP="00F51793">
      <w:pPr>
        <w:autoSpaceDE w:val="0"/>
        <w:autoSpaceDN w:val="0"/>
        <w:adjustRightInd w:val="0"/>
        <w:spacing w:before="200"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 59-ФЗ</w:t>
      </w: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F51793" w:rsidRDefault="00F51793" w:rsidP="00F51793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ahoma" w:hAnsi="Tahoma" w:cs="Tahoma"/>
          <w:sz w:val="2"/>
          <w:szCs w:val="2"/>
        </w:rPr>
      </w:pPr>
    </w:p>
    <w:p w:rsidR="008D48D4" w:rsidRPr="00F51793" w:rsidRDefault="008D48D4" w:rsidP="00F51793">
      <w:bookmarkStart w:id="10" w:name="_GoBack"/>
      <w:bookmarkEnd w:id="10"/>
    </w:p>
    <w:sectPr w:rsidR="008D48D4" w:rsidRPr="00F51793" w:rsidSect="00D51101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880"/>
    <w:rsid w:val="00297B0D"/>
    <w:rsid w:val="008D48D4"/>
    <w:rsid w:val="00F51793"/>
    <w:rsid w:val="00FB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6041F-4564-4A6A-BB8F-6F402995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82BAC6815D78FDDB8F3B7DD315D5C9437971DC3AD18D73A98429774A07F32BAFF7CA2668602BD2E6BABE67907E6CF0F7DD589607C6D50570CD5I" TargetMode="External"/><Relationship Id="rId18" Type="http://schemas.openxmlformats.org/officeDocument/2006/relationships/hyperlink" Target="consultantplus://offline/ref=782BAC6815D78FDDB8F3B7DD315D5C9432961CCAA113D73A98429774A07F32BAFF7CA2668602BD2F65ABE67907E6CF0F7DD589607C6D50570CD5I" TargetMode="External"/><Relationship Id="rId26" Type="http://schemas.openxmlformats.org/officeDocument/2006/relationships/hyperlink" Target="consultantplus://offline/ref=782BAC6815D78FDDB8F3B7DD315D5C94329B1CC0AA18D73A98429774A07F32BAFF7CA2668602BC2966ABE67907E6CF0F7DD589607C6D50570CD5I" TargetMode="External"/><Relationship Id="rId39" Type="http://schemas.openxmlformats.org/officeDocument/2006/relationships/hyperlink" Target="consultantplus://offline/ref=782BAC6815D78FDDB8F3B7DD315D5C9437971DC3AD18D73A98429774A07F32BAFF7CA2668602BD2F67ABE67907E6CF0F7DD589607C6D50570CD5I" TargetMode="External"/><Relationship Id="rId21" Type="http://schemas.openxmlformats.org/officeDocument/2006/relationships/hyperlink" Target="consultantplus://offline/ref=782BAC6815D78FDDB8F3B7DD315D5C9437971DC3AD18D73A98429774A07F32BAFF7CA2668602BD2F62ABE67907E6CF0F7DD589607C6D50570CD5I" TargetMode="External"/><Relationship Id="rId34" Type="http://schemas.openxmlformats.org/officeDocument/2006/relationships/hyperlink" Target="consultantplus://offline/ref=782BAC6815D78FDDB8F3B7DD315D5C94379018C2AB1CD73A98429774A07F32BAFF7CA2668602B82F66ABE67907E6CF0F7DD589607C6D50570CD5I" TargetMode="External"/><Relationship Id="rId42" Type="http://schemas.openxmlformats.org/officeDocument/2006/relationships/hyperlink" Target="consultantplus://offline/ref=782BAC6815D78FDDB8F3B7DD315D5C94329218CAAE1AD73A98429774A07F32BAFF7CA2668602BD2E6BABE67907E6CF0F7DD589607C6D50570CD5I" TargetMode="External"/><Relationship Id="rId47" Type="http://schemas.openxmlformats.org/officeDocument/2006/relationships/hyperlink" Target="consultantplus://offline/ref=782BAC6815D78FDDB8F3B7DD315D5C943A9110CBA8118A30901B9B76A7706DBFF86DA266831CBD277CA2B22A04D0I" TargetMode="External"/><Relationship Id="rId50" Type="http://schemas.openxmlformats.org/officeDocument/2006/relationships/hyperlink" Target="consultantplus://offline/ref=782BAC6815D78FDDB8F3B7DD315D5C94329610C1AC1ED73A98429774A07F32BAED7CFA6A8707A32E6BBEB028410BD0I" TargetMode="External"/><Relationship Id="rId55" Type="http://schemas.openxmlformats.org/officeDocument/2006/relationships/hyperlink" Target="consultantplus://offline/ref=782BAC6815D78FDDB8F3BECF335D5C94319B19C0A34C8038C9179971A82F68AAE935AE629802B43060A0B002DBI" TargetMode="External"/><Relationship Id="rId7" Type="http://schemas.openxmlformats.org/officeDocument/2006/relationships/hyperlink" Target="consultantplus://offline/ref=782BAC6815D78FDDB8F3B7DD315D5C9432961CCAA113D73A98429774A07F32BAFF7CA2668602BD2F66ABE67907E6CF0F7DD589607C6D50570CD5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82BAC6815D78FDDB8F3B7DD315D5C9437971AC0AA1AD73A98429774A07F32BAFF7CA2668602BF2F63ABE67907E6CF0F7DD589607C6D50570CD5I" TargetMode="External"/><Relationship Id="rId20" Type="http://schemas.openxmlformats.org/officeDocument/2006/relationships/hyperlink" Target="consultantplus://offline/ref=782BAC6815D78FDDB8F3B7DD315D5C94319218C5A012D73A98429774A07F32BAFF7CA2668602BE2C64ABE67907E6CF0F7DD589607C6D50570CD5I" TargetMode="External"/><Relationship Id="rId29" Type="http://schemas.openxmlformats.org/officeDocument/2006/relationships/hyperlink" Target="consultantplus://offline/ref=782BAC6815D78FDDB8F3B7DD315D5C9437971DC3AD18D73A98429774A07F32BAFF7CA2668602BD2F61ABE67907E6CF0F7DD589607C6D50570CD5I" TargetMode="External"/><Relationship Id="rId41" Type="http://schemas.openxmlformats.org/officeDocument/2006/relationships/hyperlink" Target="consultantplus://offline/ref=782BAC6815D78FDDB8F3B7DD315D5C94379719C7AC1ED73A98429774A07F32BAFF7CA2668603B92A67ABE67907E6CF0F7DD589607C6D50570CD5I" TargetMode="External"/><Relationship Id="rId54" Type="http://schemas.openxmlformats.org/officeDocument/2006/relationships/hyperlink" Target="consultantplus://offline/ref=782BAC6815D78FDDB8F3B7DD315D5C94329B1BCAA34C8038C9179971A82F68AAE935AE629802B43060A0B002DB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82BAC6815D78FDDB8F3B7DD315D5C94319218C5A012D73A98429774A07F32BAFF7CA2668602BE2C67ABE67907E6CF0F7DD589607C6D50570CD5I" TargetMode="External"/><Relationship Id="rId11" Type="http://schemas.openxmlformats.org/officeDocument/2006/relationships/hyperlink" Target="consultantplus://offline/ref=782BAC6815D78FDDB8F3B7DD315D5C94319A1AC6A91CD73A98429774A07F32BAFF7CA2668602BD2E6AABE67907E6CF0F7DD589607C6D50570CD5I" TargetMode="External"/><Relationship Id="rId24" Type="http://schemas.openxmlformats.org/officeDocument/2006/relationships/hyperlink" Target="consultantplus://offline/ref=782BAC6815D78FDDB8F3B7DD315D5C94319A1AC6A91CD73A98429774A07F32BAFF7CA2668602BD2E6BABE67907E6CF0F7DD589607C6D50570CD5I" TargetMode="External"/><Relationship Id="rId32" Type="http://schemas.openxmlformats.org/officeDocument/2006/relationships/hyperlink" Target="consultantplus://offline/ref=782BAC6815D78FDDB8F3B7DD315D5C9437971AC0AA19D73A98429774A07F32BAFF7CA2668602BF2D6AABE67907E6CF0F7DD589607C6D50570CD5I" TargetMode="External"/><Relationship Id="rId37" Type="http://schemas.openxmlformats.org/officeDocument/2006/relationships/hyperlink" Target="consultantplus://offline/ref=782BAC6815D78FDDB8F3B7DD315D5C943A9110CBA8118A30901B9B76A7706DBFF86DA266831CBD277CA2B22A04D0I" TargetMode="External"/><Relationship Id="rId40" Type="http://schemas.openxmlformats.org/officeDocument/2006/relationships/hyperlink" Target="consultantplus://offline/ref=782BAC6815D78FDDB8F3B7DD315D5C94329611C7A119D73A98429774A07F32BAFF7CA2668602BD2E6BABE67907E6CF0F7DD589607C6D50570CD5I" TargetMode="External"/><Relationship Id="rId45" Type="http://schemas.openxmlformats.org/officeDocument/2006/relationships/hyperlink" Target="consultantplus://offline/ref=782BAC6815D78FDDB8F3B7DD315D5C94329611C7A119D73A98429774A07F32BAFF7CA2668602BD2F62ABE67907E6CF0F7DD589607C6D50570CD5I" TargetMode="External"/><Relationship Id="rId53" Type="http://schemas.openxmlformats.org/officeDocument/2006/relationships/hyperlink" Target="consultantplus://offline/ref=782BAC6815D78FDDB8F3B7DD315D5C9437911CC3A81FD73A98429774A07F32BAFF7CA2658100BB2536F1F67D4EB2C71078C2976B626D05D3I" TargetMode="External"/><Relationship Id="rId58" Type="http://schemas.openxmlformats.org/officeDocument/2006/relationships/hyperlink" Target="consultantplus://offline/ref=782BAC6815D78FDDB8F3BECF335D5C94349B1AC6A34C8038C9179971A82F68AAE935AE629802B43060A0B002DBI" TargetMode="External"/><Relationship Id="rId5" Type="http://schemas.openxmlformats.org/officeDocument/2006/relationships/hyperlink" Target="consultantplus://offline/ref=782BAC6815D78FDDB8F3B7DD315D5C94329218CAAE1AD73A98429774A07F32BAFF7CA2668602BD2E6AABE67907E6CF0F7DD589607C6D50570CD5I" TargetMode="External"/><Relationship Id="rId15" Type="http://schemas.openxmlformats.org/officeDocument/2006/relationships/hyperlink" Target="consultantplus://offline/ref=782BAC6815D78FDDB8F3B7DD315D5C94319A1EC6A34C8038C9179971A82F7AAAB139AF678700BA2536F1F67D4EB2C71078C2976B626D05D3I" TargetMode="External"/><Relationship Id="rId23" Type="http://schemas.openxmlformats.org/officeDocument/2006/relationships/hyperlink" Target="consultantplus://offline/ref=782BAC6815D78FDDB8F3B7DD315D5C943A9110CBA8118A30901B9B76A7706DBFF86DA266831CBD277CA2B22A04D0I" TargetMode="External"/><Relationship Id="rId28" Type="http://schemas.openxmlformats.org/officeDocument/2006/relationships/hyperlink" Target="consultantplus://offline/ref=782BAC6815D78FDDB8F3B7DD315D5C9437971DC3AD18D73A98429774A07F32BAFF7CA2668602BD2F60ABE67907E6CF0F7DD589607C6D50570CD5I" TargetMode="External"/><Relationship Id="rId36" Type="http://schemas.openxmlformats.org/officeDocument/2006/relationships/hyperlink" Target="consultantplus://offline/ref=782BAC6815D78FDDB8F3B7DD315D5C94319218C5A012D73A98429774A07F32BAFF7CA2668602BE2D63ABE67907E6CF0F7DD589607C6D50570CD5I" TargetMode="External"/><Relationship Id="rId49" Type="http://schemas.openxmlformats.org/officeDocument/2006/relationships/hyperlink" Target="consultantplus://offline/ref=782BAC6815D78FDDB8F3B7DD315D5C94319218C2AD19D73A98429774A07F32BAFF7CA2668602BC2664ABE67907E6CF0F7DD589607C6D50570CD5I" TargetMode="External"/><Relationship Id="rId57" Type="http://schemas.openxmlformats.org/officeDocument/2006/relationships/hyperlink" Target="consultantplus://offline/ref=782BAC6815D78FDDB8F3BECF335D5C9432971DC7AD118A30901B9B76A7706DBFF86DA266831CBD277CA2B22A04D0I" TargetMode="External"/><Relationship Id="rId61" Type="http://schemas.openxmlformats.org/officeDocument/2006/relationships/theme" Target="theme/theme1.xml"/><Relationship Id="rId10" Type="http://schemas.openxmlformats.org/officeDocument/2006/relationships/hyperlink" Target="consultantplus://offline/ref=782BAC6815D78FDDB8F3B7DD315D5C94329A11C0AA1BD73A98429774A07F32BAFF7CA2668602BD2E6AABE67907E6CF0F7DD589607C6D50570CD5I" TargetMode="External"/><Relationship Id="rId19" Type="http://schemas.openxmlformats.org/officeDocument/2006/relationships/hyperlink" Target="consultantplus://offline/ref=782BAC6815D78FDDB8F3B7DD315D5C94319A1EC6A34C8038C9179971A82F68AAE935AE629802B43060A0B002DBI" TargetMode="External"/><Relationship Id="rId31" Type="http://schemas.openxmlformats.org/officeDocument/2006/relationships/hyperlink" Target="consultantplus://offline/ref=782BAC6815D78FDDB8F3B7DD315D5C9437971DC3AD18D73A98429774A07F32BAFF7CA2668602BD2F66ABE67907E6CF0F7DD589607C6D50570CD5I" TargetMode="External"/><Relationship Id="rId44" Type="http://schemas.openxmlformats.org/officeDocument/2006/relationships/hyperlink" Target="consultantplus://offline/ref=782BAC6815D78FDDB8F3B7DD315D5C94319A1AC6A91CD73A98429774A07F32BAFF7CA2668602BD2F67ABE67907E6CF0F7DD589607C6D50570CD5I" TargetMode="External"/><Relationship Id="rId52" Type="http://schemas.openxmlformats.org/officeDocument/2006/relationships/hyperlink" Target="consultantplus://offline/ref=782BAC6815D78FDDB8F3B7DD315D5C9431931CC6A818D73A98429774A07F32BAED7CFA6A8707A32E6BBEB028410BD0I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782BAC6815D78FDDB8F3B7DD315D5C94319218C2AD19D73A98429774A07F32BAFF7CA2668602BC2663ABE67907E6CF0F7DD589607C6D50570CD5I" TargetMode="External"/><Relationship Id="rId14" Type="http://schemas.openxmlformats.org/officeDocument/2006/relationships/hyperlink" Target="consultantplus://offline/ref=782BAC6815D78FDDB8F3B7DD315D5C9432911AC2A113D73A98429774A07F32BAFF7CA2668602BD2864ABE67907E6CF0F7DD589607C6D50570CD5I" TargetMode="External"/><Relationship Id="rId22" Type="http://schemas.openxmlformats.org/officeDocument/2006/relationships/hyperlink" Target="consultantplus://offline/ref=782BAC6815D78FDDB8F3B7DD315D5C94319218C5A012D73A98429774A07F32BAFF7CA2668602BE2C65ABE67907E6CF0F7DD589607C6D50570CD5I" TargetMode="External"/><Relationship Id="rId27" Type="http://schemas.openxmlformats.org/officeDocument/2006/relationships/hyperlink" Target="consultantplus://offline/ref=782BAC6815D78FDDB8F3B7DD315D5C9432911AC3AA13D73A98429774A07F32BAFF7CA2668602BD2F63ABE67907E6CF0F7DD589607C6D50570CD5I" TargetMode="External"/><Relationship Id="rId30" Type="http://schemas.openxmlformats.org/officeDocument/2006/relationships/hyperlink" Target="consultantplus://offline/ref=782BAC6815D78FDDB8F3B7DD315D5C94319A1AC6A91CD73A98429774A07F32BAFF7CA2668602BD2F62ABE67907E6CF0F7DD589607C6D50570CD5I" TargetMode="External"/><Relationship Id="rId35" Type="http://schemas.openxmlformats.org/officeDocument/2006/relationships/hyperlink" Target="consultantplus://offline/ref=782BAC6815D78FDDB8F3B7DD315D5C9437971BC4AD1DD73A98429774A07F32BAFF7CA2668603B92F66ABE67907E6CF0F7DD589607C6D50570CD5I" TargetMode="External"/><Relationship Id="rId43" Type="http://schemas.openxmlformats.org/officeDocument/2006/relationships/hyperlink" Target="consultantplus://offline/ref=782BAC6815D78FDDB8F3B7DD315D5C94329218CAAE1AD73A98429774A07F32BAFF7CA2668602BD2F62ABE67907E6CF0F7DD589607C6D50570CD5I" TargetMode="External"/><Relationship Id="rId48" Type="http://schemas.openxmlformats.org/officeDocument/2006/relationships/hyperlink" Target="consultantplus://offline/ref=782BAC6815D78FDDB8F3B7DD315D5C94319218C2AD19D73A98429774A07F32BAFF7CA2668602BC2667ABE67907E6CF0F7DD589607C6D50570CD5I" TargetMode="External"/><Relationship Id="rId56" Type="http://schemas.openxmlformats.org/officeDocument/2006/relationships/hyperlink" Target="consultantplus://offline/ref=782BAC6815D78FDDB8F3BECF335D5C94359A19C2A34C8038C9179971A82F68AAE935AE629802B43060A0B002DBI" TargetMode="External"/><Relationship Id="rId8" Type="http://schemas.openxmlformats.org/officeDocument/2006/relationships/hyperlink" Target="consultantplus://offline/ref=782BAC6815D78FDDB8F3B7DD315D5C94329611C7A119D73A98429774A07F32BAFF7CA2668602BD2E6AABE67907E6CF0F7DD589607C6D50570CD5I" TargetMode="External"/><Relationship Id="rId51" Type="http://schemas.openxmlformats.org/officeDocument/2006/relationships/hyperlink" Target="consultantplus://offline/ref=782BAC6815D78FDDB8F3B7DD315D5C94329A11C0AA1BD73A98429774A07F32BAFF7CA2668602BD2E6AABE67907E6CF0F7DD589607C6D50570CD5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782BAC6815D78FDDB8F3B7DD315D5C94379018C2AB1CD73A98429774A07F32BAFF7CA2668602B82F66ABE67907E6CF0F7DD589607C6D50570CD5I" TargetMode="External"/><Relationship Id="rId17" Type="http://schemas.openxmlformats.org/officeDocument/2006/relationships/hyperlink" Target="consultantplus://offline/ref=782BAC6815D78FDDB8F3B7DD315D5C9432961CCAA113D73A98429774A07F32BAFF7CA2668602BD2F67ABE67907E6CF0F7DD589607C6D50570CD5I" TargetMode="External"/><Relationship Id="rId25" Type="http://schemas.openxmlformats.org/officeDocument/2006/relationships/hyperlink" Target="consultantplus://offline/ref=782BAC6815D78FDDB8F3B7DD315D5C9437971BC4AD1DD73A98429774A07F32BAFF7CA2668603B92F66ABE67907E6CF0F7DD589607C6D50570CD5I" TargetMode="External"/><Relationship Id="rId33" Type="http://schemas.openxmlformats.org/officeDocument/2006/relationships/hyperlink" Target="consultantplus://offline/ref=782BAC6815D78FDDB8F3B7DD315D5C94319218C2AD19D73A98429774A07F32BAFF7CA2668602BC2660ABE67907E6CF0F7DD589607C6D50570CD5I" TargetMode="External"/><Relationship Id="rId38" Type="http://schemas.openxmlformats.org/officeDocument/2006/relationships/hyperlink" Target="consultantplus://offline/ref=782BAC6815D78FDDB8F3B7DD315D5C94319A1AC6A91CD73A98429774A07F32BAFF7CA2668602BD2F60ABE67907E6CF0F7DD589607C6D50570CD5I" TargetMode="External"/><Relationship Id="rId46" Type="http://schemas.openxmlformats.org/officeDocument/2006/relationships/hyperlink" Target="consultantplus://offline/ref=782BAC6815D78FDDB8F3B7DD315D5C94319A1AC6A91CD73A98429774A07F32BAFF7CA2668602BD2F65ABE67907E6CF0F7DD589607C6D50570CD5I" TargetMode="External"/><Relationship Id="rId59" Type="http://schemas.openxmlformats.org/officeDocument/2006/relationships/hyperlink" Target="consultantplus://offline/ref=782BAC6815D78FDDB8F3BECF335D5C9437911FC6AD118A30901B9B76A7706DBFF86DA266831CBD277CA2B22A04D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5289</Words>
  <Characters>30149</Characters>
  <Application>Microsoft Office Word</Application>
  <DocSecurity>0</DocSecurity>
  <Lines>251</Lines>
  <Paragraphs>70</Paragraphs>
  <ScaleCrop>false</ScaleCrop>
  <Company/>
  <LinksUpToDate>false</LinksUpToDate>
  <CharactersWithSpaces>35368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Яшокина</dc:creator>
  <cp:keywords/>
  <dc:description/>
  <cp:lastModifiedBy>Марина Яшокина</cp:lastModifiedBy>
  <cp:revision>5</cp:revision>
  <dcterms:created xsi:type="dcterms:W3CDTF">2021-03-25T09:16:00Z</dcterms:created>
  <dcterms:modified xsi:type="dcterms:W3CDTF">2023-09-15T08:04:00Z</dcterms:modified>
</cp:coreProperties>
</file>