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E81" w:rsidRDefault="007A6E81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7A6E8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A6E81" w:rsidRDefault="007A6E81">
            <w:pPr>
              <w:pStyle w:val="ConsPlusNormal"/>
            </w:pPr>
            <w:r>
              <w:t>24 ноября 2021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7A6E81" w:rsidRDefault="007A6E81">
            <w:pPr>
              <w:pStyle w:val="ConsPlusNormal"/>
              <w:jc w:val="right"/>
            </w:pPr>
            <w:r>
              <w:t>N 3765-ЗПО</w:t>
            </w:r>
          </w:p>
        </w:tc>
      </w:tr>
    </w:tbl>
    <w:p w:rsidR="007A6E81" w:rsidRDefault="007A6E8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A6E81" w:rsidRDefault="007A6E81">
      <w:pPr>
        <w:pStyle w:val="ConsPlusNormal"/>
        <w:jc w:val="both"/>
      </w:pPr>
    </w:p>
    <w:p w:rsidR="007A6E81" w:rsidRDefault="007A6E81">
      <w:pPr>
        <w:pStyle w:val="ConsPlusTitle"/>
        <w:jc w:val="center"/>
      </w:pPr>
      <w:r>
        <w:t>ЗАКОН</w:t>
      </w:r>
    </w:p>
    <w:p w:rsidR="007A6E81" w:rsidRDefault="007A6E81">
      <w:pPr>
        <w:pStyle w:val="ConsPlusTitle"/>
        <w:jc w:val="center"/>
      </w:pPr>
      <w:r>
        <w:t>ПЕНЗЕНСКОЙ ОБЛАСТИ</w:t>
      </w:r>
    </w:p>
    <w:p w:rsidR="007A6E81" w:rsidRDefault="007A6E81">
      <w:pPr>
        <w:pStyle w:val="ConsPlusTitle"/>
        <w:jc w:val="both"/>
      </w:pPr>
    </w:p>
    <w:p w:rsidR="007A6E81" w:rsidRDefault="007A6E81">
      <w:pPr>
        <w:pStyle w:val="ConsPlusTitle"/>
        <w:jc w:val="center"/>
      </w:pPr>
      <w:r>
        <w:t>О ПЕРЕРАСПРЕДЕЛЕНИИ ОТДЕЛЬНЫХ ПОЛНОМОЧИЙ В СФЕРЕ</w:t>
      </w:r>
    </w:p>
    <w:p w:rsidR="007A6E81" w:rsidRDefault="007A6E81">
      <w:pPr>
        <w:pStyle w:val="ConsPlusTitle"/>
        <w:jc w:val="center"/>
      </w:pPr>
      <w:r>
        <w:t>ГРАДОСТРОИТЕЛЬНОЙ ДЕЯТЕЛЬНОСТИ МЕЖДУ ОРГАНАМИ МЕСТНОГО</w:t>
      </w:r>
    </w:p>
    <w:p w:rsidR="007A6E81" w:rsidRDefault="007A6E81">
      <w:pPr>
        <w:pStyle w:val="ConsPlusTitle"/>
        <w:jc w:val="center"/>
      </w:pPr>
      <w:r>
        <w:t>САМОУПРАВЛЕНИЯ И ОРГАНАМИ ГОСУДАРСТВЕННОЙ ВЛАСТИ ПЕНЗЕНСКОЙ</w:t>
      </w:r>
    </w:p>
    <w:p w:rsidR="007A6E81" w:rsidRDefault="007A6E81">
      <w:pPr>
        <w:pStyle w:val="ConsPlusTitle"/>
        <w:jc w:val="center"/>
      </w:pPr>
      <w:r>
        <w:t>ОБЛАСТИ</w:t>
      </w:r>
    </w:p>
    <w:p w:rsidR="007A6E81" w:rsidRDefault="007A6E81">
      <w:pPr>
        <w:pStyle w:val="ConsPlusNormal"/>
        <w:jc w:val="both"/>
      </w:pPr>
    </w:p>
    <w:p w:rsidR="007A6E81" w:rsidRDefault="007A6E81">
      <w:pPr>
        <w:pStyle w:val="ConsPlusNormal"/>
        <w:jc w:val="right"/>
      </w:pPr>
      <w:hyperlink r:id="rId4">
        <w:proofErr w:type="gramStart"/>
        <w:r>
          <w:rPr>
            <w:color w:val="0000FF"/>
          </w:rPr>
          <w:t>Принят</w:t>
        </w:r>
        <w:proofErr w:type="gramEnd"/>
      </w:hyperlink>
    </w:p>
    <w:p w:rsidR="007A6E81" w:rsidRDefault="007A6E81">
      <w:pPr>
        <w:pStyle w:val="ConsPlusNormal"/>
        <w:jc w:val="right"/>
      </w:pPr>
      <w:r>
        <w:t>Законодательным Собранием</w:t>
      </w:r>
    </w:p>
    <w:p w:rsidR="007A6E81" w:rsidRDefault="007A6E81">
      <w:pPr>
        <w:pStyle w:val="ConsPlusNormal"/>
        <w:jc w:val="right"/>
      </w:pPr>
      <w:r>
        <w:t>Пензенской области</w:t>
      </w:r>
    </w:p>
    <w:p w:rsidR="007A6E81" w:rsidRDefault="007A6E81">
      <w:pPr>
        <w:pStyle w:val="ConsPlusNormal"/>
        <w:jc w:val="right"/>
      </w:pPr>
      <w:r>
        <w:t>19 ноября 2021 года</w:t>
      </w:r>
    </w:p>
    <w:p w:rsidR="007A6E81" w:rsidRDefault="007A6E8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7A6E8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E81" w:rsidRDefault="007A6E8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E81" w:rsidRDefault="007A6E8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A6E81" w:rsidRDefault="007A6E8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A6E81" w:rsidRDefault="007A6E81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Пензенской обл. от 11.03.2022 </w:t>
            </w:r>
            <w:hyperlink r:id="rId5">
              <w:r>
                <w:rPr>
                  <w:color w:val="0000FF"/>
                </w:rPr>
                <w:t>N 3808-ЗПО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A6E81" w:rsidRDefault="007A6E8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10.06.2022 </w:t>
            </w:r>
            <w:hyperlink r:id="rId6">
              <w:r>
                <w:rPr>
                  <w:color w:val="0000FF"/>
                </w:rPr>
                <w:t>N 3833-ЗПО</w:t>
              </w:r>
            </w:hyperlink>
            <w:r>
              <w:rPr>
                <w:color w:val="392C69"/>
              </w:rPr>
              <w:t xml:space="preserve">, от 25.11.2022 </w:t>
            </w:r>
            <w:hyperlink r:id="rId7">
              <w:r>
                <w:rPr>
                  <w:color w:val="0000FF"/>
                </w:rPr>
                <w:t>N 3916-ЗПО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A6E81" w:rsidRDefault="007A6E81">
            <w:pPr>
              <w:pStyle w:val="ConsPlusNormal"/>
            </w:pPr>
          </w:p>
        </w:tc>
      </w:tr>
    </w:tbl>
    <w:p w:rsidR="007A6E81" w:rsidRDefault="007A6E81">
      <w:pPr>
        <w:pStyle w:val="ConsPlusNormal"/>
        <w:jc w:val="both"/>
      </w:pPr>
    </w:p>
    <w:p w:rsidR="007A6E81" w:rsidRDefault="007A6E81">
      <w:pPr>
        <w:pStyle w:val="ConsPlusTitle"/>
        <w:ind w:firstLine="540"/>
        <w:jc w:val="both"/>
        <w:outlineLvl w:val="0"/>
      </w:pPr>
      <w:r>
        <w:t>Статья 1. Предмет регулирования настоящего Закона</w:t>
      </w:r>
    </w:p>
    <w:p w:rsidR="007A6E81" w:rsidRDefault="007A6E81">
      <w:pPr>
        <w:pStyle w:val="ConsPlusNormal"/>
        <w:jc w:val="both"/>
      </w:pPr>
    </w:p>
    <w:p w:rsidR="007A6E81" w:rsidRDefault="007A6E81">
      <w:pPr>
        <w:pStyle w:val="ConsPlusNormal"/>
        <w:ind w:firstLine="540"/>
        <w:jc w:val="both"/>
      </w:pPr>
      <w:proofErr w:type="gramStart"/>
      <w:r>
        <w:t xml:space="preserve">Настоящий Закон в соответствии со </w:t>
      </w:r>
      <w:hyperlink r:id="rId8">
        <w:r>
          <w:rPr>
            <w:color w:val="0000FF"/>
          </w:rPr>
          <w:t>статьей 8.2</w:t>
        </w:r>
      </w:hyperlink>
      <w:r>
        <w:t xml:space="preserve"> Градостроительного кодекса Российской Федерации, </w:t>
      </w:r>
      <w:hyperlink r:id="rId9">
        <w:r>
          <w:rPr>
            <w:color w:val="0000FF"/>
          </w:rPr>
          <w:t>частью 1.2 статьи 17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Федерации", </w:t>
      </w:r>
      <w:hyperlink r:id="rId10">
        <w:r>
          <w:rPr>
            <w:color w:val="0000FF"/>
          </w:rPr>
          <w:t>частью 3 статьи 6</w:t>
        </w:r>
      </w:hyperlink>
      <w:r>
        <w:t xml:space="preserve"> Федерального закона от 21 декабря 2021 года N 414-ФЗ "Об общих принципах организации публичной власти в субъектах Российской Федерации" регулирует отношения, связанные с</w:t>
      </w:r>
      <w:proofErr w:type="gramEnd"/>
      <w:r>
        <w:t xml:space="preserve"> перераспределением отдельных полномочий органов местного самоуправления поселений, муниципальных районов, городских округов в сфере градостроительной деятельности между органами местного самоуправления и органами государственной власти Пензенской области.</w:t>
      </w:r>
    </w:p>
    <w:p w:rsidR="007A6E81" w:rsidRDefault="007A6E81">
      <w:pPr>
        <w:pStyle w:val="ConsPlusNormal"/>
        <w:jc w:val="both"/>
      </w:pPr>
      <w:r>
        <w:t xml:space="preserve">(в ред. </w:t>
      </w:r>
      <w:hyperlink r:id="rId11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11.03.2022 N 3808-ЗПО)</w:t>
      </w:r>
    </w:p>
    <w:p w:rsidR="007A6E81" w:rsidRDefault="007A6E81">
      <w:pPr>
        <w:pStyle w:val="ConsPlusNormal"/>
        <w:jc w:val="both"/>
      </w:pPr>
    </w:p>
    <w:p w:rsidR="007A6E81" w:rsidRDefault="007A6E81">
      <w:pPr>
        <w:pStyle w:val="ConsPlusTitle"/>
        <w:ind w:firstLine="540"/>
        <w:jc w:val="both"/>
        <w:outlineLvl w:val="0"/>
      </w:pPr>
      <w:bookmarkStart w:id="0" w:name="P25"/>
      <w:bookmarkEnd w:id="0"/>
      <w:r>
        <w:t>Статья 2. Перераспределение полномочий между органами государственной власти и органами местного самоуправления Пензенской области</w:t>
      </w:r>
    </w:p>
    <w:p w:rsidR="007A6E81" w:rsidRDefault="007A6E81">
      <w:pPr>
        <w:pStyle w:val="ConsPlusNormal"/>
        <w:jc w:val="both"/>
      </w:pPr>
    </w:p>
    <w:p w:rsidR="007A6E81" w:rsidRDefault="007A6E81">
      <w:pPr>
        <w:pStyle w:val="ConsPlusNormal"/>
        <w:ind w:firstLine="540"/>
        <w:jc w:val="both"/>
      </w:pPr>
      <w:r>
        <w:t>Уполномоченные Правительством Пензенской области исполнительные органы Пензенской области (далее - уполномоченные исполнительные органы Пензенской области) осуществляют следующие полномочия органов местного самоуправления в области градостроительной деятельности:</w:t>
      </w:r>
    </w:p>
    <w:p w:rsidR="007A6E81" w:rsidRDefault="007A6E81">
      <w:pPr>
        <w:pStyle w:val="ConsPlusNormal"/>
        <w:jc w:val="both"/>
      </w:pPr>
      <w:r>
        <w:t xml:space="preserve">(в ред. </w:t>
      </w:r>
      <w:hyperlink r:id="rId12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10.06.2022 N 3833-ЗПО)</w:t>
      </w:r>
    </w:p>
    <w:p w:rsidR="007A6E81" w:rsidRDefault="007A6E81">
      <w:pPr>
        <w:pStyle w:val="ConsPlusNormal"/>
        <w:spacing w:before="220"/>
        <w:ind w:firstLine="540"/>
        <w:jc w:val="both"/>
      </w:pPr>
      <w:r>
        <w:t>1) утверждение документов территориального планирования муниципальных образований Пензенской области, принятие решения о подготовке документов территориального планирования муниципальных образований Пензенской области, внесение изменений в такие документы и обеспечение подготовки таких документов;</w:t>
      </w:r>
    </w:p>
    <w:p w:rsidR="007A6E81" w:rsidRDefault="007A6E81">
      <w:pPr>
        <w:pStyle w:val="ConsPlusNormal"/>
        <w:spacing w:before="220"/>
        <w:ind w:firstLine="540"/>
        <w:jc w:val="both"/>
      </w:pPr>
      <w:r>
        <w:t>2) утверждение правил землепользования и застройки муниципальных образований Пензенской области, принятие решения о подготовке правил землепользования и застройки муниципальных образований Пензенской области, внесение изменений в такие документы и обеспечение подготовки таких документов;</w:t>
      </w:r>
    </w:p>
    <w:p w:rsidR="007A6E81" w:rsidRDefault="007A6E81">
      <w:pPr>
        <w:pStyle w:val="ConsPlusNormal"/>
        <w:spacing w:before="220"/>
        <w:ind w:firstLine="540"/>
        <w:jc w:val="both"/>
      </w:pPr>
      <w:r>
        <w:t>3) утверждение состава и порядка деятельности комиссии по подготовке проекта правил землепользования и застройки муниципальных образований Пензенской области;</w:t>
      </w:r>
    </w:p>
    <w:p w:rsidR="007A6E81" w:rsidRDefault="007A6E81">
      <w:pPr>
        <w:pStyle w:val="ConsPlusNormal"/>
        <w:spacing w:before="220"/>
        <w:ind w:firstLine="540"/>
        <w:jc w:val="both"/>
      </w:pPr>
      <w:r>
        <w:lastRenderedPageBreak/>
        <w:t>3-1) установление порядка подготовки, утверждения местных нормативов градостроительного проектирования и внесения изменений в них;</w:t>
      </w:r>
    </w:p>
    <w:p w:rsidR="007A6E81" w:rsidRDefault="007A6E81">
      <w:pPr>
        <w:pStyle w:val="ConsPlusNormal"/>
        <w:jc w:val="both"/>
      </w:pPr>
      <w:r>
        <w:t xml:space="preserve">(п. 3-1 </w:t>
      </w:r>
      <w:proofErr w:type="gramStart"/>
      <w:r>
        <w:t>введен</w:t>
      </w:r>
      <w:proofErr w:type="gramEnd"/>
      <w:r>
        <w:t xml:space="preserve"> </w:t>
      </w:r>
      <w:hyperlink r:id="rId13">
        <w:r>
          <w:rPr>
            <w:color w:val="0000FF"/>
          </w:rPr>
          <w:t>Законом</w:t>
        </w:r>
      </w:hyperlink>
      <w:r>
        <w:t xml:space="preserve"> Пензенской обл. от 25.11.2022 N 3916-ЗПО)</w:t>
      </w:r>
    </w:p>
    <w:p w:rsidR="007A6E81" w:rsidRDefault="007A6E81">
      <w:pPr>
        <w:pStyle w:val="ConsPlusNormal"/>
        <w:spacing w:before="220"/>
        <w:ind w:firstLine="540"/>
        <w:jc w:val="both"/>
      </w:pPr>
      <w:r>
        <w:t>4) утверждение местных нормативов градостроительного проектирования, внесение в них изменений;</w:t>
      </w:r>
    </w:p>
    <w:p w:rsidR="007A6E81" w:rsidRDefault="007A6E81">
      <w:pPr>
        <w:pStyle w:val="ConsPlusNormal"/>
        <w:spacing w:before="220"/>
        <w:ind w:firstLine="540"/>
        <w:jc w:val="both"/>
      </w:pPr>
      <w:r>
        <w:t xml:space="preserve">5) принятие решения о подготовке документации по планировке территории применительно к территории муниципальных образований Пензенской области, обеспечение подготовки документации по планировке территории, принятие решения об утверждении документации по планировке территории для размещения объектов, указанных в </w:t>
      </w:r>
      <w:hyperlink r:id="rId14">
        <w:r>
          <w:rPr>
            <w:color w:val="0000FF"/>
          </w:rPr>
          <w:t>частях 4</w:t>
        </w:r>
      </w:hyperlink>
      <w:r>
        <w:t xml:space="preserve">, </w:t>
      </w:r>
      <w:hyperlink r:id="rId15">
        <w:r>
          <w:rPr>
            <w:color w:val="0000FF"/>
          </w:rPr>
          <w:t>4.1</w:t>
        </w:r>
      </w:hyperlink>
      <w:r>
        <w:t xml:space="preserve"> и </w:t>
      </w:r>
      <w:hyperlink r:id="rId16">
        <w:r>
          <w:rPr>
            <w:color w:val="0000FF"/>
          </w:rPr>
          <w:t>5</w:t>
        </w:r>
      </w:hyperlink>
      <w:r>
        <w:t xml:space="preserve"> - </w:t>
      </w:r>
      <w:hyperlink r:id="rId17">
        <w:r>
          <w:rPr>
            <w:color w:val="0000FF"/>
          </w:rPr>
          <w:t>5.2 статьи 45</w:t>
        </w:r>
      </w:hyperlink>
      <w:r>
        <w:t xml:space="preserve"> Градостроительного кодекса Российской Федерации, </w:t>
      </w:r>
      <w:proofErr w:type="gramStart"/>
      <w:r>
        <w:t>подготовленной</w:t>
      </w:r>
      <w:proofErr w:type="gramEnd"/>
      <w:r>
        <w:t xml:space="preserve"> в том числе лицами, указанными в </w:t>
      </w:r>
      <w:hyperlink r:id="rId18">
        <w:r>
          <w:rPr>
            <w:color w:val="0000FF"/>
          </w:rPr>
          <w:t>пунктах 3</w:t>
        </w:r>
      </w:hyperlink>
      <w:r>
        <w:t xml:space="preserve"> и </w:t>
      </w:r>
      <w:hyperlink r:id="rId19">
        <w:r>
          <w:rPr>
            <w:color w:val="0000FF"/>
          </w:rPr>
          <w:t>4 части 1.1 статьи 45</w:t>
        </w:r>
      </w:hyperlink>
      <w:r>
        <w:t xml:space="preserve"> Градостроительного кодекса Российской Федерации, о внесении изменений в такую документацию, об отмене такой документации или ее отдельных частей, о признании отдельных частей такой документации не подлежащими применению;</w:t>
      </w:r>
    </w:p>
    <w:p w:rsidR="007A6E81" w:rsidRDefault="007A6E81">
      <w:pPr>
        <w:pStyle w:val="ConsPlusNormal"/>
        <w:spacing w:before="220"/>
        <w:ind w:firstLine="540"/>
        <w:jc w:val="both"/>
      </w:pPr>
      <w:proofErr w:type="gramStart"/>
      <w:r>
        <w:t>6) согласование проекта правил землепользования и застройки, проекта о внесении изменений в правила землепользования и застройки, подготовленных применительно к территории исторического поселения федерального значения или к территории исторического поселения регионального значения, с федеральным органом исполнительной власти, уполномоченным Правительством Российской Федерации в области сохранения, использования, популяризации и государственной охраны объектов культурного наследия, органом исполнительной власти субъекта Российской Федерации, уполномоченным в области</w:t>
      </w:r>
      <w:proofErr w:type="gramEnd"/>
      <w:r>
        <w:t xml:space="preserve"> охраны объектов культурного наследия;</w:t>
      </w:r>
    </w:p>
    <w:p w:rsidR="007A6E81" w:rsidRDefault="007A6E81">
      <w:pPr>
        <w:pStyle w:val="ConsPlusNormal"/>
        <w:spacing w:before="220"/>
        <w:ind w:firstLine="540"/>
        <w:jc w:val="both"/>
      </w:pPr>
      <w:r>
        <w:t>7) подготовка, регистрация и выдача градостроительных планов земельных участков, за исключением случаев подготовки, регистрации и выдачи градостроительных планов земельных участков в целях строительства и реконструкции объектов индивидуального жилищного строительства;</w:t>
      </w:r>
    </w:p>
    <w:p w:rsidR="007A6E81" w:rsidRDefault="007A6E81">
      <w:pPr>
        <w:pStyle w:val="ConsPlusNormal"/>
        <w:spacing w:before="220"/>
        <w:ind w:firstLine="540"/>
        <w:jc w:val="both"/>
      </w:pPr>
      <w:r>
        <w:t>8) предоставление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7A6E81" w:rsidRDefault="007A6E81">
      <w:pPr>
        <w:pStyle w:val="ConsPlusNormal"/>
        <w:spacing w:before="220"/>
        <w:ind w:firstLine="540"/>
        <w:jc w:val="both"/>
      </w:pPr>
      <w:r>
        <w:t>9) предоставление разрешения на условно разрешенный вид использования земельного участка или объекта капитального строительства;</w:t>
      </w:r>
    </w:p>
    <w:p w:rsidR="007A6E81" w:rsidRDefault="007A6E81">
      <w:pPr>
        <w:pStyle w:val="ConsPlusNormal"/>
        <w:spacing w:before="220"/>
        <w:ind w:firstLine="540"/>
        <w:jc w:val="both"/>
      </w:pPr>
      <w:r>
        <w:t xml:space="preserve">10) выдача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 в случаях, когда выдача разрешений на строительство и разрешений на ввод объектов в эксплуатацию в соответствии с Градостроительным </w:t>
      </w:r>
      <w:hyperlink r:id="rId20">
        <w:r>
          <w:rPr>
            <w:color w:val="0000FF"/>
          </w:rPr>
          <w:t>кодексом</w:t>
        </w:r>
      </w:hyperlink>
      <w:r>
        <w:t xml:space="preserve"> Российской Федерации отнесена к компетенции органов местного самоуправления;</w:t>
      </w:r>
    </w:p>
    <w:p w:rsidR="007A6E81" w:rsidRDefault="007A6E81">
      <w:pPr>
        <w:pStyle w:val="ConsPlusNormal"/>
        <w:spacing w:before="220"/>
        <w:ind w:firstLine="540"/>
        <w:jc w:val="both"/>
      </w:pPr>
      <w:proofErr w:type="gramStart"/>
      <w:r>
        <w:t xml:space="preserve">11) выдача разрешений на строительство, разрешений на ввод в эксплуатацию в случае,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объекта, и если выдача разрешений на строительство, разрешений на ввод в эксплуатацию в соответствии с Градостроительным </w:t>
      </w:r>
      <w:hyperlink r:id="rId21">
        <w:r>
          <w:rPr>
            <w:color w:val="0000FF"/>
          </w:rPr>
          <w:t>кодексом</w:t>
        </w:r>
      </w:hyperlink>
      <w:r>
        <w:t xml:space="preserve"> Российской Федерации и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25 июня 2002 года N 73-ФЗ "Об</w:t>
      </w:r>
      <w:proofErr w:type="gramEnd"/>
      <w:r>
        <w:t xml:space="preserve"> </w:t>
      </w:r>
      <w:proofErr w:type="gramStart"/>
      <w:r>
        <w:t>объектах культурного наследия (памятниках истории и культуры) народов Российской Федерации" отнесена к компетенции органов местного самоуправления муниципальных образований Пензенской области, уполномоченных в области сохранения, использования, популяризации и государственной охраны объектов культурного наследия;</w:t>
      </w:r>
      <w:proofErr w:type="gramEnd"/>
    </w:p>
    <w:p w:rsidR="007A6E81" w:rsidRDefault="007A6E81">
      <w:pPr>
        <w:pStyle w:val="ConsPlusNormal"/>
        <w:spacing w:before="220"/>
        <w:ind w:firstLine="540"/>
        <w:jc w:val="both"/>
      </w:pPr>
      <w:r>
        <w:t>12) ведение государственной информационной системы обеспечения градостроительной деятельности, осуществляемой на территории муниципальных образований Пензенской области;</w:t>
      </w:r>
    </w:p>
    <w:p w:rsidR="007A6E81" w:rsidRDefault="007A6E81">
      <w:pPr>
        <w:pStyle w:val="ConsPlusNormal"/>
        <w:spacing w:before="220"/>
        <w:ind w:firstLine="540"/>
        <w:jc w:val="both"/>
      </w:pPr>
      <w:r>
        <w:lastRenderedPageBreak/>
        <w:t>13) выдача сведений из государственной информационной системы обеспечения градостроительной деятельности, осуществляемой на территории муниципальных образований Пензенской области;</w:t>
      </w:r>
    </w:p>
    <w:p w:rsidR="007A6E81" w:rsidRDefault="007A6E81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25.11.2022 N 3916-ЗПО)</w:t>
      </w:r>
    </w:p>
    <w:p w:rsidR="007A6E81" w:rsidRDefault="007A6E81">
      <w:pPr>
        <w:pStyle w:val="ConsPlusNormal"/>
        <w:spacing w:before="220"/>
        <w:ind w:firstLine="540"/>
        <w:jc w:val="both"/>
      </w:pPr>
      <w:r>
        <w:t xml:space="preserve">14) принятие и реализация решений о комплексном развитии территорий поселений, городских округов в соответствии со </w:t>
      </w:r>
      <w:hyperlink r:id="rId24">
        <w:r>
          <w:rPr>
            <w:color w:val="0000FF"/>
          </w:rPr>
          <w:t>статьями 66</w:t>
        </w:r>
      </w:hyperlink>
      <w:r>
        <w:t xml:space="preserve">, </w:t>
      </w:r>
      <w:hyperlink r:id="rId25">
        <w:r>
          <w:rPr>
            <w:color w:val="0000FF"/>
          </w:rPr>
          <w:t>67</w:t>
        </w:r>
      </w:hyperlink>
      <w:r>
        <w:t xml:space="preserve">, </w:t>
      </w:r>
      <w:hyperlink r:id="rId26">
        <w:r>
          <w:rPr>
            <w:color w:val="0000FF"/>
          </w:rPr>
          <w:t>70</w:t>
        </w:r>
      </w:hyperlink>
      <w:r>
        <w:t xml:space="preserve"> Градостроительного кодекса Российской Федерации;</w:t>
      </w:r>
    </w:p>
    <w:p w:rsidR="007A6E81" w:rsidRDefault="007A6E81">
      <w:pPr>
        <w:pStyle w:val="ConsPlusNormal"/>
        <w:jc w:val="both"/>
      </w:pPr>
      <w:r>
        <w:t xml:space="preserve">(п. 14 в ред. </w:t>
      </w:r>
      <w:hyperlink r:id="rId27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25.11.2022 N 3916-ЗПО)</w:t>
      </w:r>
    </w:p>
    <w:p w:rsidR="007A6E81" w:rsidRDefault="007A6E81">
      <w:pPr>
        <w:pStyle w:val="ConsPlusNormal"/>
        <w:spacing w:before="220"/>
        <w:ind w:firstLine="540"/>
        <w:jc w:val="both"/>
      </w:pPr>
      <w:proofErr w:type="gramStart"/>
      <w:r>
        <w:t>15) проведение общественных обсуждений или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</w:t>
      </w:r>
      <w:proofErr w:type="gramEnd"/>
      <w:r>
        <w:t>, реконструкции объектов капитального строительства.</w:t>
      </w:r>
    </w:p>
    <w:p w:rsidR="007A6E81" w:rsidRDefault="007A6E81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25.11.2022 N 3916-ЗПО)</w:t>
      </w:r>
    </w:p>
    <w:p w:rsidR="007A6E81" w:rsidRDefault="007A6E81">
      <w:pPr>
        <w:pStyle w:val="ConsPlusNormal"/>
        <w:jc w:val="both"/>
      </w:pPr>
    </w:p>
    <w:p w:rsidR="007A6E81" w:rsidRDefault="007A6E81">
      <w:pPr>
        <w:pStyle w:val="ConsPlusTitle"/>
        <w:ind w:firstLine="540"/>
        <w:jc w:val="both"/>
        <w:outlineLvl w:val="0"/>
      </w:pPr>
      <w:r>
        <w:t>Статья 3. Финансовое обеспечение осуществления полномочий, предусмотренных настоящим Законом</w:t>
      </w:r>
    </w:p>
    <w:p w:rsidR="007A6E81" w:rsidRDefault="007A6E81">
      <w:pPr>
        <w:pStyle w:val="ConsPlusNormal"/>
        <w:jc w:val="both"/>
      </w:pPr>
    </w:p>
    <w:p w:rsidR="007A6E81" w:rsidRDefault="007A6E81">
      <w:pPr>
        <w:pStyle w:val="ConsPlusNormal"/>
        <w:ind w:firstLine="540"/>
        <w:jc w:val="both"/>
      </w:pPr>
      <w:r>
        <w:t xml:space="preserve">1. Полномочия, указанные в </w:t>
      </w:r>
      <w:hyperlink w:anchor="P25">
        <w:r>
          <w:rPr>
            <w:color w:val="0000FF"/>
          </w:rPr>
          <w:t>статье 2</w:t>
        </w:r>
      </w:hyperlink>
      <w:r>
        <w:t xml:space="preserve"> настоящего Закона, осуществляются за счет средств бюджета Пензенской области на соответствующий финансовый год и на плановый период.</w:t>
      </w:r>
    </w:p>
    <w:p w:rsidR="007A6E81" w:rsidRDefault="007A6E81">
      <w:pPr>
        <w:pStyle w:val="ConsPlusNormal"/>
        <w:spacing w:before="220"/>
        <w:ind w:firstLine="540"/>
        <w:jc w:val="both"/>
      </w:pPr>
      <w:r>
        <w:t xml:space="preserve">2. При формировании межбюджетных отношений на </w:t>
      </w:r>
      <w:proofErr w:type="gramStart"/>
      <w:r>
        <w:t>очередной финансовый год и на плановый период начиная</w:t>
      </w:r>
      <w:proofErr w:type="gramEnd"/>
      <w:r>
        <w:t xml:space="preserve"> с 2022 года между бюджетом Пензенской области и бюджетами муниципальных образований Пензенской области учитывать перераспределение полномочий, указанных в </w:t>
      </w:r>
      <w:hyperlink w:anchor="P25">
        <w:r>
          <w:rPr>
            <w:color w:val="0000FF"/>
          </w:rPr>
          <w:t>статье 2</w:t>
        </w:r>
      </w:hyperlink>
      <w:r>
        <w:t xml:space="preserve"> настоящего Закона.</w:t>
      </w:r>
    </w:p>
    <w:p w:rsidR="007A6E81" w:rsidRDefault="007A6E81">
      <w:pPr>
        <w:pStyle w:val="ConsPlusNormal"/>
        <w:jc w:val="both"/>
      </w:pPr>
    </w:p>
    <w:p w:rsidR="007A6E81" w:rsidRDefault="007A6E81">
      <w:pPr>
        <w:pStyle w:val="ConsPlusTitle"/>
        <w:ind w:firstLine="540"/>
        <w:jc w:val="both"/>
        <w:outlineLvl w:val="0"/>
      </w:pPr>
      <w:r>
        <w:t>Статья 4. Заключительные положения</w:t>
      </w:r>
    </w:p>
    <w:p w:rsidR="007A6E81" w:rsidRDefault="007A6E81">
      <w:pPr>
        <w:pStyle w:val="ConsPlusNormal"/>
        <w:jc w:val="both"/>
      </w:pPr>
    </w:p>
    <w:p w:rsidR="007A6E81" w:rsidRDefault="007A6E81">
      <w:pPr>
        <w:pStyle w:val="ConsPlusNormal"/>
        <w:ind w:firstLine="540"/>
        <w:jc w:val="both"/>
      </w:pPr>
      <w:r>
        <w:t>1. Настоящий Закон вступает в силу с 1 января 2022 года.</w:t>
      </w:r>
    </w:p>
    <w:p w:rsidR="007A6E81" w:rsidRDefault="007A6E81">
      <w:pPr>
        <w:pStyle w:val="ConsPlusNormal"/>
        <w:spacing w:before="220"/>
        <w:ind w:firstLine="540"/>
        <w:jc w:val="both"/>
      </w:pPr>
      <w:r>
        <w:t xml:space="preserve">2. Полномочия, указанные в </w:t>
      </w:r>
      <w:hyperlink w:anchor="P25">
        <w:r>
          <w:rPr>
            <w:color w:val="0000FF"/>
          </w:rPr>
          <w:t>статье 2</w:t>
        </w:r>
      </w:hyperlink>
      <w:r>
        <w:t xml:space="preserve"> настоящего Закона, перераспределяются на неограниченный срок, но не менее срока полномочий Законодательного Собрания Пензенской области.</w:t>
      </w:r>
    </w:p>
    <w:p w:rsidR="007A6E81" w:rsidRDefault="007A6E81">
      <w:pPr>
        <w:pStyle w:val="ConsPlusNormal"/>
        <w:spacing w:before="220"/>
        <w:ind w:firstLine="540"/>
        <w:jc w:val="both"/>
      </w:pPr>
      <w:bookmarkStart w:id="1" w:name="P59"/>
      <w:bookmarkEnd w:id="1"/>
      <w:r>
        <w:t xml:space="preserve">3. </w:t>
      </w:r>
      <w:proofErr w:type="gramStart"/>
      <w:r>
        <w:t>В целях организации перераспределения полномочий в соответствии с настоящим Законом со дня вступления в силу</w:t>
      </w:r>
      <w:proofErr w:type="gramEnd"/>
      <w:r>
        <w:t xml:space="preserve"> настоящего Закона для органов местного самоуправления городского округа город Пенза и Пензенского района Пензенской области установить переходный период до 1 марта 2022 года.</w:t>
      </w:r>
    </w:p>
    <w:p w:rsidR="007A6E81" w:rsidRDefault="007A6E81">
      <w:pPr>
        <w:pStyle w:val="ConsPlusNormal"/>
        <w:spacing w:before="220"/>
        <w:ind w:firstLine="540"/>
        <w:jc w:val="both"/>
      </w:pPr>
      <w:proofErr w:type="gramStart"/>
      <w:r>
        <w:t xml:space="preserve">Правительство Пензенской области устанавливает перечень и сроки передачи органами местного самоуправления исполнительному органу Пензенской области в области градостроительной деятельности документов и информации, необходимых для осуществления полномочий, указанных в </w:t>
      </w:r>
      <w:hyperlink w:anchor="P25">
        <w:r>
          <w:rPr>
            <w:color w:val="0000FF"/>
          </w:rPr>
          <w:t>статье 2</w:t>
        </w:r>
      </w:hyperlink>
      <w:r>
        <w:t xml:space="preserve"> настоящего Закона, а также </w:t>
      </w:r>
      <w:hyperlink r:id="rId29">
        <w:r>
          <w:rPr>
            <w:color w:val="0000FF"/>
          </w:rPr>
          <w:t>порядок</w:t>
        </w:r>
      </w:hyperlink>
      <w:r>
        <w:t xml:space="preserve"> взаимодействия при перераспределении полномочий в области градостроительной деятельности, указанных в </w:t>
      </w:r>
      <w:hyperlink w:anchor="P25">
        <w:r>
          <w:rPr>
            <w:color w:val="0000FF"/>
          </w:rPr>
          <w:t>статье 2</w:t>
        </w:r>
      </w:hyperlink>
      <w:r>
        <w:t xml:space="preserve"> настоящего Закона, между органами местного самоуправления и исполнительным органом Пензенской области в области</w:t>
      </w:r>
      <w:proofErr w:type="gramEnd"/>
      <w:r>
        <w:t xml:space="preserve"> градостроительной деятельности.</w:t>
      </w:r>
    </w:p>
    <w:p w:rsidR="007A6E81" w:rsidRDefault="007A6E81">
      <w:pPr>
        <w:pStyle w:val="ConsPlusNormal"/>
        <w:jc w:val="both"/>
      </w:pPr>
      <w:r>
        <w:t xml:space="preserve">(в ред. Законов </w:t>
      </w:r>
      <w:proofErr w:type="gramStart"/>
      <w:r>
        <w:t>Пензенской</w:t>
      </w:r>
      <w:proofErr w:type="gramEnd"/>
      <w:r>
        <w:t xml:space="preserve"> обл. от 10.06.2022 </w:t>
      </w:r>
      <w:hyperlink r:id="rId30">
        <w:r>
          <w:rPr>
            <w:color w:val="0000FF"/>
          </w:rPr>
          <w:t>N 3833-ЗПО</w:t>
        </w:r>
      </w:hyperlink>
      <w:r>
        <w:t xml:space="preserve">, от 25.11.2022 </w:t>
      </w:r>
      <w:hyperlink r:id="rId31">
        <w:r>
          <w:rPr>
            <w:color w:val="0000FF"/>
          </w:rPr>
          <w:t>N 3916-ЗПО</w:t>
        </w:r>
      </w:hyperlink>
      <w:r>
        <w:t>)</w:t>
      </w:r>
    </w:p>
    <w:p w:rsidR="007A6E81" w:rsidRDefault="007A6E81">
      <w:pPr>
        <w:pStyle w:val="ConsPlusNormal"/>
        <w:spacing w:before="220"/>
        <w:ind w:firstLine="540"/>
        <w:jc w:val="both"/>
      </w:pPr>
      <w:r>
        <w:t xml:space="preserve">Рассмотрение документов и принятие решений, связанных с реализацией полномочий, предусмотренных </w:t>
      </w:r>
      <w:hyperlink w:anchor="P25">
        <w:r>
          <w:rPr>
            <w:color w:val="0000FF"/>
          </w:rPr>
          <w:t>статьей 2</w:t>
        </w:r>
      </w:hyperlink>
      <w:r>
        <w:t xml:space="preserve"> настоящего Закона, осуществляется органами местного </w:t>
      </w:r>
      <w:r>
        <w:lastRenderedPageBreak/>
        <w:t>самоуправления городского округа город Пенза и Пензенского района Пензенской области до окончания переходного периода.</w:t>
      </w:r>
    </w:p>
    <w:p w:rsidR="007A6E81" w:rsidRDefault="007A6E81">
      <w:pPr>
        <w:pStyle w:val="ConsPlusNormal"/>
        <w:spacing w:before="220"/>
        <w:ind w:firstLine="540"/>
        <w:jc w:val="both"/>
      </w:pPr>
      <w:r>
        <w:t xml:space="preserve">4. Датой начала осуществления уполномоченными исполнительными органами Пензенской области полномочий, указанных в </w:t>
      </w:r>
      <w:hyperlink w:anchor="P25">
        <w:r>
          <w:rPr>
            <w:color w:val="0000FF"/>
          </w:rPr>
          <w:t>статье 2</w:t>
        </w:r>
      </w:hyperlink>
      <w:r>
        <w:t xml:space="preserve"> настоящего Закона, для муниципальных образований Пензенской области, не указанных в </w:t>
      </w:r>
      <w:hyperlink w:anchor="P59">
        <w:r>
          <w:rPr>
            <w:color w:val="0000FF"/>
          </w:rPr>
          <w:t>части 3</w:t>
        </w:r>
      </w:hyperlink>
      <w:r>
        <w:t xml:space="preserve"> настоящей статьи, является 1 января 2023 года.</w:t>
      </w:r>
    </w:p>
    <w:p w:rsidR="007A6E81" w:rsidRDefault="007A6E81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Закона</w:t>
        </w:r>
      </w:hyperlink>
      <w:r>
        <w:t xml:space="preserve"> </w:t>
      </w:r>
      <w:proofErr w:type="gramStart"/>
      <w:r>
        <w:t>Пензенской</w:t>
      </w:r>
      <w:proofErr w:type="gramEnd"/>
      <w:r>
        <w:t xml:space="preserve"> обл. от 10.06.2022 N 3833-ЗПО)</w:t>
      </w:r>
    </w:p>
    <w:p w:rsidR="007A6E81" w:rsidRDefault="007A6E81">
      <w:pPr>
        <w:pStyle w:val="ConsPlusNormal"/>
        <w:spacing w:before="220"/>
        <w:ind w:firstLine="540"/>
        <w:jc w:val="both"/>
      </w:pPr>
      <w:r>
        <w:t xml:space="preserve">4-1. Положения настоящего Закона не распространяются на правоотношения по реализации уполномоченными исполнительными органами Пензенской области полномочий, указанных в </w:t>
      </w:r>
      <w:hyperlink w:anchor="P25">
        <w:r>
          <w:rPr>
            <w:color w:val="0000FF"/>
          </w:rPr>
          <w:t>статье 2</w:t>
        </w:r>
      </w:hyperlink>
      <w:r>
        <w:t xml:space="preserve"> настоящего Закона, если подготовка документов по реализации данных полномочий была начата органами местного самоуправления, не указанными в </w:t>
      </w:r>
      <w:hyperlink w:anchor="P59">
        <w:r>
          <w:rPr>
            <w:color w:val="0000FF"/>
          </w:rPr>
          <w:t>части 3</w:t>
        </w:r>
      </w:hyperlink>
      <w:r>
        <w:t xml:space="preserve"> настоящей статьи, до 1 января 2023 года.</w:t>
      </w:r>
    </w:p>
    <w:p w:rsidR="007A6E81" w:rsidRDefault="007A6E81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4-1 введена </w:t>
      </w:r>
      <w:hyperlink r:id="rId33">
        <w:r>
          <w:rPr>
            <w:color w:val="0000FF"/>
          </w:rPr>
          <w:t>Законом</w:t>
        </w:r>
      </w:hyperlink>
      <w:r>
        <w:t xml:space="preserve"> Пензенской обл. от 25.11.2022 N 3916-ЗПО)</w:t>
      </w:r>
    </w:p>
    <w:p w:rsidR="007A6E81" w:rsidRDefault="007A6E81">
      <w:pPr>
        <w:pStyle w:val="ConsPlusNormal"/>
        <w:spacing w:before="220"/>
        <w:ind w:firstLine="540"/>
        <w:jc w:val="both"/>
      </w:pPr>
      <w:r>
        <w:t xml:space="preserve">5. Муниципальные правовые акты, </w:t>
      </w:r>
      <w:proofErr w:type="gramStart"/>
      <w:r>
        <w:t>полномочия</w:t>
      </w:r>
      <w:proofErr w:type="gramEnd"/>
      <w:r>
        <w:t xml:space="preserve"> по принятию которых перешли к уполномоченным исполнительным органам Пензенской области в соответствии с настоящим Законом, действуют в части, не противоречащей настоящему Закону и принятым в соответствии с ним нормативным правовым актам Пензенской области.</w:t>
      </w:r>
    </w:p>
    <w:p w:rsidR="007A6E81" w:rsidRDefault="007A6E81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4">
        <w:r>
          <w:rPr>
            <w:color w:val="0000FF"/>
          </w:rPr>
          <w:t>Закона</w:t>
        </w:r>
      </w:hyperlink>
      <w:r>
        <w:t xml:space="preserve"> Пензенской обл. от 10.06.2022 N 3833-ЗПО)</w:t>
      </w:r>
    </w:p>
    <w:p w:rsidR="007A6E81" w:rsidRDefault="007A6E81">
      <w:pPr>
        <w:pStyle w:val="ConsPlusNormal"/>
        <w:jc w:val="both"/>
      </w:pPr>
    </w:p>
    <w:p w:rsidR="007A6E81" w:rsidRDefault="007A6E81">
      <w:pPr>
        <w:pStyle w:val="ConsPlusNormal"/>
        <w:jc w:val="right"/>
      </w:pPr>
      <w:r>
        <w:t>Губернатор</w:t>
      </w:r>
    </w:p>
    <w:p w:rsidR="007A6E81" w:rsidRDefault="007A6E81">
      <w:pPr>
        <w:pStyle w:val="ConsPlusNormal"/>
        <w:jc w:val="right"/>
      </w:pPr>
      <w:r>
        <w:t>Пензенской области</w:t>
      </w:r>
    </w:p>
    <w:p w:rsidR="007A6E81" w:rsidRDefault="007A6E81">
      <w:pPr>
        <w:pStyle w:val="ConsPlusNormal"/>
        <w:jc w:val="right"/>
      </w:pPr>
      <w:r>
        <w:t>О.В.МЕЛЬНИЧЕНКО</w:t>
      </w:r>
    </w:p>
    <w:p w:rsidR="007A6E81" w:rsidRDefault="007A6E81">
      <w:pPr>
        <w:pStyle w:val="ConsPlusNormal"/>
      </w:pPr>
      <w:r>
        <w:t>г. Пенза</w:t>
      </w:r>
    </w:p>
    <w:p w:rsidR="007A6E81" w:rsidRDefault="007A6E81">
      <w:pPr>
        <w:pStyle w:val="ConsPlusNormal"/>
        <w:spacing w:before="220"/>
      </w:pPr>
      <w:r>
        <w:t>24 ноября 2021 года</w:t>
      </w:r>
    </w:p>
    <w:p w:rsidR="007A6E81" w:rsidRDefault="007A6E81">
      <w:pPr>
        <w:pStyle w:val="ConsPlusNormal"/>
        <w:spacing w:before="220"/>
      </w:pPr>
      <w:r>
        <w:t>N 3765-ЗПО</w:t>
      </w:r>
    </w:p>
    <w:p w:rsidR="007A6E81" w:rsidRDefault="007A6E81">
      <w:pPr>
        <w:pStyle w:val="ConsPlusNormal"/>
        <w:jc w:val="both"/>
      </w:pPr>
    </w:p>
    <w:p w:rsidR="007A6E81" w:rsidRDefault="007A6E81">
      <w:pPr>
        <w:pStyle w:val="ConsPlusNormal"/>
        <w:jc w:val="both"/>
      </w:pPr>
    </w:p>
    <w:p w:rsidR="007A6E81" w:rsidRDefault="007A6E8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7507" w:rsidRDefault="00947507"/>
    <w:sectPr w:rsidR="00947507" w:rsidSect="00AD5B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A6E81"/>
    <w:rsid w:val="007A6E81"/>
    <w:rsid w:val="00947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6E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A6E8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A6E8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515863174309C5BA10119EC0790EC27F44D666E75D33F6BFA4035E03F5F20A1B389D1AA270CA6CA60F51A0E86FF800C2BE4FF2B840Do2xDL" TargetMode="External"/><Relationship Id="rId13" Type="http://schemas.openxmlformats.org/officeDocument/2006/relationships/hyperlink" Target="consultantplus://offline/ref=0515863174309C5BA10107E111FCB228F1423E627DD3323EA41233B7600F26F4F3C9D7FF6649A3C034A45E5B82F4D3436FB7EC2983112E4E78B9943Co8x9L" TargetMode="External"/><Relationship Id="rId18" Type="http://schemas.openxmlformats.org/officeDocument/2006/relationships/hyperlink" Target="consultantplus://offline/ref=0515863174309C5BA10119EC0790EC27F44D666E75D33F6BFA4035E03F5F20A1B389D1A8240EA8CA60F51A0E86FF800C2BE4FF2B840Do2xDL" TargetMode="External"/><Relationship Id="rId26" Type="http://schemas.openxmlformats.org/officeDocument/2006/relationships/hyperlink" Target="consultantplus://offline/ref=0515863174309C5BA10119EC0790EC27F44D666E75D33F6BFA4035E03F5F20A1B389D1A8200FAFCA60F51A0E86FF800C2BE4FF2B840Do2xD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515863174309C5BA10119EC0790EC27F44D666E75D33F6BFA4035E03F5F20A1A18989A6250AB0C132BA5C5B89oFxCL" TargetMode="External"/><Relationship Id="rId34" Type="http://schemas.openxmlformats.org/officeDocument/2006/relationships/hyperlink" Target="consultantplus://offline/ref=0515863174309C5BA10107E111FCB228F1423E627DD3353FA51233B7600F26F4F3C9D7FF6649A3C034A45E5A88F4D3436FB7EC2983112E4E78B9943Co8x9L" TargetMode="External"/><Relationship Id="rId7" Type="http://schemas.openxmlformats.org/officeDocument/2006/relationships/hyperlink" Target="consultantplus://offline/ref=0515863174309C5BA10107E111FCB228F1423E627DD3323EA41233B7600F26F4F3C9D7FF6649A3C034A45E5B8CF4D3436FB7EC2983112E4E78B9943Co8x9L" TargetMode="External"/><Relationship Id="rId12" Type="http://schemas.openxmlformats.org/officeDocument/2006/relationships/hyperlink" Target="consultantplus://offline/ref=0515863174309C5BA10107E111FCB228F1423E627DD3353FA51233B7600F26F4F3C9D7FF6649A3C034A45E5B83F4D3436FB7EC2983112E4E78B9943Co8x9L" TargetMode="External"/><Relationship Id="rId17" Type="http://schemas.openxmlformats.org/officeDocument/2006/relationships/hyperlink" Target="consultantplus://offline/ref=0515863174309C5BA10119EC0790EC27F44D666E75D33F6BFA4035E03F5F20A1B389D1A9250FAECA60F51A0E86FF800C2BE4FF2B840Do2xDL" TargetMode="External"/><Relationship Id="rId25" Type="http://schemas.openxmlformats.org/officeDocument/2006/relationships/hyperlink" Target="consultantplus://offline/ref=0515863174309C5BA10119EC0790EC27F44D666E75D33F6BFA4035E03F5F20A1B389D1A82108AECA60F51A0E86FF800C2BE4FF2B840Do2xDL" TargetMode="External"/><Relationship Id="rId33" Type="http://schemas.openxmlformats.org/officeDocument/2006/relationships/hyperlink" Target="consultantplus://offline/ref=0515863174309C5BA10107E111FCB228F1423E627DD3323EA41233B7600F26F4F3C9D7FF6649A3C034A45E5A8CF4D3436FB7EC2983112E4E78B9943Co8x9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515863174309C5BA10119EC0790EC27F44D666E75D33F6BFA4035E03F5F20A1B389D1AA210EA6CA60F51A0E86FF800C2BE4FF2B840Do2xDL" TargetMode="External"/><Relationship Id="rId20" Type="http://schemas.openxmlformats.org/officeDocument/2006/relationships/hyperlink" Target="consultantplus://offline/ref=0515863174309C5BA10119EC0790EC27F44D666E75D33F6BFA4035E03F5F20A1A18989A6250AB0C132BA5C5B89oFxCL" TargetMode="External"/><Relationship Id="rId29" Type="http://schemas.openxmlformats.org/officeDocument/2006/relationships/hyperlink" Target="consultantplus://offline/ref=0515863174309C5BA10107E111FCB228F1423E627DDC3438AE1133B7600F26F4F3C9D7FF6649A3C034A45E5A8AF4D3436FB7EC2983112E4E78B9943Co8x9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515863174309C5BA10107E111FCB228F1423E627DD3353FA51233B7600F26F4F3C9D7FF6649A3C034A45E5B8CF4D3436FB7EC2983112E4E78B9943Co8x9L" TargetMode="External"/><Relationship Id="rId11" Type="http://schemas.openxmlformats.org/officeDocument/2006/relationships/hyperlink" Target="consultantplus://offline/ref=0515863174309C5BA10107E111FCB228F1423E627DD23C3EA31C33B7600F26F4F3C9D7FF6649A3C034A45E5B8CF4D3436FB7EC2983112E4E78B9943Co8x9L" TargetMode="External"/><Relationship Id="rId24" Type="http://schemas.openxmlformats.org/officeDocument/2006/relationships/hyperlink" Target="consultantplus://offline/ref=0515863174309C5BA10119EC0790EC27F44D666E75D33F6BFA4035E03F5F20A1B389D1A8210DABCA60F51A0E86FF800C2BE4FF2B840Do2xDL" TargetMode="External"/><Relationship Id="rId32" Type="http://schemas.openxmlformats.org/officeDocument/2006/relationships/hyperlink" Target="consultantplus://offline/ref=0515863174309C5BA10107E111FCB228F1423E627DD3353FA51233B7600F26F4F3C9D7FF6649A3C034A45E5A89F4D3436FB7EC2983112E4E78B9943Co8x9L" TargetMode="External"/><Relationship Id="rId5" Type="http://schemas.openxmlformats.org/officeDocument/2006/relationships/hyperlink" Target="consultantplus://offline/ref=0515863174309C5BA10107E111FCB228F1423E627DD23C3EA31C33B7600F26F4F3C9D7FF6649A3C034A45E5B8CF4D3436FB7EC2983112E4E78B9943Co8x9L" TargetMode="External"/><Relationship Id="rId15" Type="http://schemas.openxmlformats.org/officeDocument/2006/relationships/hyperlink" Target="consultantplus://offline/ref=0515863174309C5BA10119EC0790EC27F44D666E75D33F6BFA4035E03F5F20A1B389D1A8260DA6CA60F51A0E86FF800C2BE4FF2B840Do2xDL" TargetMode="External"/><Relationship Id="rId23" Type="http://schemas.openxmlformats.org/officeDocument/2006/relationships/hyperlink" Target="consultantplus://offline/ref=0515863174309C5BA10107E111FCB228F1423E627DD3323EA41233B7600F26F4F3C9D7FF6649A3C034A45E5A8AF4D3436FB7EC2983112E4E78B9943Co8x9L" TargetMode="External"/><Relationship Id="rId28" Type="http://schemas.openxmlformats.org/officeDocument/2006/relationships/hyperlink" Target="consultantplus://offline/ref=0515863174309C5BA10107E111FCB228F1423E627DD3323EA41233B7600F26F4F3C9D7FF6649A3C034A45E5A8FF4D3436FB7EC2983112E4E78B9943Co8x9L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0515863174309C5BA10119EC0790EC27F44D646879D53F6BFA4035E03F5F20A1B389D1AA250DAEC637AF0A0ACFAA8A122CFCE12F9A0D2E4Ao6x5L" TargetMode="External"/><Relationship Id="rId19" Type="http://schemas.openxmlformats.org/officeDocument/2006/relationships/hyperlink" Target="consultantplus://offline/ref=0515863174309C5BA10119EC0790EC27F44D666E75D33F6BFA4035E03F5F20A1B389D1A8240EA9CA60F51A0E86FF800C2BE4FF2B840Do2xDL" TargetMode="External"/><Relationship Id="rId31" Type="http://schemas.openxmlformats.org/officeDocument/2006/relationships/hyperlink" Target="consultantplus://offline/ref=0515863174309C5BA10107E111FCB228F1423E627DD3323EA41233B7600F26F4F3C9D7FF6649A3C034A45E5A8DF4D3436FB7EC2983112E4E78B9943Co8x9L" TargetMode="External"/><Relationship Id="rId4" Type="http://schemas.openxmlformats.org/officeDocument/2006/relationships/hyperlink" Target="consultantplus://offline/ref=0515863174309C5BA10107E808FBB228F1423E627DD53C3AA11F6EBD68562AF6F4C688E86100AFC134A45E5C80ABD6567EEFE12E9A0F285664BB96o3xDL" TargetMode="External"/><Relationship Id="rId9" Type="http://schemas.openxmlformats.org/officeDocument/2006/relationships/hyperlink" Target="consultantplus://offline/ref=0515863174309C5BA10119EC0790EC27F44D686E75D33F6BFA4035E03F5F20A1B389D1AD2C0DA59565E00B568BF899122DFCE32986o0xCL" TargetMode="External"/><Relationship Id="rId14" Type="http://schemas.openxmlformats.org/officeDocument/2006/relationships/hyperlink" Target="consultantplus://offline/ref=0515863174309C5BA10119EC0790EC27F44D666E75D33F6BFA4035E03F5F20A1B389D1AA210EABCA60F51A0E86FF800C2BE4FF2B840Do2xDL" TargetMode="External"/><Relationship Id="rId22" Type="http://schemas.openxmlformats.org/officeDocument/2006/relationships/hyperlink" Target="consultantplus://offline/ref=0515863174309C5BA10119EC0790EC27F44D64687AD23F6BFA4035E03F5F20A1A18989A6250AB0C132BA5C5B89oFxCL" TargetMode="External"/><Relationship Id="rId27" Type="http://schemas.openxmlformats.org/officeDocument/2006/relationships/hyperlink" Target="consultantplus://offline/ref=0515863174309C5BA10107E111FCB228F1423E627DD3323EA41233B7600F26F4F3C9D7FF6649A3C034A45E5A89F4D3436FB7EC2983112E4E78B9943Co8x9L" TargetMode="External"/><Relationship Id="rId30" Type="http://schemas.openxmlformats.org/officeDocument/2006/relationships/hyperlink" Target="consultantplus://offline/ref=0515863174309C5BA10107E111FCB228F1423E627DD3353FA51233B7600F26F4F3C9D7FF6649A3C034A45E5A8AF4D3436FB7EC2983112E4E78B9943Co8x9L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2332</Words>
  <Characters>13295</Characters>
  <Application>Microsoft Office Word</Application>
  <DocSecurity>0</DocSecurity>
  <Lines>110</Lines>
  <Paragraphs>31</Paragraphs>
  <ScaleCrop>false</ScaleCrop>
  <Company/>
  <LinksUpToDate>false</LinksUpToDate>
  <CharactersWithSpaces>15596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omaraeva</cp:lastModifiedBy>
  <cp:revision>1</cp:revision>
  <dcterms:created xsi:type="dcterms:W3CDTF">2023-06-07T11:49:00Z</dcterms:created>
  <dcterms:modified xsi:type="dcterms:W3CDTF">2023-06-07T11:50:00Z</dcterms:modified>
</cp:coreProperties>
</file>