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A6" w:rsidRDefault="00264D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64DA6" w:rsidRDefault="00264DA6">
      <w:pPr>
        <w:pStyle w:val="ConsPlusNormal"/>
        <w:jc w:val="both"/>
        <w:outlineLvl w:val="0"/>
      </w:pPr>
    </w:p>
    <w:p w:rsidR="00264DA6" w:rsidRDefault="00264DA6">
      <w:pPr>
        <w:pStyle w:val="ConsPlusTitle"/>
        <w:jc w:val="center"/>
        <w:outlineLvl w:val="0"/>
      </w:pPr>
      <w:r>
        <w:t>МИНИСТЕРСТВО ГРАДОСТРОИТЕЛЬСТВА И АРХИТЕКТУРЫ</w:t>
      </w:r>
    </w:p>
    <w:p w:rsidR="00264DA6" w:rsidRDefault="00264DA6">
      <w:pPr>
        <w:pStyle w:val="ConsPlusTitle"/>
        <w:jc w:val="center"/>
      </w:pPr>
      <w:r>
        <w:t>ПЕНЗЕНСКОЙ ОБЛАСТИ</w:t>
      </w:r>
    </w:p>
    <w:p w:rsidR="00264DA6" w:rsidRDefault="00264DA6">
      <w:pPr>
        <w:pStyle w:val="ConsPlusTitle"/>
        <w:jc w:val="both"/>
      </w:pPr>
    </w:p>
    <w:p w:rsidR="00264DA6" w:rsidRDefault="00264DA6">
      <w:pPr>
        <w:pStyle w:val="ConsPlusTitle"/>
        <w:jc w:val="center"/>
      </w:pPr>
      <w:r>
        <w:t>ПРИКАЗ</w:t>
      </w:r>
    </w:p>
    <w:p w:rsidR="00264DA6" w:rsidRDefault="00264DA6">
      <w:pPr>
        <w:pStyle w:val="ConsPlusTitle"/>
        <w:jc w:val="center"/>
      </w:pPr>
      <w:r>
        <w:t>от 8 июня 2022 г. N 72/ОД</w:t>
      </w:r>
    </w:p>
    <w:p w:rsidR="00264DA6" w:rsidRDefault="00264DA6">
      <w:pPr>
        <w:pStyle w:val="ConsPlusTitle"/>
        <w:jc w:val="both"/>
      </w:pPr>
    </w:p>
    <w:p w:rsidR="00264DA6" w:rsidRDefault="00264DA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64DA6" w:rsidRDefault="00264DA6">
      <w:pPr>
        <w:pStyle w:val="ConsPlusTitle"/>
        <w:jc w:val="center"/>
      </w:pPr>
      <w:r>
        <w:t>МИНИСТЕРСТВОМ ГРАДОСТРОИТЕЛЬСТВА И АРХИТЕКТУРЫ ПЕНЗЕНСКОЙ</w:t>
      </w:r>
    </w:p>
    <w:p w:rsidR="00264DA6" w:rsidRDefault="00264DA6">
      <w:pPr>
        <w:pStyle w:val="ConsPlusTitle"/>
        <w:jc w:val="center"/>
      </w:pPr>
      <w:r>
        <w:t>ОБЛАСТИ ГОСУДАРСТВЕННОЙ УСЛУГИ "ВЫДАЧА РАЗРЕШЕНИЙ НА ВВОД</w:t>
      </w:r>
    </w:p>
    <w:p w:rsidR="00264DA6" w:rsidRDefault="00264DA6">
      <w:pPr>
        <w:pStyle w:val="ConsPlusTitle"/>
        <w:jc w:val="center"/>
      </w:pPr>
      <w:r>
        <w:t>ОБЪЕКТОВ КАПИТАЛЬНОГО СТРОИТЕЛЬСТВА В ЭКСПЛУАТАЦИЮ,</w:t>
      </w:r>
    </w:p>
    <w:p w:rsidR="00264DA6" w:rsidRDefault="00264DA6">
      <w:pPr>
        <w:pStyle w:val="ConsPlusTitle"/>
        <w:jc w:val="center"/>
      </w:pPr>
      <w:r>
        <w:t>РАЗРЕШЕНИЕ НА СТРОИТЕЛЬСТВО КОТОРЫХ ВЫДАВАЛОСЬ ДЕПАРТАМЕНТОМ</w:t>
      </w:r>
    </w:p>
    <w:p w:rsidR="00264DA6" w:rsidRDefault="00264DA6">
      <w:pPr>
        <w:pStyle w:val="ConsPlusTitle"/>
        <w:jc w:val="center"/>
      </w:pPr>
      <w:r>
        <w:t>ГРАДОСТРОИТЕЛЬСТВА И АРХИТЕКТУРЫ ПЕНЗЕНСКОЙ ОБЛАСТИ,</w:t>
      </w:r>
    </w:p>
    <w:p w:rsidR="00264DA6" w:rsidRDefault="00264DA6">
      <w:pPr>
        <w:pStyle w:val="ConsPlusTitle"/>
        <w:jc w:val="center"/>
      </w:pPr>
      <w:r>
        <w:t>МИНИСТЕРСТВОМ СТРОИТЕЛЬСТВА И ДОРОЖНОГО ХОЗЯЙСТВА ПЕНЗЕНСКОЙ</w:t>
      </w:r>
    </w:p>
    <w:p w:rsidR="00264DA6" w:rsidRDefault="00264DA6">
      <w:pPr>
        <w:pStyle w:val="ConsPlusTitle"/>
        <w:jc w:val="center"/>
      </w:pPr>
      <w:r>
        <w:t>ОБЛАСТИ, МИНИСТЕРСТВОМ ГРАДОСТРОИТЕЛЬСТВА И АРХИТЕКТУРЫ</w:t>
      </w:r>
    </w:p>
    <w:p w:rsidR="00264DA6" w:rsidRDefault="00264DA6">
      <w:pPr>
        <w:pStyle w:val="ConsPlusTitle"/>
        <w:jc w:val="center"/>
      </w:pPr>
      <w:r>
        <w:t>ПЕНЗЕНСКОЙ ОБЛАСТИ"</w:t>
      </w:r>
    </w:p>
    <w:p w:rsidR="00264DA6" w:rsidRDefault="00264D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Минграда Пензенской обл. от 18.10.2022 </w:t>
            </w:r>
            <w:hyperlink r:id="rId5">
              <w:r>
                <w:rPr>
                  <w:color w:val="0000FF"/>
                </w:rPr>
                <w:t>N 249/ОД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16.12.2022 </w:t>
            </w:r>
            <w:hyperlink r:id="rId6">
              <w:r>
                <w:rPr>
                  <w:color w:val="0000FF"/>
                </w:rPr>
                <w:t>N 305/ОД</w:t>
              </w:r>
            </w:hyperlink>
            <w:r>
              <w:rPr>
                <w:color w:val="392C69"/>
              </w:rPr>
              <w:t xml:space="preserve">, от 27.01.2023 </w:t>
            </w:r>
            <w:hyperlink r:id="rId7">
              <w:r>
                <w:rPr>
                  <w:color w:val="0000FF"/>
                </w:rPr>
                <w:t>N 23-7</w:t>
              </w:r>
            </w:hyperlink>
            <w:r>
              <w:rPr>
                <w:color w:val="392C69"/>
              </w:rPr>
              <w:t xml:space="preserve">, от 27.01.2023 </w:t>
            </w:r>
            <w:hyperlink r:id="rId8">
              <w:r>
                <w:rPr>
                  <w:color w:val="0000FF"/>
                </w:rPr>
                <w:t>N 23-8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9">
              <w:r>
                <w:rPr>
                  <w:color w:val="0000FF"/>
                </w:rPr>
                <w:t>N 23-44</w:t>
              </w:r>
            </w:hyperlink>
            <w:r>
              <w:rPr>
                <w:color w:val="392C69"/>
              </w:rPr>
              <w:t xml:space="preserve">, от 14.04.2023 </w:t>
            </w:r>
            <w:hyperlink r:id="rId10">
              <w:r>
                <w:rPr>
                  <w:color w:val="0000FF"/>
                </w:rPr>
                <w:t>N 23-78</w:t>
              </w:r>
            </w:hyperlink>
            <w:r>
              <w:rPr>
                <w:color w:val="392C69"/>
              </w:rPr>
              <w:t xml:space="preserve">, от 14.04.2023 </w:t>
            </w:r>
            <w:hyperlink r:id="rId11">
              <w:r>
                <w:rPr>
                  <w:color w:val="0000FF"/>
                </w:rPr>
                <w:t>N 23-80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12">
              <w:r>
                <w:rPr>
                  <w:color w:val="0000FF"/>
                </w:rPr>
                <w:t>N 23-86</w:t>
              </w:r>
            </w:hyperlink>
            <w:r>
              <w:rPr>
                <w:color w:val="392C69"/>
              </w:rPr>
              <w:t xml:space="preserve">, от 10.05.2023 </w:t>
            </w:r>
            <w:hyperlink r:id="rId13">
              <w:r>
                <w:rPr>
                  <w:color w:val="0000FF"/>
                </w:rPr>
                <w:t>N 23-107</w:t>
              </w:r>
            </w:hyperlink>
            <w:r>
              <w:rPr>
                <w:color w:val="392C69"/>
              </w:rPr>
              <w:t xml:space="preserve">, от 26.05.2023 </w:t>
            </w:r>
            <w:hyperlink r:id="rId14">
              <w:r>
                <w:rPr>
                  <w:color w:val="0000FF"/>
                </w:rPr>
                <w:t>N 23-127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15">
              <w:r>
                <w:rPr>
                  <w:color w:val="0000FF"/>
                </w:rPr>
                <w:t>N 23-77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DA6" w:rsidRDefault="00264DA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64DA6" w:rsidRDefault="00264DA6">
            <w:pPr>
              <w:pStyle w:val="ConsPlusNormal"/>
              <w:jc w:val="both"/>
            </w:pPr>
            <w:hyperlink r:id="rId16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Министерстве градостроительства и архитектуры Пензенской области, утвержденное Постановлением Правительства Пензенской области от 20.01.2022 N 29-пП, утратило силу в связи с изданием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30.08.2024 N 659-пП. Действующие нормы по данному вопросу содержатся в </w:t>
            </w:r>
            <w:hyperlink r:id="rId18">
              <w:r>
                <w:rPr>
                  <w:color w:val="0000FF"/>
                </w:rPr>
                <w:t>Положении</w:t>
              </w:r>
            </w:hyperlink>
            <w:r>
              <w:rPr>
                <w:color w:val="392C69"/>
              </w:rPr>
              <w:t>, утвержденном Постановлением Правительства Пензенской обл. от 30.08.2024 N 658-пП.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spacing w:before="280"/>
        <w:ind w:firstLine="540"/>
        <w:jc w:val="both"/>
      </w:pPr>
      <w:r>
        <w:t xml:space="preserve">В соответствии с Градостроительным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руководствуясь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области", руководствуясь </w:t>
      </w:r>
      <w:hyperlink r:id="rId22">
        <w:r>
          <w:rPr>
            <w:color w:val="0000FF"/>
          </w:rPr>
          <w:t>Положением</w:t>
        </w:r>
      </w:hyperlink>
      <w:r>
        <w:t xml:space="preserve"> о Министерстве градостроительства и архитектуры Пензенской области, утвержденным постановлением Правительства Пензенской области от 20.01.2022 N 29-пП, приказываю: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8">
        <w:r>
          <w:rPr>
            <w:color w:val="0000FF"/>
          </w:rPr>
          <w:t>регламент</w:t>
        </w:r>
      </w:hyperlink>
      <w:r>
        <w:t xml:space="preserve"> предоставления Министерством градостроительства и архитектуры Пензенской области государственной услуги "Выдача разрешений на ввод объектов капитального строительства в эксплуатацию, внесение изменений в разрешение на ввод объекта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области".</w:t>
      </w:r>
    </w:p>
    <w:p w:rsidR="00264DA6" w:rsidRDefault="00264DA6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строительства и дорожного хозяйства </w:t>
      </w:r>
      <w:r>
        <w:lastRenderedPageBreak/>
        <w:t>Пензенской области от 09.12.2021 N 18/ОД "Об утверждении административного регламента предоставления Министерством строительства и дорожного хозяйства Пензенской области государственной услуги "Выдача разрешений на ввод объектов капитального строительства в эксплуатацию, разрешение на строительство которых выдавалось Министерством строительства и дорожного хозяйства Пензенской области".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0" w:name="P29"/>
      <w:bookmarkEnd w:id="0"/>
      <w:r>
        <w:t xml:space="preserve">3. Положения </w:t>
      </w:r>
      <w:hyperlink w:anchor="P219">
        <w:r>
          <w:rPr>
            <w:color w:val="0000FF"/>
          </w:rPr>
          <w:t>подпункта 6 пункта 2.16 раздела II</w:t>
        </w:r>
      </w:hyperlink>
      <w:r>
        <w:t xml:space="preserve"> "Стандарт предоставления государственной услуги" Административного регламента в редакции настоящего приказа действует до 1 января 2025 года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" w:name="P30"/>
      <w:bookmarkEnd w:id="1"/>
      <w:r>
        <w:t xml:space="preserve">4. Положения </w:t>
      </w:r>
      <w:hyperlink w:anchor="P217">
        <w:r>
          <w:rPr>
            <w:color w:val="0000FF"/>
          </w:rPr>
          <w:t>подпункта 5 пункта 2.16 раздела II</w:t>
        </w:r>
      </w:hyperlink>
      <w:r>
        <w:t xml:space="preserve"> "Стандарт предоставления государственной услуги" Административного регламента не применяются до 1 января 2025 года в отношении объектов капитального строительства, разрешение на строительство которых выданы до 1 января 2023 года и по которым не выданы разрешения на ввод их в эксплуатацию.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6. Настоящий приказ разместить (опубликовать) на "Официальном интернет-портале правовой информации" (</w:t>
      </w:r>
      <w:hyperlink r:id="rId25">
        <w:r>
          <w:rPr>
            <w:color w:val="0000FF"/>
          </w:rPr>
          <w:t>www.pravo.gov.ru</w:t>
        </w:r>
      </w:hyperlink>
      <w:r>
        <w:t>) и на официальном сайте Министерства градостроительства и архитектуры Пензенской области в информационно-телекоммуникационной сети "Интернет".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7. Контроль за исполнением настоящего приказа оставляю за собой.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right"/>
      </w:pPr>
      <w:r>
        <w:t>Министр</w:t>
      </w:r>
    </w:p>
    <w:p w:rsidR="00264DA6" w:rsidRDefault="00264DA6">
      <w:pPr>
        <w:pStyle w:val="ConsPlusNormal"/>
        <w:jc w:val="right"/>
      </w:pPr>
      <w:r>
        <w:t>А.П.ИТАЛЬЯНЦЕВ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right"/>
        <w:outlineLvl w:val="0"/>
      </w:pPr>
      <w:r>
        <w:t>Утвержден</w:t>
      </w:r>
    </w:p>
    <w:p w:rsidR="00264DA6" w:rsidRDefault="00264DA6">
      <w:pPr>
        <w:pStyle w:val="ConsPlusNormal"/>
        <w:jc w:val="right"/>
      </w:pPr>
      <w:r>
        <w:t>Приказом</w:t>
      </w:r>
    </w:p>
    <w:p w:rsidR="00264DA6" w:rsidRDefault="00264DA6">
      <w:pPr>
        <w:pStyle w:val="ConsPlusNormal"/>
        <w:jc w:val="right"/>
      </w:pPr>
      <w:r>
        <w:t>Министерства градостроительства</w:t>
      </w:r>
    </w:p>
    <w:p w:rsidR="00264DA6" w:rsidRDefault="00264DA6">
      <w:pPr>
        <w:pStyle w:val="ConsPlusNormal"/>
        <w:jc w:val="right"/>
      </w:pPr>
      <w:r>
        <w:t>и архитектуры Пензенской области</w:t>
      </w:r>
    </w:p>
    <w:p w:rsidR="00264DA6" w:rsidRDefault="00264DA6">
      <w:pPr>
        <w:pStyle w:val="ConsPlusNormal"/>
        <w:jc w:val="right"/>
      </w:pPr>
      <w:r>
        <w:t>от 8 июня 2022 г. N 72/ОД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</w:pPr>
      <w:bookmarkStart w:id="2" w:name="P48"/>
      <w:bookmarkEnd w:id="2"/>
      <w:r>
        <w:t>АДМИНИСТРАТИВНЫЙ РЕГЛАМЕНТ</w:t>
      </w:r>
    </w:p>
    <w:p w:rsidR="00264DA6" w:rsidRDefault="00264DA6">
      <w:pPr>
        <w:pStyle w:val="ConsPlusTitle"/>
        <w:jc w:val="center"/>
      </w:pPr>
      <w:r>
        <w:t>ПРЕДОСТАВЛЕНИЯ МИНИСТЕРСТВОМ ГРАДОСТРОИТЕЛЬСТВА</w:t>
      </w:r>
    </w:p>
    <w:p w:rsidR="00264DA6" w:rsidRDefault="00264DA6">
      <w:pPr>
        <w:pStyle w:val="ConsPlusTitle"/>
        <w:jc w:val="center"/>
      </w:pPr>
      <w:r>
        <w:t>И АРХИТЕКТУРЫ ПЕНЗЕНСКОЙ ОБЛАСТИ ГОСУДАРСТВЕННОЙ УСЛУГИ</w:t>
      </w:r>
    </w:p>
    <w:p w:rsidR="00264DA6" w:rsidRDefault="00264DA6">
      <w:pPr>
        <w:pStyle w:val="ConsPlusTitle"/>
        <w:jc w:val="center"/>
      </w:pPr>
      <w:r>
        <w:t>"ВЫДАЧА РАЗРЕШЕНИЙ НА ВВОД ОБЪЕКТОВ КАПИТАЛЬНОГО</w:t>
      </w:r>
    </w:p>
    <w:p w:rsidR="00264DA6" w:rsidRDefault="00264DA6">
      <w:pPr>
        <w:pStyle w:val="ConsPlusTitle"/>
        <w:jc w:val="center"/>
      </w:pPr>
      <w:r>
        <w:t>СТРОИТЕЛЬСТВА В ЭКСПЛУАТАЦИЮ, РАЗРЕШЕНИЕ НА СТРОИТЕЛЬСТВО</w:t>
      </w:r>
    </w:p>
    <w:p w:rsidR="00264DA6" w:rsidRDefault="00264DA6">
      <w:pPr>
        <w:pStyle w:val="ConsPlusTitle"/>
        <w:jc w:val="center"/>
      </w:pPr>
      <w:r>
        <w:t>КОТОРЫМ ВЫДАВАЛОСЬ ДЕПАРТАМЕНТОМ ГРАДОСТРОИТЕЛЬСТВА</w:t>
      </w:r>
    </w:p>
    <w:p w:rsidR="00264DA6" w:rsidRDefault="00264DA6">
      <w:pPr>
        <w:pStyle w:val="ConsPlusTitle"/>
        <w:jc w:val="center"/>
      </w:pPr>
      <w:r>
        <w:t>И АРХИТЕКТУРЫ ПЕНЗЕНСКОЙ ОБЛАСТИ, МИНИСТЕРСТВОМ</w:t>
      </w:r>
    </w:p>
    <w:p w:rsidR="00264DA6" w:rsidRDefault="00264DA6">
      <w:pPr>
        <w:pStyle w:val="ConsPlusTitle"/>
        <w:jc w:val="center"/>
      </w:pPr>
      <w:r>
        <w:t>СТРОИТЕЛЬСТВА И ДОРОЖНОГО ХОЗЯЙСТВА ПЕНЗЕНСКОЙ ОБЛАСТИ,</w:t>
      </w:r>
    </w:p>
    <w:p w:rsidR="00264DA6" w:rsidRDefault="00264DA6">
      <w:pPr>
        <w:pStyle w:val="ConsPlusTitle"/>
        <w:jc w:val="center"/>
      </w:pPr>
      <w:r>
        <w:t>МИНИСТЕРСТВОМ ГРАДОСТРОИТЕЛЬСТВА И АРХИТЕКТУРЫ ПЕНЗЕНСКОЙ</w:t>
      </w:r>
    </w:p>
    <w:p w:rsidR="00264DA6" w:rsidRDefault="00264DA6">
      <w:pPr>
        <w:pStyle w:val="ConsPlusTitle"/>
        <w:jc w:val="center"/>
      </w:pPr>
      <w:r>
        <w:t>ОБЛАСТИ"</w:t>
      </w:r>
    </w:p>
    <w:p w:rsidR="00264DA6" w:rsidRDefault="00264D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Минграда Пензенской обл. от 18.10.2022 </w:t>
            </w:r>
            <w:hyperlink r:id="rId26">
              <w:r>
                <w:rPr>
                  <w:color w:val="0000FF"/>
                </w:rPr>
                <w:t>N 249/ОД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16.12.2022 </w:t>
            </w:r>
            <w:hyperlink r:id="rId27">
              <w:r>
                <w:rPr>
                  <w:color w:val="0000FF"/>
                </w:rPr>
                <w:t>N 305/ОД</w:t>
              </w:r>
            </w:hyperlink>
            <w:r>
              <w:rPr>
                <w:color w:val="392C69"/>
              </w:rPr>
              <w:t xml:space="preserve">, от 27.01.2023 </w:t>
            </w:r>
            <w:hyperlink r:id="rId28">
              <w:r>
                <w:rPr>
                  <w:color w:val="0000FF"/>
                </w:rPr>
                <w:t>N 23-7</w:t>
              </w:r>
            </w:hyperlink>
            <w:r>
              <w:rPr>
                <w:color w:val="392C69"/>
              </w:rPr>
              <w:t xml:space="preserve">, от 27.01.2023 </w:t>
            </w:r>
            <w:hyperlink r:id="rId29">
              <w:r>
                <w:rPr>
                  <w:color w:val="0000FF"/>
                </w:rPr>
                <w:t>N 23-8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30">
              <w:r>
                <w:rPr>
                  <w:color w:val="0000FF"/>
                </w:rPr>
                <w:t>N 23-44</w:t>
              </w:r>
            </w:hyperlink>
            <w:r>
              <w:rPr>
                <w:color w:val="392C69"/>
              </w:rPr>
              <w:t xml:space="preserve">, от 14.04.2023 </w:t>
            </w:r>
            <w:hyperlink r:id="rId31">
              <w:r>
                <w:rPr>
                  <w:color w:val="0000FF"/>
                </w:rPr>
                <w:t>N 23-78</w:t>
              </w:r>
            </w:hyperlink>
            <w:r>
              <w:rPr>
                <w:color w:val="392C69"/>
              </w:rPr>
              <w:t xml:space="preserve">, от 19.04.2023 </w:t>
            </w:r>
            <w:hyperlink r:id="rId32">
              <w:r>
                <w:rPr>
                  <w:color w:val="0000FF"/>
                </w:rPr>
                <w:t>N 23-86</w:t>
              </w:r>
            </w:hyperlink>
            <w:r>
              <w:rPr>
                <w:color w:val="392C69"/>
              </w:rPr>
              <w:t>,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10.05.2023 </w:t>
            </w:r>
            <w:hyperlink r:id="rId33">
              <w:r>
                <w:rPr>
                  <w:color w:val="0000FF"/>
                </w:rPr>
                <w:t>N 23-107</w:t>
              </w:r>
            </w:hyperlink>
            <w:r>
              <w:rPr>
                <w:color w:val="392C69"/>
              </w:rPr>
              <w:t xml:space="preserve">, от 26.05.2023 </w:t>
            </w:r>
            <w:hyperlink r:id="rId34">
              <w:r>
                <w:rPr>
                  <w:color w:val="0000FF"/>
                </w:rPr>
                <w:t>N 23-127</w:t>
              </w:r>
            </w:hyperlink>
            <w:r>
              <w:rPr>
                <w:color w:val="392C69"/>
              </w:rPr>
              <w:t xml:space="preserve">, от 21.03.2024 </w:t>
            </w:r>
            <w:hyperlink r:id="rId35">
              <w:r>
                <w:rPr>
                  <w:color w:val="0000FF"/>
                </w:rPr>
                <w:t>N 23-77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1"/>
      </w:pPr>
      <w:r>
        <w:t>I. Общие положения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Предмет регулирования регламента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1.1. Административный регламент предоставления Министерством градостроительства и архитектуры Пензенской области государственной услуги "Выдача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области" (далее - Регламент) разработан в целях повышения качества и доступности предоставления государственной услуги по выдаче разрешений на ввод в эксплуатацию объектов капитального строительства и определяет стандарт предоставления государственной услуги, сроки и последовательность действий, в том числе требования к порядку предоставления государственной услуги, административные процедуры и административные действия, а также формы контроля за исполнением Регламента и досудебный (внесудебный) порядок обжалования решений и действий (бездействия) органа при осуществлении полномочий по предоставлению государственной услуги.</w:t>
      </w:r>
    </w:p>
    <w:p w:rsidR="00264DA6" w:rsidRDefault="00264DA6">
      <w:pPr>
        <w:pStyle w:val="ConsPlusNormal"/>
        <w:jc w:val="both"/>
      </w:pPr>
      <w:r>
        <w:t xml:space="preserve">(п. 1.1 в ред. </w:t>
      </w:r>
      <w:hyperlink r:id="rId36">
        <w:r>
          <w:rPr>
            <w:color w:val="0000FF"/>
          </w:rPr>
          <w:t>Приказа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Круг заявителей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1.2. Заявителями являются физические или юридические лица (далее - заявитель), обратившиеся в Министерство градостроительства и архитектуры Пензенской области (далее - Министерство) для получения разрешения на ввод в эксплуатацию объектов капитального строительства, внесение изменений в разрешение на ввод объекта в эксплуатацию, на земельных участках, расположенных на территориях двух и более муниципальных образований (муниципальных районов, городских округов) (далее - разрешение на ввод), получившие ранее в Министерстве разрешение на строительство, реконструкцию объектов капитального строительства на земельных участках, расположенных на территориях двух и более муниципальных образований (муниципальных районов, городских округов).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Заявитель вправе обратиться за получением государственной услуги через представителя, полномочия которого должны быть подтверждены доверенностью, оформленной в соответствии с требованиями гражданского законодательства Российской Федерации (далее - заявитель).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264DA6" w:rsidRDefault="00264DA6">
      <w:pPr>
        <w:pStyle w:val="ConsPlusTitle"/>
        <w:jc w:val="center"/>
      </w:pPr>
      <w:r>
        <w:t>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1.3. Информирование заявителей о предоставлении государственной услуги осуществляется в Министерстве.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3" w:name="P80"/>
      <w:bookmarkEnd w:id="3"/>
      <w:r>
        <w:t>1.4. Консультации по процедуре предоставления государственной услуги предоставляются заместителем Министра - начальником Управления градостроительного развития Министерства, начальником отдела выдачи разрешений на строительство и на ввод объектов в эксплуатацию Министерства и специалистами отдела выдачи разрешений на строительство и на ввод объектов в эксплуатацию Министерства (далее - специалист отдела), в чьи должностные обязанности входит предоставление государственной услуги, по обращениям в письменной форме, по телефону, по электронной почте:</w:t>
      </w:r>
    </w:p>
    <w:p w:rsidR="00264DA6" w:rsidRDefault="00264DA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Минграда Пензенской обл. от 21.03.2024 N 23-77)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по обращениям, поступившим в письменной форме, ответ направляется по почтовому адресу заявителя, указанному в обращении, в срок, не превышающий пяти дней с момента регистрации такого обращения;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б) по телефону должностные лица Министерства обязаны предоставлять следующую информацию: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 входящих номерах, под которыми зарегистрированы в системе делопроизводства Министерства заявления;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 принятии решения по конкретному заявлению;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 документах, необходимых для получения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 требованиях к заверению документов, прилагаемых к заявлению.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Информирование граждан о процедуре предоставления государственной услуги осуществляется также путем оформления информационных стендов;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в) по обращениям, поступившим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(функций)", ответ направляется в форме электронного документа по адресу электронной почты, указанному в обращении или по адресу (уникальному идентификатору) личного кабинета заявителя на Едином портале при его использовании, в срок, не превышающий пяти дней с момента регистрации такого обращения;</w:t>
      </w:r>
    </w:p>
    <w:p w:rsidR="00264DA6" w:rsidRDefault="00264DA6">
      <w:pPr>
        <w:pStyle w:val="ConsPlusNormal"/>
        <w:jc w:val="both"/>
      </w:pPr>
      <w:r>
        <w:t xml:space="preserve">(пп. "в" в ред. </w:t>
      </w:r>
      <w:hyperlink r:id="rId38">
        <w:r>
          <w:rPr>
            <w:color w:val="0000FF"/>
          </w:rPr>
          <w:t>Приказа</w:t>
        </w:r>
      </w:hyperlink>
      <w:r>
        <w:t xml:space="preserve"> Минграда Пензенской обл. от 21.03.2024 N 23-77)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39">
        <w:r>
          <w:rPr>
            <w:color w:val="0000FF"/>
          </w:rPr>
          <w:t>www.gosuslugi.ru</w:t>
        </w:r>
      </w:hyperlink>
      <w:r>
        <w:t>) (далее - Единый портал) и (или) Портала государственных и муниципальных услуг (функций) Пензенской области (один из модулей государственной информационной системы "Комплексная система предоставления государственных и муниципальных услуг Пензенской области" (</w:t>
      </w:r>
      <w:hyperlink r:id="rId40">
        <w:r>
          <w:rPr>
            <w:color w:val="0000FF"/>
          </w:rPr>
          <w:t>https://gosuslugi.pnzreg.ru</w:t>
        </w:r>
      </w:hyperlink>
      <w:r>
        <w:t>) (далее - Региональный портал), официального сайта Министерства в информационно-телекоммуникационной сети "Интернет" (далее - сайт Министерства).</w:t>
      </w:r>
    </w:p>
    <w:p w:rsidR="00264DA6" w:rsidRDefault="00264DA6">
      <w:pPr>
        <w:pStyle w:val="ConsPlusNormal"/>
        <w:jc w:val="both"/>
      </w:pPr>
      <w:r>
        <w:t xml:space="preserve">(пп. "г" в ред. </w:t>
      </w:r>
      <w:hyperlink r:id="rId41">
        <w:r>
          <w:rPr>
            <w:color w:val="0000FF"/>
          </w:rPr>
          <w:t>Приказа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lastRenderedPageBreak/>
        <w:t>Порядок, форма, место размещения и способы получения</w:t>
      </w:r>
    </w:p>
    <w:p w:rsidR="00264DA6" w:rsidRDefault="00264DA6">
      <w:pPr>
        <w:pStyle w:val="ConsPlusTitle"/>
        <w:jc w:val="center"/>
      </w:pPr>
      <w:r>
        <w:t>справочной информации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1.5.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</w:t>
      </w:r>
      <w:hyperlink w:anchor="P80">
        <w:r>
          <w:rPr>
            <w:color w:val="0000FF"/>
          </w:rPr>
          <w:t>пунктом 1.4</w:t>
        </w:r>
      </w:hyperlink>
      <w:r>
        <w:t xml:space="preserve"> Регламента.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Справочная информация размещается также на сайте Министерства, Едином портале, Региональном портале.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место нахождения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 (далее - МФЦ);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справочные телефоны отдела, организаций, участвующих в предоставлении государственной услуги, в том числе номер телефона-автоинформатора (при наличии);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Министерства, организаций, участвующих в предоставлении государственной услуги, адреса их электронной почты.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1.6. На Едином портале, Региональном портале и сайте Министерства размещается следующая информация: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8) форма заявления, используемая при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 предоставляется заявителю бесплатно.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Подробную информацию о предоставляемой государственной услуге, о сроках и ходе ее предоставления можно получить также в МФЦ в соответствии с соглашением о взаимодействии, заключенным между МФЦ и Министерством.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Наименование государственной услуги, краткое наименование</w:t>
      </w:r>
    </w:p>
    <w:p w:rsidR="00264DA6" w:rsidRDefault="00264DA6">
      <w:pPr>
        <w:pStyle w:val="ConsPlusTitle"/>
        <w:jc w:val="center"/>
      </w:pPr>
      <w:r>
        <w:t>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2.1. Наименование государственной услуги: Выдача разрешений на ввод объектов капитального строительства в эксплуатацию, внесение изменений в разрешение на ввод объекта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услуги: Выдача разрешений на ввод в эксплуатацию объектов капитального строительства (далее - государственная услуга).</w:t>
      </w:r>
    </w:p>
    <w:p w:rsidR="00264DA6" w:rsidRDefault="00264DA6">
      <w:pPr>
        <w:pStyle w:val="ConsPlusNormal"/>
        <w:jc w:val="both"/>
      </w:pPr>
      <w:r>
        <w:t xml:space="preserve">(п. 2.1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Наименование органа исполнительной власти Пензенской</w:t>
      </w:r>
    </w:p>
    <w:p w:rsidR="00264DA6" w:rsidRDefault="00264DA6">
      <w:pPr>
        <w:pStyle w:val="ConsPlusTitle"/>
        <w:jc w:val="center"/>
      </w:pPr>
      <w:r>
        <w:t>области, предоставляющего государственную услугу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2.2. Государственная услуга предоставляется Министерством градостроительства и архитектуры Пензенской области.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bookmarkStart w:id="4" w:name="P140"/>
      <w:bookmarkEnd w:id="4"/>
      <w:r>
        <w:t>2.3. Результатом предоставления государственной услуги является: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выдача разрешений на ввод объектов капитального строительства в эксплуатацию, внесение изменений в разрешение на ввод объекта в эксплуатацию, разрешение на строительство которых выдавалось Министерством;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 xml:space="preserve">2.4. Министерство в срок не более пяти рабочих дней со дня поступления в Министерство заявления о выдаче разрешения на ввод объекта в эксплуатацию, внесении изменений в разрешение на ввод объекта в эксплуатацию (далее - заявление) принимает решение о выдаче результата предоставления государственной услуги, предусмотренного </w:t>
      </w:r>
      <w:hyperlink w:anchor="P140">
        <w:r>
          <w:rPr>
            <w:color w:val="0000FF"/>
          </w:rPr>
          <w:t>пунктом 2.3</w:t>
        </w:r>
      </w:hyperlink>
      <w:r>
        <w:t xml:space="preserve"> Регламента.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Правовые основания для предоставления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 xml:space="preserve"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</w:t>
      </w:r>
      <w:r>
        <w:lastRenderedPageBreak/>
        <w:t>Министерства, Региональном портале и Едином портале.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Региональном портале и Едином портале.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64DA6" w:rsidRDefault="00264DA6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264DA6" w:rsidRDefault="00264DA6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264DA6" w:rsidRDefault="00264DA6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264DA6" w:rsidRDefault="00264DA6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264DA6" w:rsidRDefault="00264DA6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264DA6" w:rsidRDefault="00264DA6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264DA6" w:rsidRDefault="00264DA6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2.6. Государственная услуга предоставляется при поступлении от заявителя в Министерство заявления и документов, необходимых для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5" w:name="P163"/>
      <w:bookmarkEnd w:id="5"/>
      <w:r>
        <w:t xml:space="preserve">2.7. Для получения разрешения на ввод объекта капитального строительства в эксплуатацию, внесение изменений в разрешение на ввод объекта в эксплуатацию (в том числе в отношении этапа строительства, реконструкции объекта капитального строительства, в случаях, предусмотренных </w:t>
      </w:r>
      <w:hyperlink r:id="rId43">
        <w:r>
          <w:rPr>
            <w:color w:val="0000FF"/>
          </w:rPr>
          <w:t>частью 12 статьи 51</w:t>
        </w:r>
      </w:hyperlink>
      <w:r>
        <w:t xml:space="preserve"> и </w:t>
      </w:r>
      <w:hyperlink r:id="rId44">
        <w:r>
          <w:rPr>
            <w:color w:val="0000FF"/>
          </w:rPr>
          <w:t>частью 3.3 статьи 52</w:t>
        </w:r>
      </w:hyperlink>
      <w:r>
        <w:t xml:space="preserve"> Градостроительного кодекса Российской Федерации (далее - Градостроительный кодекс)) заявитель представляет в Министерство </w:t>
      </w:r>
      <w:hyperlink w:anchor="P560">
        <w:r>
          <w:rPr>
            <w:color w:val="0000FF"/>
          </w:rPr>
          <w:t>заявление</w:t>
        </w:r>
      </w:hyperlink>
      <w:r>
        <w:t xml:space="preserve"> по форме согласно приложению N 1 к Регламенту с приложением следующих документов: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1) исключен. - </w:t>
      </w:r>
      <w:hyperlink r:id="rId45">
        <w:r>
          <w:rPr>
            <w:color w:val="0000FF"/>
          </w:rPr>
          <w:t>Приказ</w:t>
        </w:r>
      </w:hyperlink>
      <w:r>
        <w:t xml:space="preserve"> Минграда Пензенской обл. от 09.03.2023 N 23-44;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6" w:name="P165"/>
      <w:bookmarkEnd w:id="6"/>
      <w:r>
        <w:t xml:space="preserve">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7" w:name="P166"/>
      <w:bookmarkEnd w:id="7"/>
      <w:r>
        <w:t xml:space="preserve">3) технический план объекта капитального строительства, подготовленный в соответствии с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4) 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машино-места, в случае если строительство, реконструкция здания, сооружения осуществлялись с привлечением средств иных лиц, к заявлению о выдаче разрешения на ввод объекта капитального строительства в эксплуатацию, наряду с документами, указанными в настоящем пункте Регламента, прикладываются договор или договоры, заключенные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264DA6" w:rsidRDefault="00264DA6">
      <w:pPr>
        <w:pStyle w:val="ConsPlusNormal"/>
        <w:jc w:val="both"/>
      </w:pPr>
      <w:r>
        <w:lastRenderedPageBreak/>
        <w:t xml:space="preserve">(пп. 4 введен </w:t>
      </w:r>
      <w:hyperlink r:id="rId48">
        <w:r>
          <w:rPr>
            <w:color w:val="0000FF"/>
          </w:rPr>
          <w:t>Приказом</w:t>
        </w:r>
      </w:hyperlink>
      <w:r>
        <w:t xml:space="preserve"> Минграда Пензенской обл. от 14.04.2023 N 23-78)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8" w:name="P169"/>
      <w:bookmarkEnd w:id="8"/>
      <w:r>
        <w:t>2.8. 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1) - 3) исключены. - </w:t>
      </w:r>
      <w:hyperlink r:id="rId49">
        <w:r>
          <w:rPr>
            <w:color w:val="0000FF"/>
          </w:rPr>
          <w:t>Приказ</w:t>
        </w:r>
      </w:hyperlink>
      <w:r>
        <w:t xml:space="preserve"> Минграда Пензенской обл. от 18.10.2022 N 249/ОД;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50">
        <w:r>
          <w:rPr>
            <w:color w:val="0000FF"/>
          </w:rPr>
          <w:t>Приказ</w:t>
        </w:r>
      </w:hyperlink>
      <w:r>
        <w:t xml:space="preserve"> Минграда Пензенской обл. от 09.03.2023 N 23-44;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5) исключен. - </w:t>
      </w:r>
      <w:hyperlink r:id="rId51">
        <w:r>
          <w:rPr>
            <w:color w:val="0000FF"/>
          </w:rPr>
          <w:t>Приказ</w:t>
        </w:r>
      </w:hyperlink>
      <w:r>
        <w:t xml:space="preserve"> Минграда Пензенской обл. от 18.10.2022 N 249/ОД;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9" w:name="P173"/>
      <w:bookmarkEnd w:id="9"/>
      <w:r>
        <w:t>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8) исключен. - </w:t>
      </w:r>
      <w:hyperlink r:id="rId52">
        <w:r>
          <w:rPr>
            <w:color w:val="0000FF"/>
          </w:rPr>
          <w:t>Приказ</w:t>
        </w:r>
      </w:hyperlink>
      <w:r>
        <w:t xml:space="preserve"> Минграда Пензенской обл. от 09.03.2023 N 23-44;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53">
        <w:r>
          <w:rPr>
            <w:color w:val="0000FF"/>
          </w:rPr>
          <w:t>Приказ</w:t>
        </w:r>
      </w:hyperlink>
      <w:r>
        <w:t xml:space="preserve"> Минграда Пензенской обл. от 18.10.2022 N 249/ОД.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2.9. 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w:anchor="P165">
        <w:r>
          <w:rPr>
            <w:color w:val="0000FF"/>
          </w:rPr>
          <w:t>подпунктах 2</w:t>
        </w:r>
      </w:hyperlink>
      <w:r>
        <w:t xml:space="preserve">, </w:t>
      </w:r>
      <w:hyperlink w:anchor="P166">
        <w:r>
          <w:rPr>
            <w:color w:val="0000FF"/>
          </w:rPr>
          <w:t>3 пункта 2.7</w:t>
        </w:r>
      </w:hyperlink>
      <w:r>
        <w:t xml:space="preserve">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64DA6" w:rsidRDefault="00264DA6">
      <w:pPr>
        <w:pStyle w:val="ConsPlusNormal"/>
        <w:jc w:val="both"/>
      </w:pPr>
      <w:r>
        <w:t xml:space="preserve">(в ред. Приказов Минграда Пензенской обл. от 18.10.2022 </w:t>
      </w:r>
      <w:hyperlink r:id="rId54">
        <w:r>
          <w:rPr>
            <w:color w:val="0000FF"/>
          </w:rPr>
          <w:t>N 249/ОД</w:t>
        </w:r>
      </w:hyperlink>
      <w:r>
        <w:t xml:space="preserve">, от 09.03.2023 </w:t>
      </w:r>
      <w:hyperlink r:id="rId55">
        <w:r>
          <w:rPr>
            <w:color w:val="0000FF"/>
          </w:rPr>
          <w:t>N 23-44</w:t>
        </w:r>
      </w:hyperlink>
      <w:r>
        <w:t>)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0" w:name="P179"/>
      <w:bookmarkEnd w:id="10"/>
      <w:r>
        <w:t xml:space="preserve">2.10. Документы (их копии или сведения, содержащиеся в них), указанные в </w:t>
      </w:r>
      <w:hyperlink w:anchor="P169">
        <w:r>
          <w:rPr>
            <w:color w:val="0000FF"/>
          </w:rPr>
          <w:t>пункте 2.8</w:t>
        </w:r>
      </w:hyperlink>
      <w:r>
        <w:t xml:space="preserve"> Регламента, запрашиваются Министерством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2.11. Документы, указанные в </w:t>
      </w:r>
      <w:hyperlink w:anchor="P173">
        <w:r>
          <w:rPr>
            <w:color w:val="0000FF"/>
          </w:rPr>
          <w:t>подпункте 6 пункта 2.8</w:t>
        </w:r>
      </w:hyperlink>
      <w:r>
        <w:t xml:space="preserve">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исполнительной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64DA6" w:rsidRDefault="00264DA6">
      <w:pPr>
        <w:pStyle w:val="ConsPlusNormal"/>
        <w:jc w:val="both"/>
      </w:pPr>
      <w:r>
        <w:t xml:space="preserve">(в ред. Приказов Минграда Пензенской обл. от 18.10.2022 </w:t>
      </w:r>
      <w:hyperlink r:id="rId56">
        <w:r>
          <w:rPr>
            <w:color w:val="0000FF"/>
          </w:rPr>
          <w:t>N 249/ОД</w:t>
        </w:r>
      </w:hyperlink>
      <w:r>
        <w:t xml:space="preserve">, от 09.03.2023 </w:t>
      </w:r>
      <w:hyperlink r:id="rId57">
        <w:r>
          <w:rPr>
            <w:color w:val="0000FF"/>
          </w:rPr>
          <w:t>N 23-44</w:t>
        </w:r>
      </w:hyperlink>
      <w:r>
        <w:t>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2.12. Неполучение (несвоевременное получение) документов, запрошенных в соответствии с </w:t>
      </w:r>
      <w:hyperlink w:anchor="P179">
        <w:r>
          <w:rPr>
            <w:color w:val="0000FF"/>
          </w:rPr>
          <w:t>пунктом 2.10</w:t>
        </w:r>
      </w:hyperlink>
      <w:r>
        <w:t xml:space="preserve"> Регламента, не может являться основанием для отказа в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2.13. Министерство не вправе требовать от заявителя: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предусмотренных в </w:t>
      </w:r>
      <w:hyperlink r:id="rId58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предоставлении государственной услуги, за исключением случаев: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б) наличия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4)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5) предоставления на бумажном носителе документов и информации, электронные образы которых ранее были заверены,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2.14. Заявитель может подать заявление и (или) документы, необходимые для предоставления государственной услуги, следующими способами: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1" w:name="P194"/>
      <w:bookmarkEnd w:id="11"/>
      <w:r>
        <w:t>1) лично по местонахождению Министерства;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Министерства;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2" w:name="P196"/>
      <w:bookmarkEnd w:id="12"/>
      <w:r>
        <w:lastRenderedPageBreak/>
        <w:t>3) в форме электронного документа, подписанного усиленной квалифицированной электронной подписью, посредством Единого портала, Регионального портала, сайта Министерства;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3" w:name="P197"/>
      <w:bookmarkEnd w:id="13"/>
      <w:r>
        <w:t>4) на бумажном носителе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5) для застройщиков, наименования которых содержат слова "специализированный застройщик", наряду со способами, указанными в </w:t>
      </w:r>
      <w:hyperlink w:anchor="P194">
        <w:r>
          <w:rPr>
            <w:color w:val="0000FF"/>
          </w:rPr>
          <w:t>пунктах 1</w:t>
        </w:r>
      </w:hyperlink>
      <w:r>
        <w:t xml:space="preserve"> - </w:t>
      </w:r>
      <w:hyperlink w:anchor="P197">
        <w:r>
          <w:rPr>
            <w:color w:val="0000FF"/>
          </w:rPr>
          <w:t>4</w:t>
        </w:r>
      </w:hyperlink>
      <w:r>
        <w:t xml:space="preserve"> настоящего пункта, с использованием единой информационной системы жилищного строительства, предусмотренной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В случае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 или в случае, предусмотренном в </w:t>
      </w:r>
      <w:hyperlink w:anchor="P196">
        <w:r>
          <w:rPr>
            <w:color w:val="0000FF"/>
          </w:rPr>
          <w:t>подпункте 3</w:t>
        </w:r>
      </w:hyperlink>
      <w:r>
        <w:t xml:space="preserve"> настоящего пункта, документы, предусмотренные </w:t>
      </w:r>
      <w:hyperlink w:anchor="P163">
        <w:r>
          <w:rPr>
            <w:color w:val="0000FF"/>
          </w:rPr>
          <w:t>пунктами 2.7</w:t>
        </w:r>
      </w:hyperlink>
      <w:r>
        <w:t xml:space="preserve"> - </w:t>
      </w:r>
      <w:hyperlink w:anchor="P169">
        <w:r>
          <w:rPr>
            <w:color w:val="0000FF"/>
          </w:rPr>
          <w:t>2.8</w:t>
        </w:r>
      </w:hyperlink>
      <w:r>
        <w:t xml:space="preserve"> Регламента, представляются в Министерство в электронной форме и прикрепляются к заявлению, подписанному усиленной квалифицированной электронной подписью заявителя.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64DA6" w:rsidRDefault="00264DA6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264DA6" w:rsidRDefault="00264DA6">
      <w:pPr>
        <w:pStyle w:val="ConsPlusTitle"/>
        <w:jc w:val="center"/>
      </w:pPr>
      <w:r>
        <w:t>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2.15. Основания для отказа в приеме заявления и (или) документов, необходимых для предоставления государственной услуги, отсутствуют.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264DA6" w:rsidRDefault="00264DA6">
      <w:pPr>
        <w:pStyle w:val="ConsPlusTitle"/>
        <w:jc w:val="center"/>
      </w:pPr>
      <w:r>
        <w:t>предоставления государственной услуги или отказа</w:t>
      </w:r>
    </w:p>
    <w:p w:rsidR="00264DA6" w:rsidRDefault="00264DA6">
      <w:pPr>
        <w:pStyle w:val="ConsPlusTitle"/>
        <w:jc w:val="center"/>
      </w:pPr>
      <w:r>
        <w:t>в предоставлении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bookmarkStart w:id="14" w:name="P211"/>
      <w:bookmarkEnd w:id="14"/>
      <w:r>
        <w:t>2.16. Основаниями для отказа в выдаче разрешения на ввод являются: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1) отсутствие необходимых для предоставления государственной услуги документов, указанных в </w:t>
      </w:r>
      <w:hyperlink w:anchor="P163">
        <w:r>
          <w:rPr>
            <w:color w:val="0000FF"/>
          </w:rPr>
          <w:t>пунктах 2.7</w:t>
        </w:r>
      </w:hyperlink>
      <w:r>
        <w:t xml:space="preserve">, </w:t>
      </w:r>
      <w:hyperlink w:anchor="P169">
        <w:r>
          <w:rPr>
            <w:color w:val="0000FF"/>
          </w:rPr>
          <w:t>2.8</w:t>
        </w:r>
      </w:hyperlink>
      <w:r>
        <w:t xml:space="preserve"> Регламента, если они не должны быть получены Министерством в рамках межведомственного взаимодействия;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60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61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кодекса;</w:t>
      </w:r>
    </w:p>
    <w:p w:rsidR="00264DA6" w:rsidRDefault="00264D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DA6" w:rsidRDefault="00264DA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5 п. 2.16 разд. II </w:t>
            </w:r>
            <w:hyperlink w:anchor="P30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до 01.01.2025 в отношении объектов капитального строительства, разрешение на строительство которых выданы до 01.01.2023 и по которым не выданы разрешения на ввод их в эксплуатацию.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spacing w:before="280"/>
        <w:ind w:firstLine="540"/>
        <w:jc w:val="both"/>
      </w:pPr>
      <w:bookmarkStart w:id="15" w:name="P217"/>
      <w:bookmarkEnd w:id="15"/>
      <w: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62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264DA6" w:rsidRDefault="00264D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DA6" w:rsidRDefault="00264DA6">
            <w:pPr>
              <w:pStyle w:val="ConsPlusNormal"/>
              <w:jc w:val="both"/>
            </w:pPr>
            <w:r>
              <w:rPr>
                <w:color w:val="392C69"/>
              </w:rPr>
              <w:t xml:space="preserve">Пп. 6 п. 2.16 разд. II </w:t>
            </w:r>
            <w:hyperlink w:anchor="P29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01.01.2025 в отношении объектов капитального строительства, разрешения на строительство которых выданы до 01.01.2023 и по которым не выданы разрешения на ввод их в эксплуатацию.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spacing w:before="280"/>
        <w:ind w:firstLine="540"/>
        <w:jc w:val="both"/>
      </w:pPr>
      <w:bookmarkStart w:id="16" w:name="P219"/>
      <w:bookmarkEnd w:id="16"/>
      <w:r>
        <w:t>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2.17. Оснований для приостановления предоставления государственной услуги не предусмотрено.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264DA6" w:rsidRDefault="00264DA6">
      <w:pPr>
        <w:pStyle w:val="ConsPlusTitle"/>
        <w:jc w:val="center"/>
      </w:pPr>
      <w:r>
        <w:t>государственной услуги, и способы ее взимания в случаях,</w:t>
      </w:r>
    </w:p>
    <w:p w:rsidR="00264DA6" w:rsidRDefault="00264DA6">
      <w:pPr>
        <w:pStyle w:val="ConsPlusTitle"/>
        <w:jc w:val="center"/>
      </w:pPr>
      <w:r>
        <w:t>предусмотренных федеральными законами, принимаемыми</w:t>
      </w:r>
    </w:p>
    <w:p w:rsidR="00264DA6" w:rsidRDefault="00264DA6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264DA6" w:rsidRDefault="00264DA6">
      <w:pPr>
        <w:pStyle w:val="ConsPlusTitle"/>
        <w:jc w:val="center"/>
      </w:pPr>
      <w:r>
        <w:t>Российской Федерации и нормативными правовыми актами</w:t>
      </w:r>
    </w:p>
    <w:p w:rsidR="00264DA6" w:rsidRDefault="00264DA6">
      <w:pPr>
        <w:pStyle w:val="ConsPlusTitle"/>
        <w:jc w:val="center"/>
      </w:pPr>
      <w:r>
        <w:t>Пензенской области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2.18. Государственная услуга предоставляется бесплатно.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64DA6" w:rsidRDefault="00264DA6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264DA6" w:rsidRDefault="00264DA6">
      <w:pPr>
        <w:pStyle w:val="ConsPlusTitle"/>
        <w:jc w:val="center"/>
      </w:pPr>
      <w:r>
        <w:t>результата предоставления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2.19. Максимальный срок ожидания в очереди при подаче заявления и (или)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целях оптимизации процесса предоставления государственной услуги осуществляется прием заявителя по предварительной записи.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Запись на прием проводится посредством Единого портала, Регионального портала, по телефону или электронной почте.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Срок регистрации заявления заявителя о предоставлении</w:t>
      </w:r>
    </w:p>
    <w:p w:rsidR="00264DA6" w:rsidRDefault="00264DA6">
      <w:pPr>
        <w:pStyle w:val="ConsPlusTitle"/>
        <w:jc w:val="center"/>
      </w:pPr>
      <w:r>
        <w:t>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2.20. Регистрация заявления, представленного в Министерство заявителем лично или посредством почтового отправления, осуществляется специалистом отдела организационной, кадровой работы и делопроизводства Министерства в системе документооборота с присвоением заявлению входящего номера и указанием даты его получения в день его поступления.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случае поступления заявления, представленного заявителем лично или посредством почтового отправления, после 16.00 часов рабочего дня либо в выходной день оно регистрируется в срок не позднее 12.00 следующего рабочего дня.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2.21. Регистрация заявления, представленного в Министерство в электронной форме с использованием Единого портала, Регионального портала, сайта Министерства, осуществляется в автоматическом режиме.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64DA6" w:rsidRDefault="00264DA6">
      <w:pPr>
        <w:pStyle w:val="ConsPlusTitle"/>
        <w:jc w:val="center"/>
      </w:pPr>
      <w:r>
        <w:t>государственная услуга, к залу ожидания, местам</w:t>
      </w:r>
    </w:p>
    <w:p w:rsidR="00264DA6" w:rsidRDefault="00264DA6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264DA6" w:rsidRDefault="00264DA6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264DA6" w:rsidRDefault="00264DA6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264DA6" w:rsidRDefault="00264DA6">
      <w:pPr>
        <w:pStyle w:val="ConsPlusTitle"/>
        <w:jc w:val="center"/>
      </w:pPr>
      <w:r>
        <w:t>государственной услуги, в том числе к обеспечению</w:t>
      </w:r>
    </w:p>
    <w:p w:rsidR="00264DA6" w:rsidRDefault="00264DA6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264DA6" w:rsidRDefault="00264DA6">
      <w:pPr>
        <w:pStyle w:val="ConsPlusTitle"/>
        <w:jc w:val="center"/>
      </w:pPr>
      <w:r>
        <w:t>с законодательством Российской Федерации о социальной</w:t>
      </w:r>
    </w:p>
    <w:p w:rsidR="00264DA6" w:rsidRDefault="00264DA6">
      <w:pPr>
        <w:pStyle w:val="ConsPlusTitle"/>
        <w:jc w:val="center"/>
      </w:pPr>
      <w:r>
        <w:t>защите инвалидов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2.22.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Вход в здание должен быть оборудован вывеской с наименованием исполнительного органа Пензенской области - "Министерство градостроительства и архитектуры Пензенской области".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2.23. Здание (строение), в котором расположено Министерство, должно быть оборудовано 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Вход в здание, где размещается Министерство, должен быть оборудован пандусами для инвалидов, работа с данной категорией заявителей должна вестись в индивидуальном порядке.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Министерства, должны быть оборудованы места для парковки автотранспортных средств, в том числе с выделенными местами для парковки автомобилей, принадлежащих инвалидам.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Обеспечивается дублирование необходимой для инвалидов звуковой и зрительной информации, а также надписей и знаков, иной текстовой и графической информации знаками, выполненными рельефно-точечным шрифтом Брайля, допуск сурдопереводчика и тифлосурдопереводчика.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2.24. В помещениях Министерства размещены информационные стенды, на которых размещается следующая информация: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образец заявления о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адрес сайта Министерства, адреса электронной почты;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справочные телефоны и график работы отдела.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2.25. Помещение для ожидания и приема заявителей оборудуется в соответствии с санитарными правилами, нормами.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Кабинет приема заявителя оборудуется информационными табличками (вывесками) с указанием: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Место для приема заявителя снабжается стулом, писчей бумагой и канцелярскими принадлежностями.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Одним специалистом одновременно ведется прием только одного посетителя.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264DA6" w:rsidRDefault="00264DA6">
      <w:pPr>
        <w:pStyle w:val="ConsPlusTitle"/>
        <w:jc w:val="center"/>
      </w:pPr>
      <w:r>
        <w:t>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2.27. Показателями доступности предоставления государственной услуги являются: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- обеспечение беспрепятственного доступа лиц к помещениям, в которых предоставляется </w:t>
      </w:r>
      <w:r>
        <w:lastRenderedPageBreak/>
        <w:t>государственная услуга;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сайте Министерства, Едином портале и (или) Региональном портале;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портала, Регионального портала, сайта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2.28. Показателями качества предоставления государственной услуги являются: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2.29.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2.30.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Министерства к общему количеству совершенных действий по предоставлению государственной услуги за отчетный период.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64DA6" w:rsidRDefault="00264DA6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264DA6" w:rsidRDefault="00264DA6">
      <w:pPr>
        <w:pStyle w:val="ConsPlusTitle"/>
        <w:jc w:val="center"/>
      </w:pPr>
      <w:r>
        <w:t>центрах и особенности предоставления государственной услуги</w:t>
      </w:r>
    </w:p>
    <w:p w:rsidR="00264DA6" w:rsidRDefault="00264DA6">
      <w:pPr>
        <w:pStyle w:val="ConsPlusTitle"/>
        <w:jc w:val="center"/>
      </w:pPr>
      <w:r>
        <w:t>в электронной форме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2.31. При предоставлении государственной услуги в электронной форме посредством Единого портала, Регионального портала, сайта Министерства заявителю обеспечивается: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б) запись на прием для подачи заявления и документов о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в) формирование заявления о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г) прием и регистрация заявления и (или) иных документов, необходимых для предоставления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д) получение результата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е) получение сведений о ходе выполнения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ж) осуществление оценки качества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з) досудебное (внесудебное) обжалование решений и действий (бездействия) Министерства, его должностных лиц.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портала, сайта Министерства по выбору заявителя.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2.32. Заявление и (или) документы, необходимые для предоставления государственной услуги, могут быть поданы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МФЦ осуществляется прием заявления (уведомления) и (или) документов, необходимых для предоставления государственной услуги, а также выдача результата предоставления государственной услуги только при личном обращении заявителя.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2.33. При подаче заявления в электронной форме с использованием Единого портала, Регионального портала, сайта Министерства оно формируется посредством заполнения интерактивной формы запроса на Едином портале, Региональном портале, сайте Министерства без необходимости дополнительной подачи заявления в какой-либо иной форме и подписывается заявителем в соответствии с требованиями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(с последующими изменениями) и требованиями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N 210-ФЗ усиленной квалифицированной электронной подписью.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портале, Региональном портале, сайте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процессе заполнения заявителем каждого из полей электронной формы запроса Единым порталом автоматически осуществляется форматно-логическая проверка сформированного запроса.</w:t>
      </w:r>
    </w:p>
    <w:p w:rsidR="00264DA6" w:rsidRDefault="00264DA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64DA6" w:rsidRDefault="00264DA6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возможность копирования и сохранения заявления и (или) иных документов, необходимых для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</w:t>
      </w:r>
      <w: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сайте Министерства, в части, касающейся сведений, отсутствующих в ЕСИА;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е) возможность доступа заявителя на Едином портале, Региональном портале, сайте Министерства к ранее поданному им заявлению в течение не менее одного года, а также частично сформированному заявлению - в течение не менее 3 месяцев;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ж) возможность заполнения одной электронной формы заявления несколькими заявителями.</w:t>
      </w:r>
    </w:p>
    <w:p w:rsidR="00264DA6" w:rsidRDefault="00264DA6">
      <w:pPr>
        <w:pStyle w:val="ConsPlusNormal"/>
        <w:jc w:val="both"/>
      </w:pPr>
      <w:r>
        <w:t xml:space="preserve">(пп. "ж" введен </w:t>
      </w:r>
      <w:hyperlink r:id="rId67">
        <w:r>
          <w:rPr>
            <w:color w:val="0000FF"/>
          </w:rPr>
          <w:t>Приказом</w:t>
        </w:r>
      </w:hyperlink>
      <w:r>
        <w:t xml:space="preserve"> Минграда Пензенской обл. от 27.01.2023 N 23-8)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2.34. Документы с текстовым содержанием направляются в следующих форматах: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1) doc, docx, odt - для документов с текстовым содержанием, не включающим формулы (за исключением документов, содержащих таблицы);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2) pdf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3) xls, xlsx, ods - для документов, содержащих таблицы.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Документы в электронной форме должны: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1) формироваться способом, не предусматривающим сканирование документа на бумажном носителе.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исключительных случаях, если оригинал документов выдан и подписан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"черно-белый" (при отсутствии в документе графических изображений и (или) цветного текста);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б) "оттенки серого" (при наличии в документе графических изображений, отличных от цветного графического изображения);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в) "цветной или "режим полной цветопередачи" (при наличии в документе цветных графических изображений либо цветного текста);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2) состоять из одного или нескольких файлов, каждый из которых содержит текстовую и (или) графическую информацию;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4) 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</w:t>
      </w:r>
      <w:r>
        <w:lastRenderedPageBreak/>
        <w:t>(или) к содержащимся в тексте рисункам и таблицам;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5) 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"Фрагмент" и порядковым номером такого файла.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Качество представляемых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Рекомендуемый формат - PDF.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Качество представляемых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2.35. Представляемые документы должны: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содержать реквизиты, наличие которых согласно законодательству Российской Федерации, является обязательным (номер, дата, подпись, печать, основание выдачи, юридический адрес организации, выдавшей справку);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быть заверены лицом, подписавшим документ, и скреплены печатью, если документ имеет поправки и (или) приписки.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7" w:name="P350"/>
      <w:bookmarkEnd w:id="17"/>
      <w:r>
        <w:t>2.36. В заявлении, направленном в электронной форме посредством Единого портала, Регионального портала, сайта Министерства, указывается один из следующих способов получения результата предоставления государственной услуги: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Министерство;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Единого портала, Регионального портала, сайта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264DA6" w:rsidRDefault="00264DA6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Минграда Пензенской обл. от 19.04.2023 N 23-86)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В случае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</w:t>
      </w:r>
      <w:r>
        <w:lastRenderedPageBreak/>
        <w:t>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форме, выдача разрешения на ввод осуществляется исключительно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Единого портала, Регионального портала, сайта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заявлении, поданном через МФЦ, указывается один из следующих способов получения результата предоставления государственной услуги: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Министерство или МФЦ;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2.37. 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регистрация заявления и иных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лиц), непосредственно после их получения посредством заполнения опросной формы, размещенной в личном кабинете заявителя на Едином портале, Региональном портале.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64DA6" w:rsidRDefault="00264DA6">
      <w:pPr>
        <w:pStyle w:val="ConsPlusTitle"/>
        <w:jc w:val="center"/>
      </w:pPr>
      <w:r>
        <w:t>административных процедур, требования к порядку их</w:t>
      </w:r>
    </w:p>
    <w:p w:rsidR="00264DA6" w:rsidRDefault="00264DA6">
      <w:pPr>
        <w:pStyle w:val="ConsPlusTitle"/>
        <w:jc w:val="center"/>
      </w:pPr>
      <w:r>
        <w:t>выполнения, включая особенности выполнения административных</w:t>
      </w:r>
    </w:p>
    <w:p w:rsidR="00264DA6" w:rsidRDefault="00264DA6">
      <w:pPr>
        <w:pStyle w:val="ConsPlusTitle"/>
        <w:jc w:val="center"/>
      </w:pPr>
      <w:r>
        <w:t>процедур в электронной форме, в том числе с использованием</w:t>
      </w:r>
    </w:p>
    <w:p w:rsidR="00264DA6" w:rsidRDefault="00264DA6">
      <w:pPr>
        <w:pStyle w:val="ConsPlusTitle"/>
        <w:jc w:val="center"/>
      </w:pPr>
      <w:r>
        <w:t>системы межведомственного электронного взаимодействия,</w:t>
      </w:r>
    </w:p>
    <w:p w:rsidR="00264DA6" w:rsidRDefault="00264DA6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264DA6" w:rsidRDefault="00264DA6">
      <w:pPr>
        <w:pStyle w:val="ConsPlusTitle"/>
        <w:jc w:val="center"/>
      </w:pPr>
      <w:r>
        <w:t>в многофункциональных центрах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3.1.1. прием и регистрацию заявления и (или) документов, необходимых для предоставления </w:t>
      </w:r>
      <w:r>
        <w:lastRenderedPageBreak/>
        <w:t>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3.1.2. формирование и направление межведомственных запросов;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3.1.3. рассмотрение заявления и принятие решения;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3.1.4. выдачу результата предоставления государственной услуги заявителю.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Прием и регистрация заявления и (или) документов,</w:t>
      </w:r>
    </w:p>
    <w:p w:rsidR="00264DA6" w:rsidRDefault="00264DA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3.3. Основанием для начала административной процедуры является поступление в Министерство заявления и (или) документов, необходимых для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3.4. При приеме заявления специалист отдела организационной, кадровой работы и делопроизводства Управления градостроительного контроля и организационно-правового обеспечения Министерства градостроительства и архитектуры Пензенской области (далее - специалист отдела Министерства):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проверяет документ, удостоверяющий личность заявителя, и (или) доверенность от его представителя;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Срок выполнения указанных действий устанавливается до 15 минут.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При личном представлении заявления в Министерство заявители имеют право представления заявления и (или) документов, указанных в </w:t>
      </w:r>
      <w:hyperlink w:anchor="P163">
        <w:r>
          <w:rPr>
            <w:color w:val="0000FF"/>
          </w:rPr>
          <w:t>пунктах 2.7</w:t>
        </w:r>
      </w:hyperlink>
      <w:r>
        <w:t xml:space="preserve">, </w:t>
      </w:r>
      <w:hyperlink w:anchor="P169">
        <w:r>
          <w:rPr>
            <w:color w:val="0000FF"/>
          </w:rPr>
          <w:t>2.8</w:t>
        </w:r>
      </w:hyperlink>
      <w:r>
        <w:t xml:space="preserve"> Регламента, в заранее установленное время (по предварительной записи).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случае если вышеуказанные заявление и (или) документы представлены в Министерство посредством почтового отправления, расписка в получении таких заявления и (или) документов направляется специалистом Министерства по указанному в заявлении почтовому адресу в течение рабочего дня, следующего за днем получения Министерством заявления.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3.5. При получении посредством Единого портала, Регионального портала, сайта Министерства заявления и (или) документов, указанных в </w:t>
      </w:r>
      <w:hyperlink w:anchor="P163">
        <w:r>
          <w:rPr>
            <w:color w:val="0000FF"/>
          </w:rPr>
          <w:t>пунктах 2.7</w:t>
        </w:r>
      </w:hyperlink>
      <w:r>
        <w:t xml:space="preserve">, </w:t>
      </w:r>
      <w:hyperlink w:anchor="P169">
        <w:r>
          <w:rPr>
            <w:color w:val="0000FF"/>
          </w:rPr>
          <w:t>2.8</w:t>
        </w:r>
      </w:hyperlink>
      <w:r>
        <w:t xml:space="preserve"> Регламента,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указанные заявление и (или) документы.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Заявителю в автоматическом режиме направляется уведомление о приеме его заявления с указанием присвоенного в электронной форме уникального номера, по которому на Едином портале, Региональном портале, сайте Министерства заявителю будет представлена информация о ходе его рассмотрения.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заявителя на Едином портале, Региональном портале, сайте Министерства сменяется до статуса "принято".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3.6. Критерием для приема и регистрации заявления (уведомления) и (или) документов, необходимых для предоставления муниципальной услуги, является поступление таких заявления </w:t>
      </w:r>
      <w:r>
        <w:lastRenderedPageBreak/>
        <w:t>(уведомления) и (или) документов в Министерство.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3.7. Результатом административной процедуры является регистрация в системе документооборота заявления и (или) документов, указанных в </w:t>
      </w:r>
      <w:hyperlink w:anchor="P163">
        <w:r>
          <w:rPr>
            <w:color w:val="0000FF"/>
          </w:rPr>
          <w:t>пунктах 2.7</w:t>
        </w:r>
      </w:hyperlink>
      <w:r>
        <w:t xml:space="preserve">, </w:t>
      </w:r>
      <w:hyperlink w:anchor="P169">
        <w:r>
          <w:rPr>
            <w:color w:val="0000FF"/>
          </w:rPr>
          <w:t>2.8</w:t>
        </w:r>
      </w:hyperlink>
      <w:r>
        <w:t xml:space="preserve"> Регламента, а также уведомление заявителя о принятии заявления к рассмотрению.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Зарегистрированные в течение рабочего дня заявление и (или) документы, указанные в </w:t>
      </w:r>
      <w:hyperlink w:anchor="P163">
        <w:r>
          <w:rPr>
            <w:color w:val="0000FF"/>
          </w:rPr>
          <w:t>пунктах 2.7</w:t>
        </w:r>
      </w:hyperlink>
      <w:r>
        <w:t xml:space="preserve">, </w:t>
      </w:r>
      <w:hyperlink w:anchor="P169">
        <w:r>
          <w:rPr>
            <w:color w:val="0000FF"/>
          </w:rPr>
          <w:t>2.8</w:t>
        </w:r>
      </w:hyperlink>
      <w:r>
        <w:t xml:space="preserve"> Регламента, передаются в отдел выдачи разрешений на строительство и на ввод объектов в эксплуатацию Министерства, ответственный за предоставление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Начальник отдела выдачи разрешений на строительство и на ввод объектов в эксплуатацию Управления градостроительного развития Министерства определяет специалиста, ответственного за предоставление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Способом фиксации результата выполнения административной процедуры является регистрация заявления и (или) документов, указанных в </w:t>
      </w:r>
      <w:hyperlink w:anchor="P163">
        <w:r>
          <w:rPr>
            <w:color w:val="0000FF"/>
          </w:rPr>
          <w:t>пунктах 2.7</w:t>
        </w:r>
      </w:hyperlink>
      <w:r>
        <w:t xml:space="preserve">, </w:t>
      </w:r>
      <w:hyperlink w:anchor="P169">
        <w:r>
          <w:rPr>
            <w:color w:val="0000FF"/>
          </w:rPr>
          <w:t>2.8</w:t>
        </w:r>
      </w:hyperlink>
      <w:r>
        <w:t xml:space="preserve"> Регламента, в системе документооборота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3.8. Максимальный срок выполнения указанного административного действия не должен превышать 1 рабочего дня со дня поступления заявления в Министерство.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 xml:space="preserve">3.9. Основанием для начала административной процедуры является отсутствие в качестве приложения к заявлению документов, подлежащих запросу в рамках межведомственного взаимодействия в соответствии с </w:t>
      </w:r>
      <w:hyperlink w:anchor="P179">
        <w:r>
          <w:rPr>
            <w:color w:val="0000FF"/>
          </w:rPr>
          <w:t>пунктом 2.10</w:t>
        </w:r>
      </w:hyperlink>
      <w:r>
        <w:t xml:space="preserve"> Регламента.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государственной услуги, осуществляет направление межведомственных запросов.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3.10. Целью направления межведомственных запросов является выявление оснований, которые могут повлечь нарушение условий оказания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3.11.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3.12. Критерий принятия решения о формировании и направлении межведомственных запросов - отсутствие документов, подлежащих запросу в рамках межведомственного взаимодействия в соответствии с </w:t>
      </w:r>
      <w:hyperlink w:anchor="P179">
        <w:r>
          <w:rPr>
            <w:color w:val="0000FF"/>
          </w:rPr>
          <w:t>пунктом 2.10</w:t>
        </w:r>
      </w:hyperlink>
      <w:r>
        <w:t xml:space="preserve"> Регламента.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3.13. Результатом административной процедуры является получение запрашиваемых документов и (или) информации.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</w:t>
      </w:r>
      <w:hyperlink w:anchor="P179">
        <w:r>
          <w:rPr>
            <w:color w:val="0000FF"/>
          </w:rPr>
          <w:t>пунктом 2.10</w:t>
        </w:r>
      </w:hyperlink>
      <w:r>
        <w:t xml:space="preserve"> Регламента документов и (или) информации в системе документооборота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3.14. Максимальный срок выполнения указанной административной процедуры не должен превышать 2 рабочих дней, следующих за днем регистрации заявления в Министерстве.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lastRenderedPageBreak/>
        <w:t>Рассмотрение заявления и принятие решения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3.15. Основанием для начала административной процедуры является поступление заявления и документов, необходимых для предоставления государственной услуги, специалисту, ответственному за предоставление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3.16. В рамках рассмотрения заявления и прилагаемых к заявлению документов специалистом, ответственным за предоставление государственной услуги, осуществляется проверка на предмет наличия (отсутствия) оснований для выдачи результата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государственной услуги: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1) осуществляет проверку наличия оснований для отказа в предоставлении государственной услуги, указанных в </w:t>
      </w:r>
      <w:hyperlink w:anchor="P211">
        <w:r>
          <w:rPr>
            <w:color w:val="0000FF"/>
          </w:rPr>
          <w:t>пункте 2.16</w:t>
        </w:r>
      </w:hyperlink>
      <w:r>
        <w:t xml:space="preserve"> Регламента;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2) проводит осмотр объекта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ходе осмотра построенного, реконструированного объекта капитального строительства специалист, ответственный за предоставление государственной услуги,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-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В случае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69">
        <w:r>
          <w:rPr>
            <w:color w:val="0000FF"/>
          </w:rPr>
          <w:t>частью 1 статьи 54</w:t>
        </w:r>
      </w:hyperlink>
      <w:r>
        <w:t xml:space="preserve"> Градостроительного кодекса, осмотр такого объекта не проводится;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3) в случае наличия оснований для отказа в предоставлении государственной услуги подготавливает проект письма об отказе в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4) в случае отсутствия оснований для отказа в предоставлении государственной услуги осуществляет подготовку проекта </w:t>
      </w:r>
      <w:hyperlink r:id="rId70">
        <w:r>
          <w:rPr>
            <w:color w:val="0000FF"/>
          </w:rPr>
          <w:t>разрешения</w:t>
        </w:r>
      </w:hyperlink>
      <w:r>
        <w:t xml:space="preserve"> на ввод по форме, утвержденной приказом Министерства строительства и жилищно-коммунального хозяйства Российской Федерации от 03.06.2022 N 446/пр "Об утверждении формы разрешения на строительство и формы разрешения на ввод объекта в эксплуатацию", и проводит процедуры внутреннего согласования проекта разрешения на строительство;</w:t>
      </w:r>
    </w:p>
    <w:p w:rsidR="00264DA6" w:rsidRDefault="00264DA6">
      <w:pPr>
        <w:pStyle w:val="ConsPlusNormal"/>
        <w:jc w:val="both"/>
      </w:pPr>
      <w:r>
        <w:t xml:space="preserve">(пп. 4 в ред. </w:t>
      </w:r>
      <w:hyperlink r:id="rId71">
        <w:r>
          <w:rPr>
            <w:color w:val="0000FF"/>
          </w:rPr>
          <w:t>Приказа</w:t>
        </w:r>
      </w:hyperlink>
      <w:r>
        <w:t xml:space="preserve"> Минграда Пензенской обл. от 16.12.2022 N 305/ОД)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5) передает подготовленный проект разрешения на ввод или письма об отказе в предоставлении государственной услуги со своей визой и визой Первого заместителя Министра - начальника Управления градостроительного контроля и организационно-правового обеспечения на подпись Министру.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3.17. Критерием принятия решения о предоставлении или об отказе в предоставлении государственной услуги являются наличие или отсутствие оснований, указанных в </w:t>
      </w:r>
      <w:hyperlink w:anchor="P211">
        <w:r>
          <w:rPr>
            <w:color w:val="0000FF"/>
          </w:rPr>
          <w:t>пункте 2.16</w:t>
        </w:r>
      </w:hyperlink>
      <w:r>
        <w:t xml:space="preserve"> </w:t>
      </w:r>
      <w:r>
        <w:lastRenderedPageBreak/>
        <w:t>Регламента.</w:t>
      </w:r>
    </w:p>
    <w:p w:rsidR="00264DA6" w:rsidRDefault="00264DA6">
      <w:pPr>
        <w:pStyle w:val="ConsPlusNormal"/>
        <w:spacing w:before="220"/>
        <w:ind w:firstLine="540"/>
        <w:jc w:val="both"/>
      </w:pPr>
      <w:bookmarkStart w:id="18" w:name="P426"/>
      <w:bookmarkEnd w:id="18"/>
      <w:r>
        <w:t>3.18. Результатом административной процедуры является подписанное разрешение на ввод или письмо об отказе в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Способом фиксации административной процедуры является регистрация подписанного разрешения на ввод или письма об отказе в предоставлении государственной услуги в </w:t>
      </w:r>
      <w:hyperlink w:anchor="P658">
        <w:r>
          <w:rPr>
            <w:color w:val="0000FF"/>
          </w:rPr>
          <w:t>Журнале</w:t>
        </w:r>
      </w:hyperlink>
      <w:r>
        <w:t xml:space="preserve"> регистрации выданных разрешений на ввод в эксплуатацию объектов капитального строительства (приложение N 2 к Регламенту).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3.19. Максимальный срок выполнения указанной административной процедуры не должен превышать 3 рабочих дней, следующих за днем регистрации заявления в Министерстве.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3.19.1. Министерство до выдачи разрешения на ввод объекта в эксплуатацию в течение срока, указанного в </w:t>
      </w:r>
      <w:hyperlink r:id="rId72">
        <w:r>
          <w:rPr>
            <w:color w:val="0000FF"/>
          </w:rPr>
          <w:t>части 5 статьи 55</w:t>
        </w:r>
      </w:hyperlink>
      <w:r>
        <w:t xml:space="preserve"> Градостроительного кодекса Российской Федерации, обеспечивает включение сведений о таком разрешении в Государственную информационную систему обеспечения градостроительной деятельности Пензенской области (ГИСОГД ПО),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</w:p>
    <w:p w:rsidR="00264DA6" w:rsidRDefault="00264DA6">
      <w:pPr>
        <w:pStyle w:val="ConsPlusNormal"/>
        <w:jc w:val="both"/>
      </w:pPr>
      <w:r>
        <w:t xml:space="preserve">(п. 3.19.1 введен </w:t>
      </w:r>
      <w:hyperlink r:id="rId73">
        <w:r>
          <w:rPr>
            <w:color w:val="0000FF"/>
          </w:rPr>
          <w:t>Приказом</w:t>
        </w:r>
      </w:hyperlink>
      <w:r>
        <w:t xml:space="preserve"> Минграда Пензенской обл. от 10.05.2023 N 23-107)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Выдача результата предоставления государственной</w:t>
      </w:r>
    </w:p>
    <w:p w:rsidR="00264DA6" w:rsidRDefault="00264DA6">
      <w:pPr>
        <w:pStyle w:val="ConsPlusTitle"/>
        <w:jc w:val="center"/>
      </w:pPr>
      <w:r>
        <w:t>услуги заявителю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3.20. Основанием для начала административной процедуры является подписанное Министром градостроительства и архитектуры Пензенской области и зарегистрированное разрешение на ввод или письмо об отказе в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3.21. Результат предоставления государственной услуги направляется заявителю одним из способов, указанных в заявлении, в соответствии с </w:t>
      </w:r>
      <w:hyperlink w:anchor="P350">
        <w:r>
          <w:rPr>
            <w:color w:val="0000FF"/>
          </w:rPr>
          <w:t>пунктом 2.36</w:t>
        </w:r>
      </w:hyperlink>
      <w:r>
        <w:t xml:space="preserve"> Регламента.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случае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Министерство, специалист, ответственный за предоставление государственной услуги, в течение одного рабочего дня извещает заявителя о необходимости получения результата предоставления государственной услуги с указанием времени и места получения по телефону или в электронной форме и делает соответствующую отметку в Журнале регистрации выданных разрешений на ввод в эксплуатацию объектов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3.22. Критерием выдачи результата предоставления государственной услуги является подписанное Министром градостроительства и архитектуры Пензенской области и зарегистрированное разрешение на ввод или письмо об отказе в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3.23. Результатом административной процедуры является выдача (направление) заявителю результата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Способом фиксации административной процедуры является отметка о выдаче результата предоставления государственной услуги в Журнале регистрации выданных разрешений на ввод в эксплуатацию объектов капитального строительства или в системе документооборота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3.24. Максимальный срок выполнения указанной административной процедуры - 1 рабочий день, следующий за днем окончания административной процедуры по рассмотрению заявления и принятию решения.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3.25. Министерство ведет реестр выданных разрешений на ввод в эксплуатацию объектов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Реестр выданных разрешений на ввод в эксплуатацию объектов капитального строительства размещается на сайте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государственной услуги, в течение одного рабочего дня, следующего за днем выдачи разрешения на ввод, вносит соответствующие данные в реестр выданных разрешений на ввод в эксплуатацию объектов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государственной услуги: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 течение 3 рабочих дней со дня выдачи разрешения на ввод направляет копию такого разрешения в Управление (Инспекцию) государственного строительного надзора, долевого строительства и сохранности автомобильных дорог Министерства;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- в течение 3 рабочих дней со дня выдачи разрешения на ввод, в случаях, предусмотренных </w:t>
      </w:r>
      <w:hyperlink r:id="rId74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исполнительной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Особенности предоставления государственной услуги в МФЦ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3.26. Заявление может быть подано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(или) документы, необходимые для предоставления государственной услуги, и регистрирует их.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При приеме у заявителя такого заявления и (или) документов, необходимых для предоставления государственной услуги, специалист МФЦ: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3.27. Срок выполнения данного административного действия - не более 30 минут.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3.28. Передачу и доставку заявления и (или) документов, приложенных к нему, полученных от заявителя из МФЦ в Министерство осуществляет специалист МФЦ - курьер. Он передает документы специалисту Министерства в срок не позднее одного рабочего дня с момента получения запроса от заявителя о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Передача документов из МФЦ в Министерство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Министерства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3.29. Специалист Министерства регистрирует заявление в установленном порядке в день </w:t>
      </w:r>
      <w:r>
        <w:lastRenderedPageBreak/>
        <w:t>передачи курьером документов заявителя из МФЦ в Министерство.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3.30. Результат предоставления государственной услуги направляется заявителю одним из способов, указанным им в заявлении.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При наличии в заявлении указания о выдаче результата предоставления государственной услуги через МФЦ по месту представления заявления Министерство обеспечивает передачу документа в МФЦ для выдачи заявителю не позднее дня, следующего за четвертым рабочим днем со дня поступления заявления в Министерство.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3.31. После получения из Министерства информации о принятии решения специалист МФЦ в течение одного рабочего дня, следующего за днем получения информации, получает в Министерстве результат оказания услуги, указанный в </w:t>
      </w:r>
      <w:hyperlink w:anchor="P426">
        <w:r>
          <w:rPr>
            <w:color w:val="0000FF"/>
          </w:rPr>
          <w:t>пункте 3.18</w:t>
        </w:r>
      </w:hyperlink>
      <w:r>
        <w:t xml:space="preserve"> Регламента. О получении результата оказания услуги курьером МФЦ делается соответствующая отметка в Журнале регистрации выданных разрешений на строительство, реконструкцию объектов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3.32. При выдаче заявителю результата предоставления государственной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либо его представителю выдается результат предоставления государственной услуги под подпись с указанием даты его получения.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3.33. В случае неявки заявителя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 с сопроводительным письмом.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264DA6" w:rsidRDefault="00264DA6">
      <w:pPr>
        <w:pStyle w:val="ConsPlusTitle"/>
        <w:jc w:val="center"/>
      </w:pPr>
      <w:r>
        <w:t>в результате предоставления государственной услуги</w:t>
      </w:r>
    </w:p>
    <w:p w:rsidR="00264DA6" w:rsidRDefault="00264DA6">
      <w:pPr>
        <w:pStyle w:val="ConsPlusTitle"/>
        <w:jc w:val="center"/>
      </w:pPr>
      <w:r>
        <w:t>документах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3.34.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разрешении на ввод или письме об отказе в предоставлении государственной услуги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3.35. При обращении об исправлении технической ошибки заявитель представляет: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выданный в результате предоставления государственной услуги документ;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Министерство.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3.36.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услуги, в установленном порядке.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3.37. Специалист, ответственный за предоставление государственной услуги,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lastRenderedPageBreak/>
        <w:t>3.38.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3.39.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проекта разрешения на ввод или письма об отказе в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проект уведомления об отсутствии технической ошибки в выданном в результате предоставления государственной услуги документе.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3.40. Специалист, ответственный за предоставление государственной услуги, передает проект разрешения на ввод или письма об отказе в предоставлении государственной услуги либо уведомления об отсутствии технической ошибки в выданном в результате предоставления государственной услуги документе с визой начальника отдела выдачи разрешения на строительство и на ввод объектов в эксплуатацию, визой Заместителя Министра - начальника Управления градостроительного развития Министерства и визой Первого заместителя Министра - начальника Управления градостроительного контроля и организационно-правового обеспечения Министерства на подпись Министру градостроительства и архитектуры Пензенской области.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3.41. Специалист, ответственный за предоставление государственной услуги, регистрирует подписанное Министром градостроительства и архитектуры Пензенской области разрешение на ввод или письмо об отказе в предоставлении государственной услуги либо уведомление об отсутствии технической ошибки в выданном в результате предоставления государственной услуги документе в журнале регистрации выданных разрешений на ввод в эксплуатацию объектов капитального строительства и передает специалисту Министерства, ответственному за прием документов, для направления заявителю.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3.42.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разрешение на ввод или письмо об отказе в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3.43. Способ фиксации результата по итогам рассмотрения заявления по исправлению технической ошибки в выданном в результате предоставления государственной услуги документе - его регистрация в журнале регистрации выданных разрешений на ввод в эксплуатацию объектов капитального строительства.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3.44.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3.45. Оригинал выданного в результате предоставления государственной услуги документа после выдачи заявителю разрешения на ввод с исправленными техническими ошибками не подлежит возвращению заявителю.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1"/>
      </w:pPr>
      <w:r>
        <w:t>IV. Формы контроля за предоставлением государственной услуги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осуществляется Заместителем Министра - начальником Управления градостроительного развития Министерства, в чьи должностные обязанности входит предоставление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Министром градостроительства и архитектуры Пензенской области или лицом, исполняющим его обязанности.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Периодичность проведения проверок может носить плановый характер (осуществляться на основании планов работы Министерства) и внеплановый характер (по конкретному обращению заявителя).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Для проведения проверки полноты и качества предоставления государственной услуги формируется комиссия, состав которой утверждается правовым актом Министерства.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государственной услуги, несет персональную ответственность за: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а) соблюдение сроков рассмотрения запроса о предоставлении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б) соблюдение сроков и порядка подготовки результата предоставления государственной услуги;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в) соответствие результатов рассмотрения документов требованиям законодательства Российской Федерации;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г) принятие мер по проверке представленных документов.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4.4. Порядок и формы контроля за предоставлением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Контроль за полнотой и качеством предоставления государственной услуги включает в себя </w:t>
      </w:r>
      <w:r>
        <w:lastRenderedPageBreak/>
        <w:t>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64DA6" w:rsidRDefault="00264DA6">
      <w:pPr>
        <w:pStyle w:val="ConsPlusTitle"/>
        <w:jc w:val="center"/>
      </w:pPr>
      <w:r>
        <w:t>и действий (бездействия) органа, предоставляющего</w:t>
      </w:r>
    </w:p>
    <w:p w:rsidR="00264DA6" w:rsidRDefault="00264DA6">
      <w:pPr>
        <w:pStyle w:val="ConsPlusTitle"/>
        <w:jc w:val="center"/>
      </w:pPr>
      <w:r>
        <w:t>государственную услугу, многофункционального центра, а также</w:t>
      </w:r>
    </w:p>
    <w:p w:rsidR="00264DA6" w:rsidRDefault="00264DA6">
      <w:pPr>
        <w:pStyle w:val="ConsPlusTitle"/>
        <w:jc w:val="center"/>
      </w:pPr>
      <w:r>
        <w:t>их должностных лиц, государственных служащих, работников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рассмотрение жалоб на решения и действия (бездействие) МФЦ.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работников МФЦ подается руководителям МФЦ.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 регулируется следующими нормативными правовыми актами: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76">
        <w:r>
          <w:rPr>
            <w:color w:val="0000FF"/>
          </w:rPr>
          <w:t>Приказ</w:t>
        </w:r>
      </w:hyperlink>
      <w:r>
        <w:t xml:space="preserve"> Минграда Пензенской обл. от 26.05.2023 N 23-127;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-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</w:t>
      </w:r>
      <w:r>
        <w:lastRenderedPageBreak/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-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изменениями).</w:t>
      </w:r>
    </w:p>
    <w:p w:rsidR="00264DA6" w:rsidRDefault="00264DA6">
      <w:pPr>
        <w:pStyle w:val="ConsPlusNormal"/>
        <w:spacing w:before="220"/>
        <w:ind w:firstLine="540"/>
        <w:jc w:val="both"/>
      </w:pPr>
      <w:r>
        <w:t xml:space="preserve">5.6. Жалоба на решения и (или) действия (бездействие) Министерства,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реестр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</w:t>
      </w:r>
      <w:hyperlink r:id="rId79">
        <w:r>
          <w:rPr>
            <w:color w:val="0000FF"/>
          </w:rPr>
          <w:t>частями 3</w:t>
        </w:r>
      </w:hyperlink>
      <w:r>
        <w:t xml:space="preserve"> - </w:t>
      </w:r>
      <w:hyperlink r:id="rId80">
        <w:r>
          <w:rPr>
            <w:color w:val="0000FF"/>
          </w:rPr>
          <w:t>7 статьи 5.2</w:t>
        </w:r>
      </w:hyperlink>
      <w:r>
        <w:t xml:space="preserve"> Градостроительного кодекса Российской Федерации мероприятий при реализации проекта по строительству объекта капитального строительства, может быть подана такими лицами в антимонопольный орган в порядке, установленном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26.07.2006 N 135-ФЗ "О защите конкуренции" (с последующими изменениями).</w:t>
      </w:r>
    </w:p>
    <w:p w:rsidR="00264DA6" w:rsidRDefault="00264DA6">
      <w:pPr>
        <w:pStyle w:val="ConsPlusNormal"/>
        <w:jc w:val="both"/>
      </w:pPr>
      <w:r>
        <w:t xml:space="preserve">(п. 5.6 в ред. </w:t>
      </w:r>
      <w:hyperlink r:id="rId82">
        <w:r>
          <w:rPr>
            <w:color w:val="0000FF"/>
          </w:rPr>
          <w:t>Приказа</w:t>
        </w:r>
      </w:hyperlink>
      <w:r>
        <w:t xml:space="preserve"> Минграда Пензенской обл. от 21.03.2024 N 23-77)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right"/>
        <w:outlineLvl w:val="1"/>
      </w:pPr>
      <w:r>
        <w:t>Приложение N 1</w:t>
      </w:r>
    </w:p>
    <w:p w:rsidR="00264DA6" w:rsidRDefault="00264DA6">
      <w:pPr>
        <w:pStyle w:val="ConsPlusNormal"/>
        <w:jc w:val="right"/>
      </w:pPr>
      <w:r>
        <w:t>к Регламенту</w:t>
      </w:r>
    </w:p>
    <w:p w:rsidR="00264DA6" w:rsidRDefault="00264D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4D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4DA6" w:rsidRDefault="00264D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Минграда Пензенской обл. от 14.04.2023 N 23-78)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right"/>
      </w:pPr>
      <w:r>
        <w:t>Министру</w:t>
      </w:r>
    </w:p>
    <w:p w:rsidR="00264DA6" w:rsidRDefault="00264DA6">
      <w:pPr>
        <w:pStyle w:val="ConsPlusNormal"/>
        <w:jc w:val="right"/>
      </w:pPr>
      <w:r>
        <w:t>градостроительства и архитектуры</w:t>
      </w:r>
    </w:p>
    <w:p w:rsidR="00264DA6" w:rsidRDefault="00264DA6">
      <w:pPr>
        <w:pStyle w:val="ConsPlusNormal"/>
        <w:jc w:val="right"/>
      </w:pPr>
      <w:r>
        <w:t>Пензенской области</w:t>
      </w:r>
    </w:p>
    <w:p w:rsidR="00264DA6" w:rsidRDefault="00264DA6">
      <w:pPr>
        <w:pStyle w:val="ConsPlusNormal"/>
        <w:jc w:val="right"/>
      </w:pPr>
      <w:r>
        <w:t>от кого: _______________________</w:t>
      </w:r>
    </w:p>
    <w:p w:rsidR="00264DA6" w:rsidRDefault="00264DA6">
      <w:pPr>
        <w:pStyle w:val="ConsPlusNormal"/>
        <w:jc w:val="right"/>
      </w:pPr>
      <w:r>
        <w:t>(фамилия, имя, отчество</w:t>
      </w:r>
    </w:p>
    <w:p w:rsidR="00264DA6" w:rsidRDefault="00264DA6">
      <w:pPr>
        <w:pStyle w:val="ConsPlusNormal"/>
        <w:jc w:val="right"/>
      </w:pPr>
      <w:r>
        <w:t>(последнее - при наличии)</w:t>
      </w:r>
    </w:p>
    <w:p w:rsidR="00264DA6" w:rsidRDefault="00264DA6">
      <w:pPr>
        <w:pStyle w:val="ConsPlusNormal"/>
        <w:jc w:val="right"/>
      </w:pPr>
      <w:r>
        <w:t>застройщика - физического лица,</w:t>
      </w:r>
    </w:p>
    <w:p w:rsidR="00264DA6" w:rsidRDefault="00264DA6">
      <w:pPr>
        <w:pStyle w:val="ConsPlusNormal"/>
        <w:jc w:val="right"/>
      </w:pPr>
      <w:r>
        <w:t>наименование застройщика -</w:t>
      </w:r>
    </w:p>
    <w:p w:rsidR="00264DA6" w:rsidRDefault="00264DA6">
      <w:pPr>
        <w:pStyle w:val="ConsPlusNormal"/>
        <w:jc w:val="right"/>
      </w:pPr>
      <w:r>
        <w:t>юридического лица, органа</w:t>
      </w:r>
    </w:p>
    <w:p w:rsidR="00264DA6" w:rsidRDefault="00264DA6">
      <w:pPr>
        <w:pStyle w:val="ConsPlusNormal"/>
        <w:jc w:val="right"/>
      </w:pPr>
      <w:r>
        <w:t>государственной власти, органа</w:t>
      </w:r>
    </w:p>
    <w:p w:rsidR="00264DA6" w:rsidRDefault="00264DA6">
      <w:pPr>
        <w:pStyle w:val="ConsPlusNormal"/>
        <w:jc w:val="right"/>
      </w:pPr>
      <w:r>
        <w:t>местного самоуправления)</w:t>
      </w:r>
    </w:p>
    <w:p w:rsidR="00264DA6" w:rsidRDefault="00264DA6">
      <w:pPr>
        <w:pStyle w:val="ConsPlusNormal"/>
        <w:jc w:val="right"/>
      </w:pPr>
      <w:r>
        <w:t>________________________________</w:t>
      </w:r>
    </w:p>
    <w:p w:rsidR="00264DA6" w:rsidRDefault="00264DA6">
      <w:pPr>
        <w:pStyle w:val="ConsPlusNormal"/>
        <w:jc w:val="right"/>
      </w:pPr>
      <w:r>
        <w:t>(адрес места нахождения;</w:t>
      </w:r>
    </w:p>
    <w:p w:rsidR="00264DA6" w:rsidRDefault="00264DA6">
      <w:pPr>
        <w:pStyle w:val="ConsPlusNormal"/>
        <w:jc w:val="right"/>
      </w:pPr>
      <w:r>
        <w:t>адрес электронной почты)</w:t>
      </w:r>
    </w:p>
    <w:p w:rsidR="00264DA6" w:rsidRDefault="00264DA6">
      <w:pPr>
        <w:pStyle w:val="ConsPlusNormal"/>
        <w:jc w:val="right"/>
      </w:pPr>
      <w:r>
        <w:t>________________________________</w:t>
      </w:r>
    </w:p>
    <w:p w:rsidR="00264DA6" w:rsidRDefault="00264DA6">
      <w:pPr>
        <w:pStyle w:val="ConsPlusNormal"/>
        <w:jc w:val="right"/>
      </w:pPr>
      <w:r>
        <w:t>должность, фамилия, имя,</w:t>
      </w:r>
    </w:p>
    <w:p w:rsidR="00264DA6" w:rsidRDefault="00264DA6">
      <w:pPr>
        <w:pStyle w:val="ConsPlusNormal"/>
        <w:jc w:val="right"/>
      </w:pPr>
      <w:r>
        <w:t>отчество (последнее - при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center"/>
      </w:pPr>
      <w:bookmarkStart w:id="19" w:name="P560"/>
      <w:bookmarkEnd w:id="19"/>
      <w:r>
        <w:t>Заявление</w:t>
      </w:r>
    </w:p>
    <w:p w:rsidR="00264DA6" w:rsidRDefault="00264DA6">
      <w:pPr>
        <w:pStyle w:val="ConsPlusNormal"/>
        <w:jc w:val="center"/>
      </w:pPr>
      <w:r>
        <w:lastRenderedPageBreak/>
        <w:t>о выдаче разрешения на ввод объекта в эксплуатацию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 xml:space="preserve">В соответствии со </w:t>
      </w:r>
      <w:hyperlink r:id="rId84">
        <w:r>
          <w:rPr>
            <w:color w:val="0000FF"/>
          </w:rPr>
          <w:t>статьей 55</w:t>
        </w:r>
      </w:hyperlink>
      <w:r>
        <w:t xml:space="preserve"> Градостроительного кодекса РФ прошу выдать разрешение на ввод объекта капитального строительства (в отношении этапа строительства, реконструкции объекта капитального строительства) (нужное подчеркнуть) в эксплуатацию:</w:t>
      </w:r>
    </w:p>
    <w:p w:rsidR="00264DA6" w:rsidRDefault="00264D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875"/>
        <w:gridCol w:w="3402"/>
      </w:tblGrid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875" w:type="dxa"/>
          </w:tcPr>
          <w:p w:rsidR="00264DA6" w:rsidRDefault="00264DA6">
            <w:pPr>
              <w:pStyle w:val="ConsPlusNormal"/>
            </w:pPr>
            <w:r>
              <w:t>Наименование объекта капитального строительства (этапа) в соответствии с проектной документацией</w:t>
            </w:r>
          </w:p>
          <w:p w:rsidR="00264DA6" w:rsidRDefault="00264DA6">
            <w:pPr>
              <w:pStyle w:val="ConsPlusNormal"/>
            </w:pPr>
            <w: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402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875" w:type="dxa"/>
          </w:tcPr>
          <w:p w:rsidR="00264DA6" w:rsidRDefault="00264DA6">
            <w:pPr>
              <w:pStyle w:val="ConsPlusNormal"/>
            </w:pPr>
            <w:r>
              <w:t>Кадастровый номер земельного участка (земельных участков), в пределах которого (которых), над или под которым (которыми) расположено здание, сооружение</w:t>
            </w:r>
          </w:p>
          <w:p w:rsidR="00264DA6" w:rsidRDefault="00264DA6">
            <w:pPr>
              <w:pStyle w:val="ConsPlusNormal"/>
            </w:pPr>
            <w:r>
              <w:t>(Заполнение не является обязательным при выдаче разрешения на ввод линейного объекта)</w:t>
            </w:r>
          </w:p>
        </w:tc>
        <w:tc>
          <w:tcPr>
            <w:tcW w:w="3402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875" w:type="dxa"/>
          </w:tcPr>
          <w:p w:rsidR="00264DA6" w:rsidRDefault="00264DA6">
            <w:pPr>
              <w:pStyle w:val="ConsPlusNormal"/>
              <w:jc w:val="both"/>
            </w:pPr>
            <w:r>
              <w:t>Адрес (местоположение) объекта</w:t>
            </w:r>
          </w:p>
          <w:p w:rsidR="00264DA6" w:rsidRDefault="00264DA6">
            <w:pPr>
              <w:pStyle w:val="ConsPlusNormal"/>
              <w:jc w:val="both"/>
            </w:pPr>
            <w: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реестром,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402" w:type="dxa"/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При этом сообщаю, что ввод объекта в эксплуатацию будет осуществляться на основании следующих документов:</w:t>
      </w:r>
    </w:p>
    <w:p w:rsidR="00264DA6" w:rsidRDefault="00264D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649"/>
        <w:gridCol w:w="1757"/>
        <w:gridCol w:w="1870"/>
      </w:tblGrid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649" w:type="dxa"/>
          </w:tcPr>
          <w:p w:rsidR="00264DA6" w:rsidRDefault="00264DA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57" w:type="dxa"/>
          </w:tcPr>
          <w:p w:rsidR="00264DA6" w:rsidRDefault="00264DA6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870" w:type="dxa"/>
          </w:tcPr>
          <w:p w:rsidR="00264DA6" w:rsidRDefault="00264DA6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649" w:type="dxa"/>
          </w:tcPr>
          <w:p w:rsidR="00264DA6" w:rsidRDefault="00264DA6">
            <w:pPr>
              <w:pStyle w:val="ConsPlusNormal"/>
              <w:jc w:val="both"/>
            </w:pPr>
            <w:r>
              <w:t>Правоустанавливающие документы на земельный участок (не обязательно для предоставления, если сведения имеются в Едином государственном реестре недвижимости)</w:t>
            </w:r>
          </w:p>
        </w:tc>
        <w:tc>
          <w:tcPr>
            <w:tcW w:w="1757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870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649" w:type="dxa"/>
          </w:tcPr>
          <w:p w:rsidR="00264DA6" w:rsidRDefault="00264DA6">
            <w:pPr>
              <w:pStyle w:val="ConsPlusNormal"/>
              <w:jc w:val="both"/>
            </w:pPr>
            <w:r>
              <w:t>В случае строительства линейного объекта реквизиты проекта планировки и проекта межевания территории (не обязательно для предоставления)</w:t>
            </w:r>
          </w:p>
        </w:tc>
        <w:tc>
          <w:tcPr>
            <w:tcW w:w="1757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870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649" w:type="dxa"/>
          </w:tcPr>
          <w:p w:rsidR="00264DA6" w:rsidRDefault="00264DA6">
            <w:pPr>
              <w:pStyle w:val="ConsPlusNormal"/>
              <w:jc w:val="both"/>
            </w:pPr>
            <w:r>
              <w:t>Разрешение на строительство (не обязательно для предоставления)</w:t>
            </w:r>
          </w:p>
        </w:tc>
        <w:tc>
          <w:tcPr>
            <w:tcW w:w="1757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870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623" w:type="dxa"/>
          </w:tcPr>
          <w:p w:rsidR="00264DA6" w:rsidRDefault="00264DA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649" w:type="dxa"/>
          </w:tcPr>
          <w:p w:rsidR="00264DA6" w:rsidRDefault="00264DA6">
            <w:pPr>
              <w:pStyle w:val="ConsPlusNormal"/>
              <w:jc w:val="both"/>
            </w:pPr>
            <w:r>
              <w:t xml:space="preserve">Сведения об уплате государственной пошлины </w:t>
            </w:r>
            <w:r>
              <w:lastRenderedPageBreak/>
              <w:t>за осуществление государственной регистрации прав (дата и номер платежного документа; сведения о плательщике: фамилия, имя, отчество (последнее - при наличии), данные документа, удостоверяющего личность, - для физических лиц или полное наименование организации, ОГРН, КПП и ИНН - для юридических лиц)</w:t>
            </w:r>
          </w:p>
        </w:tc>
        <w:tc>
          <w:tcPr>
            <w:tcW w:w="1757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870" w:type="dxa"/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jc w:val="both"/>
      </w:pPr>
    </w:p>
    <w:p w:rsidR="00264DA6" w:rsidRDefault="00264DA6">
      <w:pPr>
        <w:pStyle w:val="ConsPlusNonformat"/>
        <w:jc w:val="both"/>
      </w:pPr>
      <w:r>
        <w:t xml:space="preserve">    </w:t>
      </w:r>
      <w:proofErr w:type="gramStart"/>
      <w:r>
        <w:t xml:space="preserve">Строительство,   </w:t>
      </w:r>
      <w:proofErr w:type="gramEnd"/>
      <w:r>
        <w:t xml:space="preserve"> реконструкция   здания,   сооружения   осуществлялись</w:t>
      </w:r>
    </w:p>
    <w:p w:rsidR="00264DA6" w:rsidRDefault="00264DA6">
      <w:pPr>
        <w:pStyle w:val="ConsPlusNonformat"/>
        <w:jc w:val="both"/>
      </w:pPr>
      <w:proofErr w:type="gramStart"/>
      <w:r>
        <w:t>застройщиком  без</w:t>
      </w:r>
      <w:proofErr w:type="gramEnd"/>
      <w:r>
        <w:t xml:space="preserve"> привлечения средств иных лиц/строительство, реконструкция</w:t>
      </w:r>
    </w:p>
    <w:p w:rsidR="00264DA6" w:rsidRDefault="00264DA6">
      <w:pPr>
        <w:pStyle w:val="ConsPlusNonformat"/>
        <w:jc w:val="both"/>
      </w:pPr>
      <w:proofErr w:type="gramStart"/>
      <w:r>
        <w:t>здания,  сооружения</w:t>
      </w:r>
      <w:proofErr w:type="gramEnd"/>
      <w:r>
        <w:t xml:space="preserve"> осуществлялись с привлечением средств иных лиц  (нужное</w:t>
      </w:r>
    </w:p>
    <w:p w:rsidR="00264DA6" w:rsidRDefault="00264DA6">
      <w:pPr>
        <w:pStyle w:val="ConsPlusNonformat"/>
        <w:jc w:val="both"/>
      </w:pPr>
      <w:r>
        <w:t>подчеркнуть).</w:t>
      </w:r>
    </w:p>
    <w:p w:rsidR="00264DA6" w:rsidRDefault="00264DA6">
      <w:pPr>
        <w:pStyle w:val="ConsPlusNonformat"/>
        <w:jc w:val="both"/>
      </w:pPr>
      <w:r>
        <w:t>┌─┐</w:t>
      </w:r>
    </w:p>
    <w:p w:rsidR="00264DA6" w:rsidRDefault="00264DA6">
      <w:pPr>
        <w:pStyle w:val="ConsPlusNonformat"/>
        <w:jc w:val="both"/>
      </w:pPr>
      <w:r>
        <w:t xml:space="preserve">└─┘ Подтверждаю, </w:t>
      </w:r>
      <w:proofErr w:type="gramStart"/>
      <w:r>
        <w:t>что  строительство</w:t>
      </w:r>
      <w:proofErr w:type="gramEnd"/>
      <w:r>
        <w:t>,   реконструкция   здания,   сооружения</w:t>
      </w:r>
    </w:p>
    <w:p w:rsidR="00264DA6" w:rsidRDefault="00264DA6">
      <w:pPr>
        <w:pStyle w:val="ConsPlusNonformat"/>
        <w:jc w:val="both"/>
      </w:pPr>
      <w:proofErr w:type="gramStart"/>
      <w:r>
        <w:t>осуществлялись  застройщиком</w:t>
      </w:r>
      <w:proofErr w:type="gramEnd"/>
      <w:r>
        <w:t xml:space="preserve">  без  привлечения  средств иных лиц, и выражаю</w:t>
      </w:r>
    </w:p>
    <w:p w:rsidR="00264DA6" w:rsidRDefault="00264DA6">
      <w:pPr>
        <w:pStyle w:val="ConsPlusNonformat"/>
        <w:jc w:val="both"/>
      </w:pPr>
      <w:proofErr w:type="gramStart"/>
      <w:r>
        <w:t>согласие  застройщика</w:t>
      </w:r>
      <w:proofErr w:type="gramEnd"/>
      <w:r>
        <w:t xml:space="preserve">  на  осуществление  государственной регистрации права</w:t>
      </w:r>
    </w:p>
    <w:p w:rsidR="00264DA6" w:rsidRDefault="00264DA6">
      <w:pPr>
        <w:pStyle w:val="ConsPlusNonformat"/>
        <w:jc w:val="both"/>
      </w:pPr>
      <w:r>
        <w:t xml:space="preserve">собственности   застройщика   </w:t>
      </w:r>
      <w:proofErr w:type="gramStart"/>
      <w:r>
        <w:t>на  построенные</w:t>
      </w:r>
      <w:proofErr w:type="gramEnd"/>
      <w:r>
        <w:t>,  реконструированные  здание,</w:t>
      </w:r>
    </w:p>
    <w:p w:rsidR="00264DA6" w:rsidRDefault="00264DA6">
      <w:pPr>
        <w:pStyle w:val="ConsPlusNonformat"/>
        <w:jc w:val="both"/>
      </w:pPr>
      <w:proofErr w:type="gramStart"/>
      <w:r>
        <w:t>сооружение  и</w:t>
      </w:r>
      <w:proofErr w:type="gramEnd"/>
      <w:r>
        <w:t xml:space="preserve">  (или)  на  все  расположенные  в  таких  здании,  сооружении</w:t>
      </w:r>
    </w:p>
    <w:p w:rsidR="00264DA6" w:rsidRDefault="00264DA6">
      <w:pPr>
        <w:pStyle w:val="ConsPlusNonformat"/>
        <w:jc w:val="both"/>
      </w:pPr>
      <w:r>
        <w:t>помещения, машино-места.</w:t>
      </w:r>
    </w:p>
    <w:p w:rsidR="00264DA6" w:rsidRDefault="00264DA6">
      <w:pPr>
        <w:pStyle w:val="ConsPlusNonformat"/>
        <w:jc w:val="both"/>
      </w:pPr>
      <w:r>
        <w:t>┌─┐</w:t>
      </w:r>
    </w:p>
    <w:p w:rsidR="00264DA6" w:rsidRDefault="00264DA6">
      <w:pPr>
        <w:pStyle w:val="ConsPlusNonformat"/>
        <w:jc w:val="both"/>
      </w:pPr>
      <w:r>
        <w:t xml:space="preserve">└─┘ </w:t>
      </w:r>
      <w:proofErr w:type="gramStart"/>
      <w:r>
        <w:t xml:space="preserve">Подтверждаю,   </w:t>
      </w:r>
      <w:proofErr w:type="gramEnd"/>
      <w:r>
        <w:t>что  строительство,   реконструкция здания,   сооружения</w:t>
      </w:r>
    </w:p>
    <w:p w:rsidR="00264DA6" w:rsidRDefault="00264DA6">
      <w:pPr>
        <w:pStyle w:val="ConsPlusNonformat"/>
        <w:jc w:val="both"/>
      </w:pPr>
      <w:proofErr w:type="gramStart"/>
      <w:r>
        <w:t>осуществлялись  с</w:t>
      </w:r>
      <w:proofErr w:type="gramEnd"/>
      <w:r>
        <w:t xml:space="preserve"> привлечением средств застройщика и иного лица (иных лиц),</w:t>
      </w:r>
    </w:p>
    <w:p w:rsidR="00264DA6" w:rsidRDefault="00264DA6">
      <w:pPr>
        <w:pStyle w:val="ConsPlusNonformat"/>
        <w:jc w:val="both"/>
      </w:pPr>
      <w:proofErr w:type="gramStart"/>
      <w:r>
        <w:t>и  выражаю</w:t>
      </w:r>
      <w:proofErr w:type="gramEnd"/>
      <w:r>
        <w:t xml:space="preserve">  согласие  застройщика  и иного лица (иных лиц) на осуществление</w:t>
      </w:r>
    </w:p>
    <w:p w:rsidR="00264DA6" w:rsidRDefault="00264DA6">
      <w:pPr>
        <w:pStyle w:val="ConsPlusNonformat"/>
        <w:jc w:val="both"/>
      </w:pPr>
      <w:r>
        <w:t xml:space="preserve">государственной   регистрации   </w:t>
      </w:r>
      <w:proofErr w:type="gramStart"/>
      <w:r>
        <w:t>права  собственности</w:t>
      </w:r>
      <w:proofErr w:type="gramEnd"/>
      <w:r>
        <w:t xml:space="preserve">  застройщика  и  (или)</w:t>
      </w:r>
    </w:p>
    <w:p w:rsidR="00264DA6" w:rsidRDefault="00264DA6">
      <w:pPr>
        <w:pStyle w:val="ConsPlusNonformat"/>
        <w:jc w:val="both"/>
      </w:pPr>
      <w:proofErr w:type="gramStart"/>
      <w:r>
        <w:t>указанного  лица</w:t>
      </w:r>
      <w:proofErr w:type="gramEnd"/>
      <w:r>
        <w:t xml:space="preserve"> (указанных лиц) на построенные, реконструированные здание,</w:t>
      </w:r>
    </w:p>
    <w:p w:rsidR="00264DA6" w:rsidRDefault="00264DA6">
      <w:pPr>
        <w:pStyle w:val="ConsPlusNonformat"/>
        <w:jc w:val="both"/>
      </w:pPr>
      <w:proofErr w:type="gramStart"/>
      <w:r>
        <w:t>сооружение  и</w:t>
      </w:r>
      <w:proofErr w:type="gramEnd"/>
      <w:r>
        <w:t xml:space="preserve">  (или)  на  все  расположенные  в  таких  здании,  сооружении</w:t>
      </w:r>
    </w:p>
    <w:p w:rsidR="00264DA6" w:rsidRDefault="00264DA6">
      <w:pPr>
        <w:pStyle w:val="ConsPlusNonformat"/>
        <w:jc w:val="both"/>
      </w:pPr>
      <w:r>
        <w:t>помещения, машино-места.</w:t>
      </w:r>
    </w:p>
    <w:p w:rsidR="00264DA6" w:rsidRDefault="00264DA6">
      <w:pPr>
        <w:pStyle w:val="ConsPlusNonformat"/>
        <w:jc w:val="both"/>
      </w:pPr>
    </w:p>
    <w:p w:rsidR="00264DA6" w:rsidRDefault="00264DA6">
      <w:pPr>
        <w:pStyle w:val="ConsPlusNonformat"/>
        <w:jc w:val="both"/>
      </w:pPr>
      <w:proofErr w:type="gramStart"/>
      <w:r>
        <w:t>Адрес  (</w:t>
      </w:r>
      <w:proofErr w:type="gramEnd"/>
      <w:r>
        <w:t>адреса)  электронной  почты  для  связи  с застройщиком, иным лицом</w:t>
      </w:r>
    </w:p>
    <w:p w:rsidR="00264DA6" w:rsidRDefault="00264DA6">
      <w:pPr>
        <w:pStyle w:val="ConsPlusNonformat"/>
        <w:jc w:val="both"/>
      </w:pPr>
      <w:r>
        <w:t>(</w:t>
      </w:r>
      <w:proofErr w:type="gramStart"/>
      <w:r>
        <w:t>иными  лицами</w:t>
      </w:r>
      <w:proofErr w:type="gramEnd"/>
      <w:r>
        <w:t>),  в  случае  если  строительство  или реконструкция здания,</w:t>
      </w:r>
    </w:p>
    <w:p w:rsidR="00264DA6" w:rsidRDefault="00264DA6">
      <w:pPr>
        <w:pStyle w:val="ConsPlusNonformat"/>
        <w:jc w:val="both"/>
      </w:pPr>
      <w:r>
        <w:t>сооружения    осуществлялись    с    привлечением    средств    иных   лиц:</w:t>
      </w:r>
    </w:p>
    <w:p w:rsidR="00264DA6" w:rsidRDefault="00264DA6">
      <w:pPr>
        <w:pStyle w:val="ConsPlusNonformat"/>
        <w:jc w:val="both"/>
      </w:pPr>
      <w:r>
        <w:t>___________________________________________________________________________</w:t>
      </w:r>
    </w:p>
    <w:p w:rsidR="00264DA6" w:rsidRDefault="00264DA6">
      <w:pPr>
        <w:pStyle w:val="ConsPlusNonformat"/>
        <w:jc w:val="both"/>
      </w:pPr>
    </w:p>
    <w:p w:rsidR="00264DA6" w:rsidRDefault="00264DA6">
      <w:pPr>
        <w:pStyle w:val="ConsPlusNonformat"/>
        <w:jc w:val="both"/>
      </w:pPr>
      <w:proofErr w:type="gramStart"/>
      <w:r>
        <w:t xml:space="preserve">Приложения:   </w:t>
      </w:r>
      <w:proofErr w:type="gramEnd"/>
      <w:r>
        <w:t xml:space="preserve"> ____________________________________________________________</w:t>
      </w:r>
    </w:p>
    <w:p w:rsidR="00264DA6" w:rsidRDefault="00264DA6">
      <w:pPr>
        <w:pStyle w:val="ConsPlusNonformat"/>
        <w:jc w:val="both"/>
      </w:pPr>
      <w:r>
        <w:t xml:space="preserve">                       (документы, которые представил заявитель)</w:t>
      </w:r>
    </w:p>
    <w:p w:rsidR="00264DA6" w:rsidRDefault="00264DA6">
      <w:pPr>
        <w:pStyle w:val="ConsPlusNonformat"/>
        <w:jc w:val="both"/>
      </w:pPr>
    </w:p>
    <w:p w:rsidR="00264DA6" w:rsidRDefault="00264DA6">
      <w:pPr>
        <w:pStyle w:val="ConsPlusNonformat"/>
        <w:jc w:val="both"/>
      </w:pPr>
      <w:r>
        <w:t>Информацию    о    ходе   предоставления   государственной   услуги   прошу</w:t>
      </w:r>
    </w:p>
    <w:p w:rsidR="00264DA6" w:rsidRDefault="00264DA6">
      <w:pPr>
        <w:pStyle w:val="ConsPlusNonformat"/>
        <w:jc w:val="both"/>
      </w:pPr>
      <w:r>
        <w:t>направить _________________________________________________ (указать способ</w:t>
      </w:r>
    </w:p>
    <w:p w:rsidR="00264DA6" w:rsidRDefault="00264DA6">
      <w:pPr>
        <w:pStyle w:val="ConsPlusNonformat"/>
        <w:jc w:val="both"/>
      </w:pPr>
      <w:r>
        <w:t>направления)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ind w:firstLine="540"/>
        <w:jc w:val="both"/>
      </w:pPr>
      <w:r>
        <w:t>Результат предоставления государственной услуги (уведомления) прошу (нужное отметить в квадрате):</w:t>
      </w:r>
    </w:p>
    <w:p w:rsidR="00264DA6" w:rsidRDefault="00264D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824"/>
      </w:tblGrid>
      <w:tr w:rsidR="00264DA6">
        <w:tc>
          <w:tcPr>
            <w:tcW w:w="85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7824" w:type="dxa"/>
          </w:tcPr>
          <w:p w:rsidR="00264DA6" w:rsidRDefault="00264DA6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 - главного архитектора Пензенской области, посредством Единого портала, Регионального портала, сайта Министерства (в случае обращения заявителя посредством Единого портала, Регионального портала, сайта Министерства)</w:t>
            </w:r>
          </w:p>
        </w:tc>
      </w:tr>
      <w:tr w:rsidR="00264DA6">
        <w:tc>
          <w:tcPr>
            <w:tcW w:w="85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7824" w:type="dxa"/>
          </w:tcPr>
          <w:p w:rsidR="00264DA6" w:rsidRDefault="00264DA6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264DA6">
        <w:tc>
          <w:tcPr>
            <w:tcW w:w="85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7824" w:type="dxa"/>
          </w:tcPr>
          <w:p w:rsidR="00264DA6" w:rsidRDefault="00264DA6">
            <w:pPr>
              <w:pStyle w:val="ConsPlusNormal"/>
              <w:jc w:val="both"/>
            </w:pPr>
            <w:r>
              <w:t>выдать на бумажном носителе через МФЦ (в случае обращения заявителя через МФЦ)</w:t>
            </w:r>
          </w:p>
        </w:tc>
      </w:tr>
      <w:tr w:rsidR="00264DA6">
        <w:tc>
          <w:tcPr>
            <w:tcW w:w="85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7824" w:type="dxa"/>
          </w:tcPr>
          <w:p w:rsidR="00264DA6" w:rsidRDefault="00264DA6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264DA6" w:rsidRDefault="00264DA6">
      <w:pPr>
        <w:pStyle w:val="ConsPlusNormal"/>
        <w:jc w:val="both"/>
      </w:pPr>
    </w:p>
    <w:p w:rsidR="00264DA6" w:rsidRDefault="00264DA6">
      <w:pPr>
        <w:pStyle w:val="ConsPlusNonformat"/>
        <w:jc w:val="both"/>
      </w:pPr>
      <w:r>
        <w:t>Дата _____________________ ________________________________________________</w:t>
      </w:r>
    </w:p>
    <w:p w:rsidR="00264DA6" w:rsidRDefault="00264DA6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(расшифровка подписи)</w:t>
      </w:r>
    </w:p>
    <w:p w:rsidR="00264DA6" w:rsidRDefault="00264DA6">
      <w:pPr>
        <w:pStyle w:val="ConsPlusNonformat"/>
        <w:jc w:val="both"/>
      </w:pPr>
    </w:p>
    <w:p w:rsidR="00264DA6" w:rsidRDefault="00264DA6">
      <w:pPr>
        <w:pStyle w:val="ConsPlusNonformat"/>
        <w:jc w:val="both"/>
      </w:pPr>
      <w:r>
        <w:t>Подпись должностного лица, уполномоченного на прием документов,</w:t>
      </w:r>
    </w:p>
    <w:p w:rsidR="00264DA6" w:rsidRDefault="00264DA6">
      <w:pPr>
        <w:pStyle w:val="ConsPlusNonformat"/>
        <w:jc w:val="both"/>
      </w:pPr>
    </w:p>
    <w:p w:rsidR="00264DA6" w:rsidRDefault="00264DA6">
      <w:pPr>
        <w:pStyle w:val="ConsPlusNonformat"/>
        <w:jc w:val="both"/>
      </w:pPr>
      <w:r>
        <w:t>_________________ (ФИО) Дата ________________ вх. N ________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right"/>
        <w:outlineLvl w:val="1"/>
      </w:pPr>
      <w:r>
        <w:t>Приложение N 2</w:t>
      </w:r>
    </w:p>
    <w:p w:rsidR="00264DA6" w:rsidRDefault="00264DA6">
      <w:pPr>
        <w:pStyle w:val="ConsPlusNormal"/>
        <w:jc w:val="right"/>
      </w:pPr>
      <w:r>
        <w:t>к Регламенту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center"/>
      </w:pPr>
      <w:bookmarkStart w:id="20" w:name="P658"/>
      <w:bookmarkEnd w:id="20"/>
      <w:r>
        <w:t>ЖУРНАЛ</w:t>
      </w:r>
    </w:p>
    <w:p w:rsidR="00264DA6" w:rsidRDefault="00264DA6">
      <w:pPr>
        <w:pStyle w:val="ConsPlusNormal"/>
        <w:jc w:val="center"/>
      </w:pPr>
      <w:r>
        <w:t>регистрации выданных разрешений на ввод в эксплуатацию</w:t>
      </w:r>
    </w:p>
    <w:p w:rsidR="00264DA6" w:rsidRDefault="00264DA6">
      <w:pPr>
        <w:pStyle w:val="ConsPlusNormal"/>
        <w:jc w:val="center"/>
      </w:pPr>
      <w:r>
        <w:t>объектов капитального строительства, внесение изменений</w:t>
      </w:r>
    </w:p>
    <w:p w:rsidR="00264DA6" w:rsidRDefault="00264DA6">
      <w:pPr>
        <w:pStyle w:val="ConsPlusNormal"/>
        <w:jc w:val="center"/>
      </w:pPr>
      <w:r>
        <w:t>в разрешение на ввод объекта в эксплуатацию</w:t>
      </w: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sectPr w:rsidR="00264DA6" w:rsidSect="004E6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39"/>
        <w:gridCol w:w="1985"/>
        <w:gridCol w:w="1559"/>
        <w:gridCol w:w="2381"/>
        <w:gridCol w:w="2381"/>
      </w:tblGrid>
      <w:tr w:rsidR="00264DA6">
        <w:tc>
          <w:tcPr>
            <w:tcW w:w="850" w:type="dxa"/>
          </w:tcPr>
          <w:p w:rsidR="00264DA6" w:rsidRDefault="00264DA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</w:tcPr>
          <w:p w:rsidR="00264DA6" w:rsidRDefault="00264DA6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85" w:type="dxa"/>
          </w:tcPr>
          <w:p w:rsidR="00264DA6" w:rsidRDefault="00264DA6">
            <w:pPr>
              <w:pStyle w:val="ConsPlusNormal"/>
              <w:jc w:val="center"/>
            </w:pPr>
            <w:r>
              <w:t>Наименование объекта, адрес</w:t>
            </w:r>
          </w:p>
        </w:tc>
        <w:tc>
          <w:tcPr>
            <w:tcW w:w="1559" w:type="dxa"/>
          </w:tcPr>
          <w:p w:rsidR="00264DA6" w:rsidRDefault="00264DA6">
            <w:pPr>
              <w:pStyle w:val="ConsPlusNormal"/>
              <w:jc w:val="center"/>
            </w:pPr>
            <w:r>
              <w:t>Застройщик</w:t>
            </w:r>
          </w:p>
        </w:tc>
        <w:tc>
          <w:tcPr>
            <w:tcW w:w="2381" w:type="dxa"/>
          </w:tcPr>
          <w:p w:rsidR="00264DA6" w:rsidRDefault="00264DA6">
            <w:pPr>
              <w:pStyle w:val="ConsPlusNormal"/>
              <w:jc w:val="center"/>
            </w:pPr>
            <w:r>
              <w:t>Дата и N выдачи разрешения на ввод. Должность, Ф.И.О., подпись заявителя и дата получения разрешения на ввод, внесение изменений в разрешение на ввод объекта в эксплуатацию</w:t>
            </w:r>
          </w:p>
        </w:tc>
        <w:tc>
          <w:tcPr>
            <w:tcW w:w="2381" w:type="dxa"/>
          </w:tcPr>
          <w:p w:rsidR="00264DA6" w:rsidRDefault="00264DA6">
            <w:pPr>
              <w:pStyle w:val="ConsPlusNormal"/>
              <w:jc w:val="center"/>
            </w:pPr>
            <w:r>
              <w:t>Сведения об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  <w:tr w:rsidR="00264DA6">
        <w:tc>
          <w:tcPr>
            <w:tcW w:w="850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639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985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559" w:type="dxa"/>
          </w:tcPr>
          <w:p w:rsidR="00264DA6" w:rsidRDefault="00264DA6">
            <w:pPr>
              <w:pStyle w:val="ConsPlusNormal"/>
            </w:pPr>
          </w:p>
        </w:tc>
        <w:tc>
          <w:tcPr>
            <w:tcW w:w="238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2381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850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639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985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559" w:type="dxa"/>
          </w:tcPr>
          <w:p w:rsidR="00264DA6" w:rsidRDefault="00264DA6">
            <w:pPr>
              <w:pStyle w:val="ConsPlusNormal"/>
            </w:pPr>
          </w:p>
        </w:tc>
        <w:tc>
          <w:tcPr>
            <w:tcW w:w="238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2381" w:type="dxa"/>
          </w:tcPr>
          <w:p w:rsidR="00264DA6" w:rsidRDefault="00264DA6">
            <w:pPr>
              <w:pStyle w:val="ConsPlusNormal"/>
            </w:pPr>
          </w:p>
        </w:tc>
      </w:tr>
      <w:tr w:rsidR="00264DA6">
        <w:tc>
          <w:tcPr>
            <w:tcW w:w="850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639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985" w:type="dxa"/>
          </w:tcPr>
          <w:p w:rsidR="00264DA6" w:rsidRDefault="00264DA6">
            <w:pPr>
              <w:pStyle w:val="ConsPlusNormal"/>
            </w:pPr>
          </w:p>
        </w:tc>
        <w:tc>
          <w:tcPr>
            <w:tcW w:w="1559" w:type="dxa"/>
          </w:tcPr>
          <w:p w:rsidR="00264DA6" w:rsidRDefault="00264DA6">
            <w:pPr>
              <w:pStyle w:val="ConsPlusNormal"/>
            </w:pPr>
          </w:p>
        </w:tc>
        <w:tc>
          <w:tcPr>
            <w:tcW w:w="2381" w:type="dxa"/>
          </w:tcPr>
          <w:p w:rsidR="00264DA6" w:rsidRDefault="00264DA6">
            <w:pPr>
              <w:pStyle w:val="ConsPlusNormal"/>
            </w:pPr>
          </w:p>
        </w:tc>
        <w:tc>
          <w:tcPr>
            <w:tcW w:w="2381" w:type="dxa"/>
          </w:tcPr>
          <w:p w:rsidR="00264DA6" w:rsidRDefault="00264DA6">
            <w:pPr>
              <w:pStyle w:val="ConsPlusNormal"/>
            </w:pPr>
          </w:p>
        </w:tc>
      </w:tr>
    </w:tbl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jc w:val="both"/>
      </w:pPr>
    </w:p>
    <w:p w:rsidR="00264DA6" w:rsidRDefault="00264D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4DA6" w:rsidRDefault="00264DA6">
      <w:bookmarkStart w:id="21" w:name="_GoBack"/>
      <w:bookmarkEnd w:id="21"/>
    </w:p>
    <w:sectPr w:rsidR="00264DA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A6"/>
    <w:rsid w:val="002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EA929-FFD8-4073-BF14-6636E461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4D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4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64D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64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64D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64D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64D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75166&amp;dst=100005" TargetMode="External"/><Relationship Id="rId21" Type="http://schemas.openxmlformats.org/officeDocument/2006/relationships/hyperlink" Target="https://login.consultant.ru/link/?req=doc&amp;base=RLAW021&amp;n=185615&amp;dst=100673" TargetMode="External"/><Relationship Id="rId42" Type="http://schemas.openxmlformats.org/officeDocument/2006/relationships/hyperlink" Target="https://login.consultant.ru/link/?req=doc&amp;base=RLAW021&amp;n=178413&amp;dst=100014" TargetMode="External"/><Relationship Id="rId47" Type="http://schemas.openxmlformats.org/officeDocument/2006/relationships/hyperlink" Target="https://login.consultant.ru/link/?req=doc&amp;base=LAW&amp;n=481305" TargetMode="External"/><Relationship Id="rId63" Type="http://schemas.openxmlformats.org/officeDocument/2006/relationships/hyperlink" Target="https://login.consultant.ru/link/?req=doc&amp;base=LAW&amp;n=494998" TargetMode="External"/><Relationship Id="rId68" Type="http://schemas.openxmlformats.org/officeDocument/2006/relationships/hyperlink" Target="https://login.consultant.ru/link/?req=doc&amp;base=RLAW021&amp;n=181055&amp;dst=100006" TargetMode="External"/><Relationship Id="rId84" Type="http://schemas.openxmlformats.org/officeDocument/2006/relationships/hyperlink" Target="https://login.consultant.ru/link/?req=doc&amp;base=LAW&amp;n=494926&amp;dst=100880" TargetMode="External"/><Relationship Id="rId16" Type="http://schemas.openxmlformats.org/officeDocument/2006/relationships/hyperlink" Target="https://login.consultant.ru/link/?req=doc&amp;base=RLAW021&amp;n=193366&amp;dst=100011" TargetMode="External"/><Relationship Id="rId11" Type="http://schemas.openxmlformats.org/officeDocument/2006/relationships/hyperlink" Target="https://login.consultant.ru/link/?req=doc&amp;base=RLAW021&amp;n=180998&amp;dst=100009" TargetMode="External"/><Relationship Id="rId32" Type="http://schemas.openxmlformats.org/officeDocument/2006/relationships/hyperlink" Target="https://login.consultant.ru/link/?req=doc&amp;base=RLAW021&amp;n=181055&amp;dst=100005" TargetMode="External"/><Relationship Id="rId37" Type="http://schemas.openxmlformats.org/officeDocument/2006/relationships/hyperlink" Target="https://login.consultant.ru/link/?req=doc&amp;base=RLAW021&amp;n=191841&amp;dst=100051" TargetMode="External"/><Relationship Id="rId53" Type="http://schemas.openxmlformats.org/officeDocument/2006/relationships/hyperlink" Target="https://login.consultant.ru/link/?req=doc&amp;base=RLAW021&amp;n=175166&amp;dst=100006" TargetMode="External"/><Relationship Id="rId58" Type="http://schemas.openxmlformats.org/officeDocument/2006/relationships/hyperlink" Target="https://login.consultant.ru/link/?req=doc&amp;base=LAW&amp;n=494996&amp;dst=43" TargetMode="External"/><Relationship Id="rId74" Type="http://schemas.openxmlformats.org/officeDocument/2006/relationships/hyperlink" Target="https://login.consultant.ru/link/?req=doc&amp;base=LAW&amp;n=494926&amp;dst=2536" TargetMode="External"/><Relationship Id="rId79" Type="http://schemas.openxmlformats.org/officeDocument/2006/relationships/hyperlink" Target="https://login.consultant.ru/link/?req=doc&amp;base=LAW&amp;n=494926&amp;dst=3699" TargetMode="External"/><Relationship Id="rId5" Type="http://schemas.openxmlformats.org/officeDocument/2006/relationships/hyperlink" Target="https://login.consultant.ru/link/?req=doc&amp;base=RLAW021&amp;n=175166&amp;dst=100005" TargetMode="External"/><Relationship Id="rId19" Type="http://schemas.openxmlformats.org/officeDocument/2006/relationships/hyperlink" Target="https://login.consultant.ru/link/?req=doc&amp;base=LAW&amp;n=494926&amp;dst=100880" TargetMode="External"/><Relationship Id="rId14" Type="http://schemas.openxmlformats.org/officeDocument/2006/relationships/hyperlink" Target="https://login.consultant.ru/link/?req=doc&amp;base=RLAW021&amp;n=182113&amp;dst=100006" TargetMode="External"/><Relationship Id="rId22" Type="http://schemas.openxmlformats.org/officeDocument/2006/relationships/hyperlink" Target="https://login.consultant.ru/link/?req=doc&amp;base=RLAW021&amp;n=193366&amp;dst=100059" TargetMode="External"/><Relationship Id="rId27" Type="http://schemas.openxmlformats.org/officeDocument/2006/relationships/hyperlink" Target="https://login.consultant.ru/link/?req=doc&amp;base=RLAW021&amp;n=177240&amp;dst=100005" TargetMode="External"/><Relationship Id="rId30" Type="http://schemas.openxmlformats.org/officeDocument/2006/relationships/hyperlink" Target="https://login.consultant.ru/link/?req=doc&amp;base=RLAW021&amp;n=181212&amp;dst=100005" TargetMode="External"/><Relationship Id="rId35" Type="http://schemas.openxmlformats.org/officeDocument/2006/relationships/hyperlink" Target="https://login.consultant.ru/link/?req=doc&amp;base=RLAW021&amp;n=191841&amp;dst=100049" TargetMode="External"/><Relationship Id="rId43" Type="http://schemas.openxmlformats.org/officeDocument/2006/relationships/hyperlink" Target="https://login.consultant.ru/link/?req=doc&amp;base=LAW&amp;n=494926&amp;dst=2550" TargetMode="External"/><Relationship Id="rId48" Type="http://schemas.openxmlformats.org/officeDocument/2006/relationships/hyperlink" Target="https://login.consultant.ru/link/?req=doc&amp;base=RLAW021&amp;n=180853&amp;dst=100006" TargetMode="External"/><Relationship Id="rId56" Type="http://schemas.openxmlformats.org/officeDocument/2006/relationships/hyperlink" Target="https://login.consultant.ru/link/?req=doc&amp;base=RLAW021&amp;n=175166&amp;dst=100009" TargetMode="External"/><Relationship Id="rId64" Type="http://schemas.openxmlformats.org/officeDocument/2006/relationships/hyperlink" Target="https://login.consultant.ru/link/?req=doc&amp;base=LAW&amp;n=420343" TargetMode="External"/><Relationship Id="rId69" Type="http://schemas.openxmlformats.org/officeDocument/2006/relationships/hyperlink" Target="https://login.consultant.ru/link/?req=doc&amp;base=LAW&amp;n=494926&amp;dst=3554" TargetMode="External"/><Relationship Id="rId77" Type="http://schemas.openxmlformats.org/officeDocument/2006/relationships/hyperlink" Target="https://login.consultant.ru/link/?req=doc&amp;base=LAW&amp;n=311791" TargetMode="External"/><Relationship Id="rId8" Type="http://schemas.openxmlformats.org/officeDocument/2006/relationships/hyperlink" Target="https://login.consultant.ru/link/?req=doc&amp;base=RLAW021&amp;n=178413&amp;dst=100005" TargetMode="External"/><Relationship Id="rId51" Type="http://schemas.openxmlformats.org/officeDocument/2006/relationships/hyperlink" Target="https://login.consultant.ru/link/?req=doc&amp;base=RLAW021&amp;n=175166&amp;dst=100006" TargetMode="External"/><Relationship Id="rId72" Type="http://schemas.openxmlformats.org/officeDocument/2006/relationships/hyperlink" Target="https://login.consultant.ru/link/?req=doc&amp;base=LAW&amp;n=494926&amp;dst=102051" TargetMode="External"/><Relationship Id="rId80" Type="http://schemas.openxmlformats.org/officeDocument/2006/relationships/hyperlink" Target="https://login.consultant.ru/link/?req=doc&amp;base=LAW&amp;n=494926&amp;dst=373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81055&amp;dst=100005" TargetMode="External"/><Relationship Id="rId17" Type="http://schemas.openxmlformats.org/officeDocument/2006/relationships/hyperlink" Target="https://login.consultant.ru/link/?req=doc&amp;base=RLAW021&amp;n=196679&amp;dst=100006" TargetMode="External"/><Relationship Id="rId25" Type="http://schemas.openxmlformats.org/officeDocument/2006/relationships/hyperlink" Target="www.pravo.gov.ru" TargetMode="External"/><Relationship Id="rId33" Type="http://schemas.openxmlformats.org/officeDocument/2006/relationships/hyperlink" Target="https://login.consultant.ru/link/?req=doc&amp;base=RLAW021&amp;n=181663&amp;dst=100005" TargetMode="External"/><Relationship Id="rId38" Type="http://schemas.openxmlformats.org/officeDocument/2006/relationships/hyperlink" Target="https://login.consultant.ru/link/?req=doc&amp;base=RLAW021&amp;n=191841&amp;dst=100052" TargetMode="External"/><Relationship Id="rId46" Type="http://schemas.openxmlformats.org/officeDocument/2006/relationships/hyperlink" Target="https://login.consultant.ru/link/?req=doc&amp;base=LAW&amp;n=493188" TargetMode="External"/><Relationship Id="rId59" Type="http://schemas.openxmlformats.org/officeDocument/2006/relationships/hyperlink" Target="https://login.consultant.ru/link/?req=doc&amp;base=LAW&amp;n=494457" TargetMode="External"/><Relationship Id="rId67" Type="http://schemas.openxmlformats.org/officeDocument/2006/relationships/hyperlink" Target="https://login.consultant.ru/link/?req=doc&amp;base=RLAW021&amp;n=178413&amp;dst=100021" TargetMode="External"/><Relationship Id="rId20" Type="http://schemas.openxmlformats.org/officeDocument/2006/relationships/hyperlink" Target="https://login.consultant.ru/link/?req=doc&amp;base=LAW&amp;n=494996&amp;dst=100094" TargetMode="External"/><Relationship Id="rId41" Type="http://schemas.openxmlformats.org/officeDocument/2006/relationships/hyperlink" Target="https://login.consultant.ru/link/?req=doc&amp;base=RLAW021&amp;n=178413&amp;dst=100012" TargetMode="External"/><Relationship Id="rId54" Type="http://schemas.openxmlformats.org/officeDocument/2006/relationships/hyperlink" Target="https://login.consultant.ru/link/?req=doc&amp;base=RLAW021&amp;n=175166&amp;dst=100007" TargetMode="External"/><Relationship Id="rId62" Type="http://schemas.openxmlformats.org/officeDocument/2006/relationships/hyperlink" Target="https://login.consultant.ru/link/?req=doc&amp;base=LAW&amp;n=494926&amp;dst=2536" TargetMode="External"/><Relationship Id="rId70" Type="http://schemas.openxmlformats.org/officeDocument/2006/relationships/hyperlink" Target="https://login.consultant.ru/link/?req=doc&amp;base=LAW&amp;n=426161&amp;dst=100195" TargetMode="External"/><Relationship Id="rId75" Type="http://schemas.openxmlformats.org/officeDocument/2006/relationships/hyperlink" Target="https://login.consultant.ru/link/?req=doc&amp;base=LAW&amp;n=494996" TargetMode="External"/><Relationship Id="rId83" Type="http://schemas.openxmlformats.org/officeDocument/2006/relationships/hyperlink" Target="https://login.consultant.ru/link/?req=doc&amp;base=RLAW021&amp;n=180853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7240&amp;dst=100005" TargetMode="External"/><Relationship Id="rId15" Type="http://schemas.openxmlformats.org/officeDocument/2006/relationships/hyperlink" Target="https://login.consultant.ru/link/?req=doc&amp;base=RLAW021&amp;n=191841&amp;dst=100049" TargetMode="External"/><Relationship Id="rId23" Type="http://schemas.openxmlformats.org/officeDocument/2006/relationships/hyperlink" Target="https://login.consultant.ru/link/?req=doc&amp;base=RLAW021&amp;n=178413&amp;dst=100005" TargetMode="External"/><Relationship Id="rId28" Type="http://schemas.openxmlformats.org/officeDocument/2006/relationships/hyperlink" Target="https://login.consultant.ru/link/?req=doc&amp;base=RLAW021&amp;n=178414&amp;dst=100007" TargetMode="External"/><Relationship Id="rId36" Type="http://schemas.openxmlformats.org/officeDocument/2006/relationships/hyperlink" Target="https://login.consultant.ru/link/?req=doc&amp;base=RLAW021&amp;n=178413&amp;dst=100010" TargetMode="External"/><Relationship Id="rId49" Type="http://schemas.openxmlformats.org/officeDocument/2006/relationships/hyperlink" Target="https://login.consultant.ru/link/?req=doc&amp;base=RLAW021&amp;n=175166&amp;dst=100006" TargetMode="External"/><Relationship Id="rId57" Type="http://schemas.openxmlformats.org/officeDocument/2006/relationships/hyperlink" Target="https://login.consultant.ru/link/?req=doc&amp;base=RLAW021&amp;n=181212&amp;dst=100009" TargetMode="External"/><Relationship Id="rId10" Type="http://schemas.openxmlformats.org/officeDocument/2006/relationships/hyperlink" Target="https://login.consultant.ru/link/?req=doc&amp;base=RLAW021&amp;n=180853&amp;dst=100005" TargetMode="External"/><Relationship Id="rId31" Type="http://schemas.openxmlformats.org/officeDocument/2006/relationships/hyperlink" Target="https://login.consultant.ru/link/?req=doc&amp;base=RLAW021&amp;n=180853&amp;dst=100005" TargetMode="External"/><Relationship Id="rId44" Type="http://schemas.openxmlformats.org/officeDocument/2006/relationships/hyperlink" Target="https://login.consultant.ru/link/?req=doc&amp;base=LAW&amp;n=494926&amp;dst=102047" TargetMode="External"/><Relationship Id="rId52" Type="http://schemas.openxmlformats.org/officeDocument/2006/relationships/hyperlink" Target="https://login.consultant.ru/link/?req=doc&amp;base=RLAW021&amp;n=181212&amp;dst=100007" TargetMode="External"/><Relationship Id="rId60" Type="http://schemas.openxmlformats.org/officeDocument/2006/relationships/hyperlink" Target="https://login.consultant.ru/link/?req=doc&amp;base=LAW&amp;n=494926&amp;dst=3622" TargetMode="External"/><Relationship Id="rId65" Type="http://schemas.openxmlformats.org/officeDocument/2006/relationships/hyperlink" Target="https://login.consultant.ru/link/?req=doc&amp;base=RLAW021&amp;n=178413&amp;dst=100018" TargetMode="External"/><Relationship Id="rId73" Type="http://schemas.openxmlformats.org/officeDocument/2006/relationships/hyperlink" Target="https://login.consultant.ru/link/?req=doc&amp;base=RLAW021&amp;n=181663&amp;dst=100006" TargetMode="External"/><Relationship Id="rId78" Type="http://schemas.openxmlformats.org/officeDocument/2006/relationships/hyperlink" Target="https://login.consultant.ru/link/?req=doc&amp;base=RLAW021&amp;n=170664" TargetMode="External"/><Relationship Id="rId81" Type="http://schemas.openxmlformats.org/officeDocument/2006/relationships/hyperlink" Target="https://login.consultant.ru/link/?req=doc&amp;base=LAW&amp;n=479727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81212&amp;dst=100005" TargetMode="External"/><Relationship Id="rId13" Type="http://schemas.openxmlformats.org/officeDocument/2006/relationships/hyperlink" Target="https://login.consultant.ru/link/?req=doc&amp;base=RLAW021&amp;n=181663&amp;dst=100005" TargetMode="External"/><Relationship Id="rId18" Type="http://schemas.openxmlformats.org/officeDocument/2006/relationships/hyperlink" Target="https://login.consultant.ru/link/?req=doc&amp;base=RLAW021&amp;n=200121&amp;dst=100012" TargetMode="External"/><Relationship Id="rId39" Type="http://schemas.openxmlformats.org/officeDocument/2006/relationships/hyperlink" Target="www.gosuslugi.ru" TargetMode="External"/><Relationship Id="rId34" Type="http://schemas.openxmlformats.org/officeDocument/2006/relationships/hyperlink" Target="https://login.consultant.ru/link/?req=doc&amp;base=RLAW021&amp;n=182113&amp;dst=100006" TargetMode="External"/><Relationship Id="rId50" Type="http://schemas.openxmlformats.org/officeDocument/2006/relationships/hyperlink" Target="https://login.consultant.ru/link/?req=doc&amp;base=RLAW021&amp;n=181212&amp;dst=100007" TargetMode="External"/><Relationship Id="rId55" Type="http://schemas.openxmlformats.org/officeDocument/2006/relationships/hyperlink" Target="https://login.consultant.ru/link/?req=doc&amp;base=RLAW021&amp;n=181212&amp;dst=100008" TargetMode="External"/><Relationship Id="rId76" Type="http://schemas.openxmlformats.org/officeDocument/2006/relationships/hyperlink" Target="https://login.consultant.ru/link/?req=doc&amp;base=RLAW021&amp;n=182113&amp;dst=100006" TargetMode="External"/><Relationship Id="rId7" Type="http://schemas.openxmlformats.org/officeDocument/2006/relationships/hyperlink" Target="https://login.consultant.ru/link/?req=doc&amp;base=RLAW021&amp;n=178414&amp;dst=100007" TargetMode="External"/><Relationship Id="rId71" Type="http://schemas.openxmlformats.org/officeDocument/2006/relationships/hyperlink" Target="https://login.consultant.ru/link/?req=doc&amp;base=RLAW021&amp;n=177240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78413&amp;dst=100007" TargetMode="External"/><Relationship Id="rId24" Type="http://schemas.openxmlformats.org/officeDocument/2006/relationships/hyperlink" Target="https://login.consultant.ru/link/?req=doc&amp;base=RLAW021&amp;n=165799" TargetMode="External"/><Relationship Id="rId40" Type="http://schemas.openxmlformats.org/officeDocument/2006/relationships/hyperlink" Target="https://gosuslugi.pnzreg.ru" TargetMode="External"/><Relationship Id="rId45" Type="http://schemas.openxmlformats.org/officeDocument/2006/relationships/hyperlink" Target="https://login.consultant.ru/link/?req=doc&amp;base=RLAW021&amp;n=181212&amp;dst=100006" TargetMode="External"/><Relationship Id="rId66" Type="http://schemas.openxmlformats.org/officeDocument/2006/relationships/hyperlink" Target="https://login.consultant.ru/link/?req=doc&amp;base=RLAW021&amp;n=178413&amp;dst=100020" TargetMode="External"/><Relationship Id="rId61" Type="http://schemas.openxmlformats.org/officeDocument/2006/relationships/hyperlink" Target="https://login.consultant.ru/link/?req=doc&amp;base=LAW&amp;n=494926&amp;dst=3622" TargetMode="External"/><Relationship Id="rId82" Type="http://schemas.openxmlformats.org/officeDocument/2006/relationships/hyperlink" Target="https://login.consultant.ru/link/?req=doc&amp;base=RLAW021&amp;n=191841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14402</Words>
  <Characters>82095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MingradMorunkov</dc:creator>
  <cp:keywords/>
  <dc:description/>
  <cp:lastModifiedBy>MingradMorunkov</cp:lastModifiedBy>
  <cp:revision>1</cp:revision>
  <dcterms:created xsi:type="dcterms:W3CDTF">2025-01-16T09:28:00Z</dcterms:created>
  <dcterms:modified xsi:type="dcterms:W3CDTF">2025-01-16T09:28:00Z</dcterms:modified>
</cp:coreProperties>
</file>