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Приложение 10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 постановлению администрации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Дигилевского сельсовета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Городищенского района Пензенской области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от 18.03.2019 № 11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администрации Дигилевского сельсовета Городищенского района Пензенской области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41528F" w:rsidRPr="007F75FF" w:rsidRDefault="0041528F" w:rsidP="0041528F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  <w:r w:rsidRPr="007F75FF">
        <w:rPr>
          <w:rFonts w:ascii="Arial" w:hAnsi="Arial" w:cs="Arial"/>
          <w:color w:val="000000"/>
        </w:rPr>
        <w:t>(в ред. постановления администрации Дигилевского сельсовета Городищенского района Пензенской области</w:t>
      </w:r>
      <w:r w:rsidRPr="007F75FF">
        <w:rPr>
          <w:rFonts w:ascii="Arial" w:hAnsi="Arial" w:cs="Arial"/>
          <w:color w:val="0000FF"/>
        </w:rPr>
        <w:t> </w:t>
      </w:r>
      <w:hyperlink r:id="rId8" w:tgtFrame="_blank" w:history="1">
        <w:r w:rsidRPr="007F75FF">
          <w:rPr>
            <w:rFonts w:ascii="Arial" w:hAnsi="Arial" w:cs="Arial"/>
            <w:color w:val="0000FF"/>
          </w:rPr>
          <w:t>от 17.06.2021 № 24</w:t>
        </w:r>
      </w:hyperlink>
      <w:r w:rsidRPr="007F75FF">
        <w:rPr>
          <w:rFonts w:ascii="Arial" w:hAnsi="Arial" w:cs="Arial"/>
          <w:color w:val="000000"/>
        </w:rPr>
        <w:t>)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Структура административного регламента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ОБЩИЕ ПОЛОЖЕНИЯ;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7F75FF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ОСОБЕННОСТИ ВЫПОЛНЕНИЯ АДМИНИСТРАТИВНЫХ ПРОЦЕДУР В МНОГОФУНКЦИОНАЛЬНЫХ ЦЕНТРАХ;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РЕГЛАМЕНТА;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Дигилевского сельсовета Городищенского района Пензенской области (далее - Администрация) при предоставлении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Круг заявителей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 xml:space="preserve"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</w:t>
      </w:r>
      <w:r w:rsidRPr="007F75FF">
        <w:rPr>
          <w:rFonts w:ascii="Arial" w:hAnsi="Arial" w:cs="Arial"/>
          <w:color w:val="000000"/>
          <w:position w:val="-2"/>
        </w:rPr>
        <w:lastRenderedPageBreak/>
        <w:t>Администрацию с заявлением о предоставлении муниципальной услуги (далее – заявители).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Требования к порядку информирования о предоставлении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position w:val="-2"/>
        </w:rPr>
        <w:t>1.3. </w:t>
      </w:r>
      <w:r w:rsidRPr="007F75FF">
        <w:rPr>
          <w:rFonts w:ascii="Arial" w:hAnsi="Arial" w:cs="Arial"/>
          <w:color w:val="000000"/>
          <w:position w:val="-2"/>
        </w:rPr>
        <w:t>Информирование заявителя о предоставлении муниципальной услуги осуществляется: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1.3.1. Лично;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1.3.4. Посредством размещения информации на официальном сайте Администрации в информационно-телекоммуникационной сети «Интернет» (http:// digilevo.gorodishe.pnzreg.ru)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а) при личном обращении заявителя;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в) по телефону;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1.5. Информация по вопросам предоставления муниципальной услуги включает в себя следующие сведения: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круг заявителей, которым предоставляется муниципальная услуга;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срок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5) порядок и способы подачи документов, представляемых заявителем для получения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7F75FF">
        <w:rPr>
          <w:rFonts w:ascii="Arial" w:hAnsi="Arial" w:cs="Arial"/>
          <w:position w:val="-2"/>
        </w:rPr>
        <w:t> Пензенской области и нормативными правовыми актами </w:t>
      </w:r>
      <w:r w:rsidRPr="007F75FF">
        <w:rPr>
          <w:rFonts w:ascii="Arial" w:hAnsi="Arial" w:cs="Arial"/>
          <w:color w:val="000000"/>
          <w:position w:val="-2"/>
        </w:rPr>
        <w:t>Дигилевского сельсовета Городищенского района Пензенской области</w:t>
      </w:r>
      <w:r w:rsidRPr="007F75FF">
        <w:rPr>
          <w:rFonts w:ascii="Arial" w:hAnsi="Arial" w:cs="Arial"/>
          <w:position w:val="-2"/>
        </w:rPr>
        <w:t>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9) перечень оснований для </w:t>
      </w:r>
      <w:r w:rsidRPr="007F75FF">
        <w:rPr>
          <w:rFonts w:ascii="Arial" w:hAnsi="Arial" w:cs="Arial"/>
          <w:position w:val="-2"/>
        </w:rPr>
        <w:t>отказа в приеме документов, необходимых для предоставления муниципальной услуги, </w:t>
      </w:r>
      <w:r w:rsidRPr="007F75FF">
        <w:rPr>
          <w:rFonts w:ascii="Arial" w:hAnsi="Arial" w:cs="Arial"/>
          <w:color w:val="000000"/>
          <w:position w:val="-2"/>
        </w:rPr>
        <w:t>приостановления или отказа в предоставлении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1.7. Информация по вопросам предоставления муниципальной услуги предоставляется заявителю бесплатно.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1.9. Порядок, форма, место размещения и способы получения справочной информации.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 справочной информации относится следующая информация: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место нахождения и график работы Администрации, МФЦ;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справочные телефоны Администрации, МФЦ, в том числе номер телефона-автоинформатора (при наличии);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адреса официальных сайтов Администрации, МФЦ, адреса их электронной почты.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Наименование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r w:rsidRPr="007F75FF">
        <w:rPr>
          <w:rFonts w:ascii="Arial" w:hAnsi="Arial" w:cs="Arial"/>
          <w:color w:val="000000"/>
          <w:position w:val="-2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Краткое наименование муниципальной услуги не предусмотрено.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Наименование органа местного самоуправления, предоставляющего муниципальную услугу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2.2. </w:t>
      </w:r>
      <w:r w:rsidRPr="007F75FF">
        <w:rPr>
          <w:rFonts w:ascii="Arial" w:hAnsi="Arial" w:cs="Arial"/>
          <w:color w:val="000000"/>
          <w:position w:val="-2"/>
          <w:shd w:val="clear" w:color="auto" w:fill="FFFFFF"/>
        </w:rPr>
        <w:t>Предоставление муниципальной услуги осуществляет </w:t>
      </w:r>
      <w:r w:rsidRPr="007F75FF">
        <w:rPr>
          <w:rFonts w:ascii="Arial" w:hAnsi="Arial" w:cs="Arial"/>
          <w:color w:val="000000"/>
          <w:position w:val="-2"/>
        </w:rPr>
        <w:t>Администрация.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Результат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2.3. Результатом предоставления муниципальной услуги является: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постановление Администрации об отказе в постановке на учет.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Срок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2.6Административного регламента, в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Правовые основания для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Конституцией Российской Федерации от 12.12.1993, («Российская газета», № 237, 25.12.1993);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Земельным кодексом Российской Федерации («Собрание законодательства РФ», 29.10.2001, N 44, ст. 4147);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13.07.2015 № 218-ФЗ «О государственной регистрации недвижимости» (с последующими изменениями) («Российская газета», № 156, 17.07.2015);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- Федеральный закон "Об электронной подписи");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Постановлением Правительства РФ от 25.06.2012 N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– (Российская газета, 08.04.2016 № 75);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Законом Пензенской области № 2693-ЗПО (Официальный интернет-портал правовой информации http://www.pravo.gov.ru, 06.03.2015);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- </w:t>
      </w:r>
      <w:hyperlink r:id="rId9" w:tgtFrame="_blank" w:history="1">
        <w:r w:rsidRPr="007F75FF">
          <w:rPr>
            <w:rFonts w:ascii="Arial" w:hAnsi="Arial" w:cs="Arial"/>
            <w:color w:val="0000FF"/>
          </w:rPr>
          <w:t>Уставом Дигилевского сельсовета Городищенского района Пензенской области</w:t>
        </w:r>
      </w:hyperlink>
      <w:r w:rsidRPr="007F75FF">
        <w:rPr>
          <w:rFonts w:ascii="Arial" w:hAnsi="Arial" w:cs="Arial"/>
          <w:color w:val="000000"/>
        </w:rPr>
        <w:t xml:space="preserve">; принятого решением Комитета местного самоуправления Дигилевского сельсовета </w:t>
      </w:r>
      <w:r w:rsidRPr="007F75FF">
        <w:rPr>
          <w:rFonts w:ascii="Arial" w:hAnsi="Arial" w:cs="Arial"/>
          <w:color w:val="000000"/>
        </w:rPr>
        <w:lastRenderedPageBreak/>
        <w:t>Городищенского района Пензенской области от 29.06.2005 №23-7/4, зарегистрированного в Управлении Минюста России по Пензенской области 18.11.2005 года, № RU585073082005001 (газета «Городищенский вестник» №72 от 07.12.2005).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- постановлением администрации Дигилевского сельсовета Городищенского района Пензенской области </w:t>
      </w:r>
      <w:hyperlink r:id="rId10" w:tgtFrame="_blank" w:history="1">
        <w:r w:rsidRPr="007F75FF">
          <w:rPr>
            <w:rFonts w:ascii="Arial" w:hAnsi="Arial" w:cs="Arial"/>
            <w:color w:val="0000FF"/>
          </w:rPr>
          <w:t>от 18.05.2018 № 22</w:t>
        </w:r>
      </w:hyperlink>
      <w:r w:rsidRPr="007F75FF">
        <w:rPr>
          <w:rFonts w:ascii="Arial" w:hAnsi="Arial" w:cs="Arial"/>
          <w:color w:val="000000"/>
        </w:rPr>
        <w:t> «Об утверждении Реестра муниципальных услуг муниципального образования Дигилевский сельсовет Городищенского района Пензенской области» (с последующими изменениями) – («Дигилевские вести» от 18.05.2018 № 30);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- постановлением администрации Дигилевского сельсовета Городищенского района Пензенской области </w:t>
      </w:r>
      <w:hyperlink r:id="rId11" w:tgtFrame="_blank" w:history="1">
        <w:r w:rsidRPr="007F75FF">
          <w:rPr>
            <w:rFonts w:ascii="Arial" w:hAnsi="Arial" w:cs="Arial"/>
            <w:color w:val="0000FF"/>
          </w:rPr>
          <w:t>от 18.04.2018 № 14</w:t>
        </w:r>
      </w:hyperlink>
      <w:r w:rsidRPr="007F75FF"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Дигилевского сельсовета Городищенского района Пензенской области» - («Дигилевские вести» от 18.04.2018 № 23);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- постановлением администрации Дигилевского сельсовета Городищенского района Пензенской области </w:t>
      </w:r>
      <w:hyperlink r:id="rId12" w:tgtFrame="_blank" w:history="1">
        <w:r w:rsidRPr="007F75FF">
          <w:rPr>
            <w:rFonts w:ascii="Arial" w:hAnsi="Arial" w:cs="Arial"/>
            <w:color w:val="0000FF"/>
          </w:rPr>
          <w:t>от 11.10.2018 № 51</w:t>
        </w:r>
      </w:hyperlink>
      <w:r w:rsidRPr="007F75FF"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Дигилевского сельсовета Городищенского района Пензенской области должностных лиц, муниципальных служащих администрации Дигилевского сельсовета Городищенского района Пензенской области при предоставлении муниципальных услуг» - («Дигилевские вести» от 11.10.2018 № 58);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настоящим Регламентом.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к Административному регламенту.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 заявлению прилагаются документы: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копии паспортов гражданина Российской Федерации всех совершеннолетних членов многодетной семьи;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 </w:t>
      </w:r>
      <w:r w:rsidRPr="007F75FF">
        <w:rPr>
          <w:rFonts w:ascii="Arial" w:hAnsi="Arial" w:cs="Arial"/>
          <w:color w:val="000000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(пункт 2.6. в ред. постановления администрации Дигилевского сельсовета Городищенского района Пензенской области</w:t>
      </w:r>
      <w:r w:rsidRPr="007F75FF">
        <w:rPr>
          <w:rFonts w:ascii="Arial" w:hAnsi="Arial" w:cs="Arial"/>
          <w:i/>
          <w:iCs/>
          <w:color w:val="000000"/>
        </w:rPr>
        <w:t> </w:t>
      </w:r>
      <w:hyperlink r:id="rId13" w:tgtFrame="_blank" w:history="1">
        <w:r w:rsidRPr="007F75FF">
          <w:rPr>
            <w:rFonts w:ascii="Arial" w:hAnsi="Arial" w:cs="Arial"/>
            <w:color w:val="0000FF"/>
          </w:rPr>
          <w:t>от 28.04.2022 № 20</w:t>
        </w:r>
      </w:hyperlink>
      <w:r w:rsidRPr="007F75FF">
        <w:rPr>
          <w:rFonts w:ascii="Arial" w:hAnsi="Arial" w:cs="Arial"/>
          <w:color w:val="000000"/>
        </w:rPr>
        <w:t>)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right="23"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2.7. К заявлению заявитель вправе приложить следующие документы: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справка из органов опеки и попечительства, подтверждающая, что родители не лишены родительских прав;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2.8. Непредставление заявителем документов,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2.8.1.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лично на бумажном носителе по местонахождению Администрации;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посредством почтовой связи по местонахождению Администрации;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лично на бумажном носителе через МФЦ, с которым у Администрации заключено соглашение о взаимодействии.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bookmarkStart w:id="0" w:name="P181"/>
      <w:bookmarkStart w:id="1" w:name="P182"/>
      <w:bookmarkStart w:id="2" w:name="P194"/>
      <w:bookmarkEnd w:id="0"/>
      <w:bookmarkEnd w:id="1"/>
      <w:bookmarkEnd w:id="2"/>
      <w:r w:rsidRPr="007F75FF">
        <w:rPr>
          <w:rFonts w:ascii="Arial" w:hAnsi="Arial" w:cs="Arial"/>
          <w:color w:val="000000"/>
          <w:position w:val="-2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2.11. </w:t>
      </w:r>
      <w:bookmarkStart w:id="3" w:name="P195"/>
      <w:bookmarkStart w:id="4" w:name="P196"/>
      <w:bookmarkStart w:id="5" w:name="P199"/>
      <w:bookmarkEnd w:id="3"/>
      <w:bookmarkEnd w:id="4"/>
      <w:bookmarkEnd w:id="5"/>
      <w:r w:rsidRPr="007F75FF">
        <w:rPr>
          <w:rFonts w:ascii="Arial" w:hAnsi="Arial" w:cs="Arial"/>
          <w:color w:val="000000"/>
        </w:rPr>
        <w:t>Основания для отказа в приеме документов не установлены.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(в ред. постановления администрации Дигилевского сельсовета Городищенского района Пензенской области</w:t>
      </w:r>
      <w:r w:rsidRPr="007F75FF">
        <w:rPr>
          <w:rFonts w:ascii="Arial" w:hAnsi="Arial" w:cs="Arial"/>
          <w:i/>
          <w:iCs/>
          <w:color w:val="000000"/>
        </w:rPr>
        <w:t> </w:t>
      </w:r>
      <w:hyperlink r:id="rId14" w:tgtFrame="_blank" w:history="1">
        <w:r w:rsidRPr="007F75FF">
          <w:rPr>
            <w:rFonts w:ascii="Arial" w:hAnsi="Arial" w:cs="Arial"/>
            <w:color w:val="0000FF"/>
          </w:rPr>
          <w:t>от 28.04.2022 № 20</w:t>
        </w:r>
      </w:hyperlink>
      <w:r w:rsidRPr="007F75FF">
        <w:rPr>
          <w:rFonts w:ascii="Arial" w:hAnsi="Arial" w:cs="Arial"/>
          <w:color w:val="000000"/>
        </w:rPr>
        <w:t>)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2.12. Основания для приостановления предоставления муниципальной услуги отсутствуют.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2.13.Основаниями для отказа Администрации в постановке граждан на учет являются: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7F75FF">
        <w:rPr>
          <w:rFonts w:ascii="Arial" w:hAnsi="Arial" w:cs="Arial"/>
          <w:color w:val="000000"/>
        </w:rPr>
        <w:t> </w:t>
      </w:r>
      <w:r w:rsidRPr="007F75FF">
        <w:rPr>
          <w:rFonts w:ascii="Arial" w:hAnsi="Arial" w:cs="Arial"/>
          <w:color w:val="000000"/>
          <w:position w:val="-2"/>
        </w:rPr>
        <w:t>Закона Пензенской области № 2693-ЗПО;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7F75FF">
        <w:rPr>
          <w:rFonts w:ascii="Arial" w:hAnsi="Arial" w:cs="Arial"/>
          <w:color w:val="000000"/>
        </w:rPr>
        <w:t> </w:t>
      </w:r>
      <w:r w:rsidRPr="007F75FF">
        <w:rPr>
          <w:rFonts w:ascii="Arial" w:hAnsi="Arial" w:cs="Arial"/>
          <w:color w:val="000000"/>
          <w:position w:val="-2"/>
        </w:rPr>
        <w:t>Закона Пензенской области № 2693-ЗПО;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представление не в полном объеме документов, указанных в пункте 2.6.Административного регламента;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7F75FF">
        <w:rPr>
          <w:rFonts w:ascii="Arial" w:hAnsi="Arial" w:cs="Arial"/>
          <w:color w:val="000000"/>
        </w:rPr>
        <w:t>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Перечень услуг, которые являются необходимыми и обязательными для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2.14.</w:t>
      </w:r>
      <w:r w:rsidRPr="007F75FF">
        <w:rPr>
          <w:rFonts w:ascii="Arial" w:hAnsi="Arial" w:cs="Arial"/>
          <w:position w:val="-2"/>
        </w:rPr>
        <w:t>Для предоставления муниципальной услуги не требуется предоставления иных муниципальных услуг.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2.15. Муниципальная услуга предоставляется бесплатно.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position w:val="-2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2.16. </w:t>
      </w:r>
      <w:r w:rsidRPr="007F75FF">
        <w:rPr>
          <w:rFonts w:ascii="Arial" w:hAnsi="Arial" w:cs="Arial"/>
          <w:position w:val="-2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Срок регистрации заявления о предоставлении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Помещения, в которых осуществляется предоставление муниципальной услуги, оборудуются: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- информационными стендами, содержащими визуальную и текстовую информацию;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- стульями и столами для возможности оформления документов.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1528F" w:rsidRPr="007F75FF" w:rsidRDefault="0041528F" w:rsidP="0041528F">
      <w:pPr>
        <w:ind w:left="60"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Кабинеты приема заявителей должны иметь информационные таблички (вывески) с указанием: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- номера кабинета;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1528F" w:rsidRPr="007F75FF" w:rsidRDefault="0041528F" w:rsidP="0041528F">
      <w:pPr>
        <w:ind w:left="6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5) допуск на объекты собаки-проводника при наличии документа, подтверждающего ее специальное обучение;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Показатели доступности и качества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2.20. Показателями доступности предоставления муниципальной услуги являются: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транспортная доступность к месту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размещение информации о порядке предоставления муниципальной услуги на информационных стендах;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размещение информации о порядке предоставления муниципальной услуги в средствах массовой информации.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возможность подачи заявления посредством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2.21. Показателем качества предоставления муниципальной услуги является отсутствие: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очередей при приеме и выдаче документов заявителям (их представителям);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нарушений сроков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жалоб на действия (бездействие) муниципальных служащих, предоставляющих муниципальную услугу;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b/>
          <w:bCs/>
          <w:position w:val="-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обращении заявителя в МФЦ взаимодействие с Администрацией осуществляется без участия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получение информации о порядке и сроках предоставления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 формирование запроса о предоставлении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получение результата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5) получение сведений о ходе выполнения заявления о предоставлении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6) осуществление оценки качества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а) получение информации о порядке и сроках предоставления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б) подача заявления и документов, необходимые для предоставления муниципальной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в) получение результата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2.24. В заявлении указываются сведения о способах представления результатов муниципальной услуги: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1) в виде электронного документа, предоставленного посредством Единого портала, Регионального портала;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5) в виде бумажного документа, который направляется Администрацией заявителю посредствомпочтового отправления;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портале, </w:t>
      </w:r>
      <w:r w:rsidRPr="007F75FF">
        <w:rPr>
          <w:rFonts w:ascii="Arial" w:hAnsi="Arial" w:cs="Arial"/>
          <w:color w:val="000000"/>
          <w:position w:val="-2"/>
        </w:rPr>
        <w:lastRenderedPageBreak/>
        <w:t>официальном сайте Администрации, без необходимости дополнительной подачи заявления в какой-либо иной форме.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формировании заявления обеспечивается: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б) возможность печати на бумажном носителе копии электронной формы заявления;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7F75FF">
        <w:rPr>
          <w:rFonts w:ascii="Arial" w:hAnsi="Arial" w:cs="Arial"/>
          <w:color w:val="000000"/>
          <w:position w:val="-2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портала,официального сайта Администрации по выбору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III. </w:t>
      </w:r>
      <w:r w:rsidRPr="007F75FF">
        <w:rPr>
          <w:rFonts w:ascii="Arial" w:hAnsi="Arial" w:cs="Arial"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 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6" w:name="P322"/>
      <w:bookmarkEnd w:id="6"/>
      <w:r w:rsidRPr="007F75FF">
        <w:rPr>
          <w:rFonts w:ascii="Arial" w:hAnsi="Arial" w:cs="Arial"/>
          <w:color w:val="000000"/>
          <w:position w:val="-2"/>
        </w:rPr>
        <w:t>3.1. Предоставление муниципальной услуги включает в себя следующие административные процедуры: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bookmarkStart w:id="7" w:name="P332"/>
      <w:bookmarkEnd w:id="7"/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Прием и регистрация заявления и документов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3.2.Основанием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3.5. Заявителю в день поступления заявления: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3.7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41528F" w:rsidRPr="007F75FF" w:rsidRDefault="0041528F" w:rsidP="0041528F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F75FF">
        <w:rPr>
          <w:rFonts w:ascii="Arial" w:hAnsi="Arial" w:cs="Arial"/>
          <w:color w:val="000000"/>
          <w:kern w:val="36"/>
          <w:position w:val="-2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bookmarkStart w:id="8" w:name="P339"/>
      <w:bookmarkEnd w:id="8"/>
      <w:r w:rsidRPr="007F75FF">
        <w:rPr>
          <w:rFonts w:ascii="Arial" w:hAnsi="Arial" w:cs="Arial"/>
          <w:b/>
          <w:bCs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right="40"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3.10.Основанием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 адресу электронной почты заявителя;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в личный кабинет заявителя в Едином портале или в Региональном портале.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</w:t>
      </w:r>
      <w:r w:rsidRPr="007F75FF">
        <w:rPr>
          <w:rFonts w:ascii="Arial" w:hAnsi="Arial" w:cs="Arial"/>
          <w:color w:val="000000"/>
        </w:rPr>
        <w:br/>
      </w:r>
      <w:r w:rsidRPr="007F75FF">
        <w:rPr>
          <w:rFonts w:ascii="Arial" w:hAnsi="Arial" w:cs="Arial"/>
          <w:color w:val="000000"/>
          <w:position w:val="-2"/>
        </w:rPr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1528F" w:rsidRPr="007F75FF" w:rsidRDefault="0041528F" w:rsidP="0041528F">
      <w:pPr>
        <w:ind w:firstLine="567"/>
        <w:jc w:val="both"/>
        <w:rPr>
          <w:b/>
          <w:bCs/>
          <w:i/>
          <w:iCs/>
          <w:color w:val="000000"/>
        </w:rPr>
      </w:pPr>
      <w:r w:rsidRPr="007F75FF">
        <w:rPr>
          <w:rFonts w:ascii="Arial" w:hAnsi="Arial" w:cs="Arial"/>
          <w:b/>
          <w:bCs/>
          <w:i/>
          <w:iCs/>
          <w:color w:val="000000"/>
          <w:position w:val="-2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3.14. Результатом административного действия являются: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решение о постановке на учет заявителя либо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3.15. Способом фиксации результата выполнения административной процедуры является: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подписанное и зарегистрированное уведомление об отказе в приеме к рассмотрению заявления и документов;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3.16. Максимальный срок выполнения административного действия: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3.17. </w:t>
      </w:r>
      <w:bookmarkStart w:id="9" w:name="P376"/>
      <w:bookmarkEnd w:id="9"/>
      <w:r w:rsidRPr="007F75FF">
        <w:rPr>
          <w:rFonts w:ascii="Arial" w:hAnsi="Arial" w:cs="Arial"/>
          <w:color w:val="000000"/>
          <w:position w:val="-2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направляетсяна рассмотрение и подпись Главе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Глава Администрациирассматривает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</w:t>
      </w:r>
      <w:r w:rsidRPr="007F75FF">
        <w:rPr>
          <w:rFonts w:ascii="Arial" w:hAnsi="Arial" w:cs="Arial"/>
          <w:color w:val="000000"/>
          <w:position w:val="-2"/>
        </w:rPr>
        <w:lastRenderedPageBreak/>
        <w:t>результата предоставления муниципальной услуги с указанием времени и места получения по телефону.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Прибывший в назначенный день заявитель предъявляет документы, удостоверяющие личность.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заявителя,с указанием оснований для отказа.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F75FF">
        <w:rPr>
          <w:rFonts w:ascii="Arial" w:hAnsi="Arial" w:cs="Arial"/>
          <w:color w:val="000000"/>
          <w:position w:val="-2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Датой и временем постановки на учет считаются дата и время подачи заявителем заявления и документов.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3.25. При обращении об исправлении технической ошибки заявитель представляет: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заявление об исправлении технической ошибки;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</w:t>
      </w:r>
      <w:r w:rsidRPr="007F75FF">
        <w:rPr>
          <w:rFonts w:ascii="Arial" w:hAnsi="Arial" w:cs="Arial"/>
          <w:color w:val="000000"/>
          <w:position w:val="-2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bookmarkStart w:id="10" w:name="P387"/>
      <w:bookmarkEnd w:id="10"/>
      <w:r w:rsidRPr="007F75FF">
        <w:rPr>
          <w:rFonts w:ascii="Arial" w:hAnsi="Arial" w:cs="Arial"/>
          <w:b/>
          <w:bCs/>
          <w:color w:val="000000"/>
          <w:position w:val="-2"/>
        </w:rPr>
        <w:t>Особенности предоставления муниципальной услуги в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Основанием для начала административной процедуры является поступление в МФЦ заявления и документов.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Специалист МФЦ принимает от заявителя заявление и документы и регистрирует их.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приеме у заявителя заявления и документов специалист МФЦ: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Срок выполнения данного административного действия не более 30 минут.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 Административного регламента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Периодичность осуществления проверок определяется главой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Плановые и внеплановые проверки проводятся на основании распоряжений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4.5. Ответственные исполнители несут персональную ответственность за: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4.5.2. Соблюдение сроков выполнения административных процедур при предоставлении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position w:val="-2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№ 210-ФЗ, и в порядке, предусмотренном главой 2.1 Федерального закона № 210-ФЗ.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Жалоба на решения и действия (бездействие) главы Администрации подается главе Администрации.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5.7.</w:t>
      </w:r>
      <w:r w:rsidRPr="007F75FF">
        <w:rPr>
          <w:rFonts w:ascii="Arial" w:hAnsi="Arial" w:cs="Arial"/>
          <w:color w:val="000000"/>
        </w:rPr>
        <w:t> Жалоба на действия (бездействие) директора МФЦ подается учредителю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Жалоба на решения и действия (бездействие) работников МФЦ подается директору МФЦ.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(пункт 5.7. в ред. постановления администрации Дигилевского сельсовета Городищенского района Пензенской области</w:t>
      </w:r>
      <w:r w:rsidRPr="007F75FF">
        <w:rPr>
          <w:rFonts w:ascii="Arial" w:hAnsi="Arial" w:cs="Arial"/>
          <w:i/>
          <w:iCs/>
          <w:color w:val="000000"/>
        </w:rPr>
        <w:t> </w:t>
      </w:r>
      <w:hyperlink r:id="rId15" w:tgtFrame="_blank" w:history="1">
        <w:r w:rsidRPr="007F75FF">
          <w:rPr>
            <w:rFonts w:ascii="Arial" w:hAnsi="Arial" w:cs="Arial"/>
            <w:color w:val="0000FF"/>
          </w:rPr>
          <w:t>от 28.04.2022 № 20</w:t>
        </w:r>
      </w:hyperlink>
      <w:r w:rsidRPr="007F75FF">
        <w:rPr>
          <w:rFonts w:ascii="Arial" w:hAnsi="Arial" w:cs="Arial"/>
          <w:color w:val="000000"/>
        </w:rPr>
        <w:t>)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  <w:position w:val="-2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Федеральный закон № 210-ФЗ;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- постановление Администрации </w:t>
      </w:r>
      <w:hyperlink r:id="rId16" w:tgtFrame="_blank" w:history="1">
        <w:r w:rsidRPr="007F75FF">
          <w:rPr>
            <w:rFonts w:ascii="Arial" w:hAnsi="Arial" w:cs="Arial"/>
            <w:color w:val="0000FF"/>
          </w:rPr>
          <w:t>от 11.10.2018 № 51</w:t>
        </w:r>
      </w:hyperlink>
      <w:r w:rsidRPr="007F75FF">
        <w:rPr>
          <w:rFonts w:ascii="Arial" w:hAnsi="Arial" w:cs="Arial"/>
          <w:color w:val="000000"/>
        </w:rPr>
        <w:t xml:space="preserve"> «Об утверждении Порядка подачи и рассмотрения жалоб на решения и действия (бездействие) администрации Дигилевского сельсовета Городищенского района Пензенской области должностных лиц, </w:t>
      </w:r>
      <w:r w:rsidRPr="007F75FF">
        <w:rPr>
          <w:rFonts w:ascii="Arial" w:hAnsi="Arial" w:cs="Arial"/>
          <w:color w:val="000000"/>
        </w:rPr>
        <w:lastRenderedPageBreak/>
        <w:t>муниципальных служащих администрации Дигилевского сельсовета Городищенского района Пензенской области при предоставлении муниципальных услуг»</w:t>
      </w:r>
      <w:r w:rsidRPr="007F75FF">
        <w:rPr>
          <w:rFonts w:ascii="Arial" w:hAnsi="Arial" w:cs="Arial"/>
          <w:color w:val="000000"/>
          <w:position w:val="-2"/>
        </w:rPr>
        <w:t>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  <w:position w:val="-2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Приложение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 административному регламенту предоставления муниципальной услуги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«Постановка на учет граждан, имеющих трех и более детей, имеющих право на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предоставление земельных участков в собственность бесплатно,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для индивидуального жилищного строительства»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Форма заявления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Главе администрации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… (наименование муниципального образования)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от ________________________________</w:t>
      </w:r>
    </w:p>
    <w:p w:rsidR="0041528F" w:rsidRPr="007F75FF" w:rsidRDefault="0041528F" w:rsidP="0041528F">
      <w:pPr>
        <w:ind w:firstLine="567"/>
        <w:jc w:val="right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(фамилия, имя, отчество (при наличии) заявителя)</w:t>
      </w:r>
      <w:r w:rsidRPr="007F75FF">
        <w:rPr>
          <w:rFonts w:ascii="Courier New" w:hAnsi="Courier New" w:cs="Courier New"/>
          <w:color w:val="000000"/>
        </w:rPr>
        <w:br/>
      </w:r>
      <w:r w:rsidRPr="007F75FF">
        <w:rPr>
          <w:rFonts w:ascii="Arial" w:hAnsi="Arial" w:cs="Arial"/>
          <w:color w:val="000000"/>
        </w:rPr>
        <w:t>дата рождения: _____________________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паспортные данные: _________________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выдан _____________________________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адрес регистрации: __________________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тел.: ______________________________</w:t>
      </w:r>
    </w:p>
    <w:p w:rsidR="0041528F" w:rsidRPr="007F75FF" w:rsidRDefault="0041528F" w:rsidP="0041528F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адрес электронной почты: ___________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1528F" w:rsidRPr="007F75FF" w:rsidRDefault="0041528F" w:rsidP="0041528F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о постановке на учет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1._______________________________________________________________________,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(ФИО, дата рождения, степень родства)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2._______________________________________________________________________,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(ФИО, дата рождения, степень родства)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3._______________________________________________________________________,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(ФИО, дата рождения, степень родства)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Цель использования земельного участка – для индивидуального жилищного строительства.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Результат услуги прошу выдать: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21129"/>
      </w:tblGrid>
      <w:tr w:rsidR="0041528F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1528F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1528F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1528F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1528F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1528F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28F" w:rsidRPr="007F75FF" w:rsidRDefault="0041528F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1528F" w:rsidRPr="007F75FF" w:rsidRDefault="0041528F" w:rsidP="0041528F">
      <w:pPr>
        <w:ind w:firstLine="567"/>
        <w:jc w:val="both"/>
        <w:rPr>
          <w:rFonts w:ascii="Courier New" w:hAnsi="Courier New" w:cs="Courier New"/>
          <w:color w:val="000000"/>
        </w:rPr>
      </w:pPr>
      <w:bookmarkStart w:id="11" w:name="P596"/>
      <w:bookmarkEnd w:id="11"/>
      <w:r w:rsidRPr="007F75FF">
        <w:rPr>
          <w:rFonts w:ascii="Arial" w:hAnsi="Arial" w:cs="Arial"/>
          <w:color w:val="000000"/>
        </w:rPr>
        <w:t> </w:t>
      </w:r>
    </w:p>
    <w:p w:rsidR="0041528F" w:rsidRPr="007F75FF" w:rsidRDefault="0041528F" w:rsidP="0041528F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Приложение:</w:t>
      </w:r>
    </w:p>
    <w:p w:rsidR="0041528F" w:rsidRPr="007F75FF" w:rsidRDefault="0041528F" w:rsidP="0041528F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Дата Подпись заявителя».</w:t>
      </w:r>
    </w:p>
    <w:p w:rsidR="008C283A" w:rsidRPr="0041528F" w:rsidRDefault="008C283A" w:rsidP="0041528F">
      <w:pPr>
        <w:rPr>
          <w:szCs w:val="20"/>
        </w:rPr>
      </w:pPr>
    </w:p>
    <w:sectPr w:rsidR="008C283A" w:rsidRPr="0041528F" w:rsidSect="005F4318">
      <w:headerReference w:type="default" r:id="rId17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3B" w:rsidRDefault="00E01C3B" w:rsidP="0011363A">
      <w:pPr>
        <w:spacing w:after="0" w:line="240" w:lineRule="auto"/>
      </w:pPr>
      <w:r>
        <w:separator/>
      </w:r>
    </w:p>
  </w:endnote>
  <w:endnote w:type="continuationSeparator" w:id="0">
    <w:p w:rsidR="00E01C3B" w:rsidRDefault="00E01C3B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3B" w:rsidRDefault="00E01C3B" w:rsidP="0011363A">
      <w:pPr>
        <w:spacing w:after="0" w:line="240" w:lineRule="auto"/>
      </w:pPr>
      <w:r>
        <w:separator/>
      </w:r>
    </w:p>
  </w:footnote>
  <w:footnote w:type="continuationSeparator" w:id="0">
    <w:p w:rsidR="00E01C3B" w:rsidRDefault="00E01C3B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7B15B1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41528F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E2566"/>
    <w:rsid w:val="000E39BD"/>
    <w:rsid w:val="00106294"/>
    <w:rsid w:val="0011363A"/>
    <w:rsid w:val="00136CDB"/>
    <w:rsid w:val="001F6A51"/>
    <w:rsid w:val="00267083"/>
    <w:rsid w:val="002D5351"/>
    <w:rsid w:val="002E5EF7"/>
    <w:rsid w:val="002F2A3E"/>
    <w:rsid w:val="00307C67"/>
    <w:rsid w:val="00373930"/>
    <w:rsid w:val="003935D6"/>
    <w:rsid w:val="003B6056"/>
    <w:rsid w:val="00402133"/>
    <w:rsid w:val="0041528F"/>
    <w:rsid w:val="00433694"/>
    <w:rsid w:val="00490C0F"/>
    <w:rsid w:val="004C736B"/>
    <w:rsid w:val="00524DBB"/>
    <w:rsid w:val="00541848"/>
    <w:rsid w:val="00543147"/>
    <w:rsid w:val="005B20C2"/>
    <w:rsid w:val="005F4318"/>
    <w:rsid w:val="00632423"/>
    <w:rsid w:val="00681E9F"/>
    <w:rsid w:val="00683125"/>
    <w:rsid w:val="006D1A81"/>
    <w:rsid w:val="006D4F5A"/>
    <w:rsid w:val="006E7AC2"/>
    <w:rsid w:val="006F3746"/>
    <w:rsid w:val="007241F2"/>
    <w:rsid w:val="007425BB"/>
    <w:rsid w:val="00790E4F"/>
    <w:rsid w:val="007B15B1"/>
    <w:rsid w:val="007D2F96"/>
    <w:rsid w:val="007D36C3"/>
    <w:rsid w:val="00825177"/>
    <w:rsid w:val="00826F4E"/>
    <w:rsid w:val="00835C1C"/>
    <w:rsid w:val="00876625"/>
    <w:rsid w:val="008C283A"/>
    <w:rsid w:val="008D5D99"/>
    <w:rsid w:val="008E31EF"/>
    <w:rsid w:val="008F323F"/>
    <w:rsid w:val="00933D7A"/>
    <w:rsid w:val="009C77A3"/>
    <w:rsid w:val="00A010DE"/>
    <w:rsid w:val="00A53A48"/>
    <w:rsid w:val="00A57A4E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A50B1"/>
    <w:rsid w:val="00BD00CF"/>
    <w:rsid w:val="00BD23BB"/>
    <w:rsid w:val="00C23A23"/>
    <w:rsid w:val="00CD52DB"/>
    <w:rsid w:val="00CE06C6"/>
    <w:rsid w:val="00CF5EBC"/>
    <w:rsid w:val="00D11776"/>
    <w:rsid w:val="00D26425"/>
    <w:rsid w:val="00D50E1B"/>
    <w:rsid w:val="00E00DF2"/>
    <w:rsid w:val="00E01C3B"/>
    <w:rsid w:val="00E23691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paragraph" w:customStyle="1" w:styleId="headertext">
    <w:name w:val="headertext"/>
    <w:basedOn w:val="a"/>
    <w:rsid w:val="007D36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7D36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0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2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39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1039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31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5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19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4165">
                                              <w:marLeft w:val="227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611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4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535070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5B8DDA7-4A99-4853-BE18-E33D9324DF80" TargetMode="External"/><Relationship Id="rId13" Type="http://schemas.openxmlformats.org/officeDocument/2006/relationships/hyperlink" Target="https://pravo-search.minjust.ru/bigs/showDocument.html?id=52C8E326-C1D7-47D7-9B50-D353877A6DC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0FD3B85B-C9E3-4A82-AA39-27E427664A9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0FD3B85B-C9E3-4A82-AA39-27E427664A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04D24D80-63AE-4FD5-BB29-4EB923DD28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52C8E326-C1D7-47D7-9B50-D353877A6DC7" TargetMode="External"/><Relationship Id="rId10" Type="http://schemas.openxmlformats.org/officeDocument/2006/relationships/hyperlink" Target="https://pravo-search.minjust.ru/bigs/showDocument.html?id=3C2CB2F5-7B22-408F-8A33-74462EC445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AE31BDC-1A84-4503-9487-1F6B70F28F19" TargetMode="External"/><Relationship Id="rId14" Type="http://schemas.openxmlformats.org/officeDocument/2006/relationships/hyperlink" Target="https://pravo-search.minjust.ru/bigs/showDocument.html?id=52C8E326-C1D7-47D7-9B50-D353877A6D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7F86-0DB4-45F8-B372-733D9559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10822</Words>
  <Characters>61687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7</cp:revision>
  <cp:lastPrinted>2021-09-14T09:06:00Z</cp:lastPrinted>
  <dcterms:created xsi:type="dcterms:W3CDTF">2024-04-10T09:40:00Z</dcterms:created>
  <dcterms:modified xsi:type="dcterms:W3CDTF">2024-04-16T12:31:00Z</dcterms:modified>
</cp:coreProperties>
</file>