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A81725" w:rsidTr="00A8172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1725" w:rsidRDefault="00A81725">
            <w:pPr>
              <w:pStyle w:val="ConsPlusNormal"/>
            </w:pPr>
            <w:r>
              <w:t>29 июня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81725" w:rsidRDefault="00A81725">
            <w:pPr>
              <w:pStyle w:val="ConsPlusNormal"/>
              <w:jc w:val="right"/>
            </w:pPr>
            <w:r>
              <w:t>N 1064-ЗПО</w:t>
            </w:r>
          </w:p>
        </w:tc>
      </w:tr>
    </w:tbl>
    <w:p w:rsidR="00A81725" w:rsidRDefault="00A817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725" w:rsidRDefault="00A81725">
      <w:pPr>
        <w:pStyle w:val="ConsPlusNormal"/>
        <w:jc w:val="center"/>
      </w:pPr>
    </w:p>
    <w:p w:rsidR="00A81725" w:rsidRDefault="00A81725">
      <w:pPr>
        <w:pStyle w:val="ConsPlusTitle"/>
        <w:jc w:val="center"/>
      </w:pPr>
      <w:r>
        <w:t>ЗАКОН</w:t>
      </w:r>
    </w:p>
    <w:p w:rsidR="00A81725" w:rsidRDefault="00A81725">
      <w:pPr>
        <w:pStyle w:val="ConsPlusTitle"/>
        <w:jc w:val="center"/>
      </w:pPr>
      <w:r>
        <w:t>ПЕНЗЕНСКОЙ ОБЛАСТИ</w:t>
      </w:r>
    </w:p>
    <w:p w:rsidR="00A81725" w:rsidRDefault="00A81725">
      <w:pPr>
        <w:pStyle w:val="ConsPlusTitle"/>
        <w:jc w:val="center"/>
      </w:pPr>
    </w:p>
    <w:p w:rsidR="00A81725" w:rsidRDefault="00A81725">
      <w:pPr>
        <w:pStyle w:val="ConsPlusTitle"/>
        <w:jc w:val="center"/>
      </w:pPr>
      <w:r>
        <w:t>О СИСТЕМЕ СОЦИАЛЬНОГО ПАРТНЕРСТВА В ПЕНЗЕНСКОЙ ОБЛАСТИ</w:t>
      </w:r>
    </w:p>
    <w:p w:rsidR="00A81725" w:rsidRDefault="00A81725">
      <w:pPr>
        <w:pStyle w:val="ConsPlusNormal"/>
        <w:jc w:val="center"/>
      </w:pPr>
    </w:p>
    <w:p w:rsidR="00A81725" w:rsidRDefault="00A81725">
      <w:pPr>
        <w:pStyle w:val="ConsPlusNormal"/>
        <w:jc w:val="right"/>
      </w:pPr>
      <w:hyperlink r:id="rId4" w:history="1">
        <w:proofErr w:type="gramStart"/>
        <w:r>
          <w:rPr>
            <w:color w:val="0000FF"/>
          </w:rPr>
          <w:t>Принят</w:t>
        </w:r>
        <w:proofErr w:type="gramEnd"/>
      </w:hyperlink>
    </w:p>
    <w:p w:rsidR="00A81725" w:rsidRDefault="00A81725">
      <w:pPr>
        <w:pStyle w:val="ConsPlusNormal"/>
        <w:jc w:val="right"/>
      </w:pPr>
      <w:r>
        <w:t>Законодательным Собранием</w:t>
      </w:r>
    </w:p>
    <w:p w:rsidR="00A81725" w:rsidRDefault="00A81725">
      <w:pPr>
        <w:pStyle w:val="ConsPlusNormal"/>
        <w:jc w:val="right"/>
      </w:pPr>
      <w:r>
        <w:t>Пензенской области</w:t>
      </w:r>
    </w:p>
    <w:p w:rsidR="00A81725" w:rsidRDefault="00A81725">
      <w:pPr>
        <w:pStyle w:val="ConsPlusNormal"/>
        <w:jc w:val="right"/>
      </w:pPr>
      <w:r>
        <w:t>23 июня 2006 года</w:t>
      </w:r>
    </w:p>
    <w:p w:rsidR="00A81725" w:rsidRDefault="00A81725">
      <w:pPr>
        <w:pStyle w:val="ConsPlusNormal"/>
        <w:jc w:val="center"/>
      </w:pPr>
      <w:r>
        <w:t>Список изменяющих документов</w:t>
      </w:r>
    </w:p>
    <w:p w:rsidR="00A81725" w:rsidRDefault="00A81725">
      <w:pPr>
        <w:pStyle w:val="ConsPlusNormal"/>
        <w:jc w:val="center"/>
      </w:pPr>
      <w:proofErr w:type="gramStart"/>
      <w:r>
        <w:t>(в ред. Законов Пензенской обл.</w:t>
      </w:r>
      <w:proofErr w:type="gramEnd"/>
    </w:p>
    <w:p w:rsidR="00A81725" w:rsidRDefault="00A81725">
      <w:pPr>
        <w:pStyle w:val="ConsPlusNormal"/>
        <w:jc w:val="center"/>
      </w:pPr>
      <w:r>
        <w:t xml:space="preserve">от 28.03.2011 </w:t>
      </w:r>
      <w:hyperlink r:id="rId5" w:history="1">
        <w:r>
          <w:rPr>
            <w:color w:val="0000FF"/>
          </w:rPr>
          <w:t>N 2057-ЗПО</w:t>
        </w:r>
      </w:hyperlink>
      <w:r>
        <w:t xml:space="preserve">, от 02.04.2013 </w:t>
      </w:r>
      <w:hyperlink r:id="rId6" w:history="1">
        <w:r>
          <w:rPr>
            <w:color w:val="0000FF"/>
          </w:rPr>
          <w:t>N 2378-ЗПО</w:t>
        </w:r>
      </w:hyperlink>
      <w:r>
        <w:t>,</w:t>
      </w:r>
    </w:p>
    <w:p w:rsidR="00A81725" w:rsidRDefault="00A81725">
      <w:pPr>
        <w:pStyle w:val="ConsPlusNormal"/>
        <w:jc w:val="center"/>
      </w:pPr>
      <w:r>
        <w:t xml:space="preserve">от 06.05.2013 </w:t>
      </w:r>
      <w:hyperlink r:id="rId7" w:history="1">
        <w:r>
          <w:rPr>
            <w:color w:val="0000FF"/>
          </w:rPr>
          <w:t>N 2390-ЗПО</w:t>
        </w:r>
      </w:hyperlink>
      <w:r>
        <w:t xml:space="preserve">, от 18.10.2013 </w:t>
      </w:r>
      <w:hyperlink r:id="rId8" w:history="1">
        <w:r>
          <w:rPr>
            <w:color w:val="0000FF"/>
          </w:rPr>
          <w:t>N 2459-ЗПО</w:t>
        </w:r>
      </w:hyperlink>
      <w:r>
        <w:t>,</w:t>
      </w:r>
    </w:p>
    <w:p w:rsidR="00A81725" w:rsidRDefault="00A81725">
      <w:pPr>
        <w:pStyle w:val="ConsPlusNormal"/>
        <w:jc w:val="center"/>
      </w:pPr>
      <w:r>
        <w:t xml:space="preserve">от 04.03.2015 </w:t>
      </w:r>
      <w:hyperlink r:id="rId9" w:history="1">
        <w:r>
          <w:rPr>
            <w:color w:val="0000FF"/>
          </w:rPr>
          <w:t>N 2687-ЗПО</w:t>
        </w:r>
      </w:hyperlink>
      <w:r>
        <w:t>)</w:t>
      </w:r>
    </w:p>
    <w:p w:rsidR="00A81725" w:rsidRDefault="00A81725">
      <w:pPr>
        <w:pStyle w:val="ConsPlusNormal"/>
        <w:jc w:val="center"/>
      </w:pPr>
    </w:p>
    <w:p w:rsidR="00A81725" w:rsidRDefault="00A81725">
      <w:pPr>
        <w:pStyle w:val="ConsPlusNormal"/>
        <w:ind w:firstLine="540"/>
        <w:jc w:val="both"/>
      </w:pPr>
      <w:r>
        <w:t xml:space="preserve">Настоящий Закон в соответствии с Трудовым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определяет особенность регулирования системы социального партнерства в Пензенской области.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  <w:outlineLvl w:val="0"/>
      </w:pPr>
      <w:r>
        <w:t>Статья 1. Органы системы партнерства в сфере социально-трудовых отношений в Пензенской области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</w:pPr>
      <w:r>
        <w:t>Органами системы партнерства в сфере социально-трудовых отношений в Пензенской области являются:</w:t>
      </w:r>
    </w:p>
    <w:p w:rsidR="00A81725" w:rsidRDefault="00A81725">
      <w:pPr>
        <w:pStyle w:val="ConsPlusNormal"/>
        <w:ind w:firstLine="540"/>
        <w:jc w:val="both"/>
      </w:pPr>
      <w:r>
        <w:t>1) областная трехсторонняя комиссия по регулированию социально-трудовых отношений, деятельность которой осуществляется в соответствии с настоящим Законом;</w:t>
      </w:r>
    </w:p>
    <w:p w:rsidR="00A81725" w:rsidRDefault="00A81725">
      <w:pPr>
        <w:pStyle w:val="ConsPlusNormal"/>
        <w:ind w:firstLine="540"/>
        <w:jc w:val="both"/>
      </w:pPr>
      <w:r>
        <w:t>2) территориальные (городские, районные) комиссии по регулированию социально-трудовых отношений, деятельность которых осуществляется в соответствии с настоящим Законом, положениями об этих комиссиях, утверждаемыми представительными органами муниципальных образований;</w:t>
      </w:r>
    </w:p>
    <w:p w:rsidR="00A81725" w:rsidRDefault="00A81725">
      <w:pPr>
        <w:pStyle w:val="ConsPlusNormal"/>
        <w:ind w:firstLine="540"/>
        <w:jc w:val="both"/>
      </w:pPr>
      <w:r>
        <w:t>3) отраслевые (межотраслевые) комиссии по регулированию социально-трудовых отношений;</w:t>
      </w:r>
    </w:p>
    <w:p w:rsidR="00A81725" w:rsidRDefault="00A81725">
      <w:pPr>
        <w:pStyle w:val="ConsPlusNormal"/>
        <w:jc w:val="both"/>
      </w:pPr>
      <w:r>
        <w:t xml:space="preserve">(п. 3 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Пензенской обл. от 02.04.2013 N 2378-ЗПО)</w:t>
      </w:r>
    </w:p>
    <w:p w:rsidR="00A81725" w:rsidRDefault="00A81725">
      <w:pPr>
        <w:pStyle w:val="ConsPlusNormal"/>
        <w:ind w:firstLine="540"/>
        <w:jc w:val="both"/>
      </w:pPr>
      <w:r>
        <w:t>4) на локальном уровне образуются комиссии для ведения коллективных переговоров, подготовки проекта коллективного договора и заключения коллективного договора.</w:t>
      </w:r>
    </w:p>
    <w:p w:rsidR="00A81725" w:rsidRDefault="00A81725">
      <w:pPr>
        <w:pStyle w:val="ConsPlusNormal"/>
        <w:jc w:val="both"/>
      </w:pPr>
      <w:r>
        <w:t xml:space="preserve">(п. 4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Пензенской обл. от 02.04.2013 N 2378-ЗПО)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  <w:outlineLvl w:val="0"/>
      </w:pPr>
      <w:r>
        <w:t>Статья 2. Областная трехсторонняя комиссия по регулированию социально-трудовых отношений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</w:pPr>
      <w:r>
        <w:t>1. Областная трехсторонняя комиссия по регулированию социально-трудовых отношений (далее - комиссия) является постоянно действующим органом, образованным в соответствии с законодательством Российской Федерации и Пензенской области, иными нормативными правовыми актами.</w:t>
      </w:r>
    </w:p>
    <w:p w:rsidR="00A81725" w:rsidRDefault="00A81725">
      <w:pPr>
        <w:pStyle w:val="ConsPlusNormal"/>
        <w:ind w:firstLine="540"/>
        <w:jc w:val="both"/>
      </w:pPr>
      <w:r>
        <w:t xml:space="preserve">Комиссия </w:t>
      </w:r>
      <w:proofErr w:type="gramStart"/>
      <w:r>
        <w:t>формируется и действует</w:t>
      </w:r>
      <w:proofErr w:type="gramEnd"/>
      <w:r>
        <w:t xml:space="preserve"> на принципах паритетности и полномочности представителей, равноправия и взаимной ответственности сторон соглашения.</w:t>
      </w:r>
    </w:p>
    <w:p w:rsidR="00A81725" w:rsidRDefault="00A81725">
      <w:pPr>
        <w:pStyle w:val="ConsPlusNormal"/>
        <w:ind w:firstLine="540"/>
        <w:jc w:val="both"/>
      </w:pPr>
      <w:r>
        <w:t>2. Комиссия имеет право:</w:t>
      </w:r>
    </w:p>
    <w:p w:rsidR="00A81725" w:rsidRDefault="00A81725">
      <w:pPr>
        <w:pStyle w:val="ConsPlusNormal"/>
        <w:ind w:firstLine="540"/>
        <w:jc w:val="both"/>
      </w:pPr>
      <w:proofErr w:type="gramStart"/>
      <w:r>
        <w:t>1) давать рекомендации органам государственной власти Пензенской области о принятых в установленном порядке нормативных правовых актах в части социально-трудовых отношений;</w:t>
      </w:r>
      <w:proofErr w:type="gramEnd"/>
    </w:p>
    <w:p w:rsidR="00A81725" w:rsidRDefault="00A81725">
      <w:pPr>
        <w:pStyle w:val="ConsPlusNormal"/>
        <w:ind w:firstLine="540"/>
        <w:jc w:val="both"/>
      </w:pPr>
      <w:r>
        <w:t xml:space="preserve">2) проводить консультации с Правительством Пензенской области и Законодательным Собранием Пензенской области при решении вопросов разработки и реализации социально-экономической политики и правотворчества в сфере труда, занятости, трудовой миграции, </w:t>
      </w:r>
      <w:r>
        <w:lastRenderedPageBreak/>
        <w:t>социального обеспечения;</w:t>
      </w:r>
    </w:p>
    <w:p w:rsidR="00A81725" w:rsidRDefault="00A81725">
      <w:pPr>
        <w:pStyle w:val="ConsPlusNormal"/>
        <w:ind w:firstLine="540"/>
        <w:jc w:val="both"/>
      </w:pPr>
      <w:r>
        <w:t>3) направлять в порядке, не противоречащем действующему законодательству, членов комиссии и экспертов на предприятия, в учреждения и организации, расположенные в Пензенской области, независимо от форм собственности и подчиненности, для ознакомления с положением дел и необходимыми материалами, касающимися областного трехстороннего соглашения;</w:t>
      </w:r>
    </w:p>
    <w:p w:rsidR="00A81725" w:rsidRDefault="00A81725">
      <w:pPr>
        <w:pStyle w:val="ConsPlusNormal"/>
        <w:ind w:firstLine="540"/>
        <w:jc w:val="both"/>
      </w:pPr>
      <w:r>
        <w:t>4) участвовать через создаваемые рабочие органы и группы в разработке городских, районных, отраслевых (межотраслевых) профессиональных соглашений;</w:t>
      </w:r>
    </w:p>
    <w:p w:rsidR="00A81725" w:rsidRDefault="00A81725">
      <w:pPr>
        <w:pStyle w:val="ConsPlusNormal"/>
        <w:ind w:firstLine="540"/>
        <w:jc w:val="both"/>
      </w:pPr>
      <w:r>
        <w:t>5) оказывать практическое и методическое содействие заключению коллективных договоров, городских, районных, отраслевых (межотраслевых) профессиональных соглашений;</w:t>
      </w:r>
    </w:p>
    <w:p w:rsidR="00A81725" w:rsidRDefault="00A81725">
      <w:pPr>
        <w:pStyle w:val="ConsPlusNormal"/>
        <w:ind w:firstLine="540"/>
        <w:jc w:val="both"/>
      </w:pPr>
      <w:r>
        <w:t>6) принимать решения по вопросам, входящим в ее компетенцию, которые обязательны для рассмотрения исполнительными органами государственной власти Пензенской области, профсоюзами, работодателями, их объединениями;</w:t>
      </w:r>
    </w:p>
    <w:p w:rsidR="00A81725" w:rsidRDefault="00A81725">
      <w:pPr>
        <w:pStyle w:val="ConsPlusNormal"/>
        <w:ind w:firstLine="540"/>
        <w:jc w:val="both"/>
      </w:pPr>
      <w:r>
        <w:t xml:space="preserve">7) осуществлять </w:t>
      </w:r>
      <w:proofErr w:type="gramStart"/>
      <w:r>
        <w:t>контроль за</w:t>
      </w:r>
      <w:proofErr w:type="gramEnd"/>
      <w:r>
        <w:t xml:space="preserve"> выполнением условий областного трехстороннего соглашения;</w:t>
      </w:r>
    </w:p>
    <w:p w:rsidR="00A81725" w:rsidRDefault="00A81725">
      <w:pPr>
        <w:pStyle w:val="ConsPlusNormal"/>
        <w:ind w:firstLine="540"/>
        <w:jc w:val="both"/>
      </w:pPr>
      <w:r>
        <w:t>8) вносить предложения о привлечении к ответственности лиц, уклоняющихся от участия в переговорах по заключению или изменению коллективного договора, соглашения и не выполняющих предусмотренные в них обязательства;</w:t>
      </w:r>
    </w:p>
    <w:p w:rsidR="00A81725" w:rsidRDefault="00A81725">
      <w:pPr>
        <w:pStyle w:val="ConsPlusNormal"/>
        <w:ind w:firstLine="540"/>
        <w:jc w:val="both"/>
      </w:pPr>
      <w:r>
        <w:t>9) содействовать разрешению разногласий по поводу заключения и реализации соглашений, коллективных договоров, принимаемых в системе партнерства в сфере социально-трудовых отношений Пензенской области;</w:t>
      </w:r>
    </w:p>
    <w:p w:rsidR="00A81725" w:rsidRDefault="00A81725">
      <w:pPr>
        <w:pStyle w:val="ConsPlusNormal"/>
        <w:ind w:firstLine="540"/>
        <w:jc w:val="both"/>
      </w:pPr>
      <w:r>
        <w:t>10) обсуждать проекты законов, иные нормативные правовые акты, принимаемые органами государственной власти Пензенской области по вопросам социально-трудовых отношений и связанных с ними экономических отношений.</w:t>
      </w:r>
    </w:p>
    <w:p w:rsidR="00A81725" w:rsidRDefault="00A81725">
      <w:pPr>
        <w:pStyle w:val="ConsPlusNormal"/>
        <w:ind w:firstLine="540"/>
        <w:jc w:val="both"/>
      </w:pPr>
      <w:r>
        <w:t xml:space="preserve">11) </w:t>
      </w:r>
      <w:proofErr w:type="gramStart"/>
      <w:r>
        <w:t>разрабатывать и вносить</w:t>
      </w:r>
      <w:proofErr w:type="gramEnd"/>
      <w:r>
        <w:t xml:space="preserve"> в органы государственной власти Пензенской области предложения о принятии нормативных правовых актов в сфере социально-трудовых отношений.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  <w:outlineLvl w:val="0"/>
      </w:pPr>
      <w:r>
        <w:t>Статья 3. Территориальные (городские, районные) комиссии по регулированию социально-трудовых отношений в Пензенской области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</w:pPr>
      <w:r>
        <w:t>1. Территориальные (городские, районные) комиссии по регулированию социально-трудовых отношений в Пензенской области формируются территориальными объединениями профсоюзов, объединениями работодателей, органами местного самоуправления на принципах добровольности, паритетности и равноправия сторон.</w:t>
      </w:r>
    </w:p>
    <w:p w:rsidR="00A81725" w:rsidRDefault="00A81725">
      <w:pPr>
        <w:pStyle w:val="ConsPlusNormal"/>
        <w:ind w:firstLine="540"/>
        <w:jc w:val="both"/>
      </w:pPr>
      <w:r>
        <w:t>2. Территориальные (городские, районные) комиссии по регулированию социально-трудовых отношений в Пензенской области осуществляют свою деятельность в соответствии с законодательством Российской Федерации и Пензенской области, а также положениями о территориальных (городских, районных) комиссиях по регулированию социально-трудовых отношений, утвержденными представительным органом соответствующего муниципального образования в Пензенской области;</w:t>
      </w:r>
    </w:p>
    <w:p w:rsidR="00A81725" w:rsidRDefault="00A81725">
      <w:pPr>
        <w:pStyle w:val="ConsPlusNormal"/>
        <w:ind w:firstLine="540"/>
        <w:jc w:val="both"/>
      </w:pPr>
      <w:r>
        <w:t>3. Основными полномочиями территориальных (городских, районных) комиссий по регулированию социально-трудовых отношений в Пензенской области являются:</w:t>
      </w:r>
    </w:p>
    <w:p w:rsidR="00A81725" w:rsidRDefault="00A81725">
      <w:pPr>
        <w:pStyle w:val="ConsPlusNormal"/>
        <w:ind w:firstLine="540"/>
        <w:jc w:val="both"/>
      </w:pPr>
      <w:r>
        <w:t>1) подготовка проектов и заключение территориальных (городских, районных) трехсторонних соглашений;</w:t>
      </w:r>
    </w:p>
    <w:p w:rsidR="00A81725" w:rsidRDefault="00A81725">
      <w:pPr>
        <w:pStyle w:val="ConsPlusNormal"/>
        <w:ind w:firstLine="540"/>
        <w:jc w:val="both"/>
      </w:pPr>
      <w:r>
        <w:t xml:space="preserve">2) осуществление </w:t>
      </w:r>
      <w:proofErr w:type="gramStart"/>
      <w:r>
        <w:t>контроля за</w:t>
      </w:r>
      <w:proofErr w:type="gramEnd"/>
      <w:r>
        <w:t xml:space="preserve"> выполнением коллективных договоров, соглашений;</w:t>
      </w:r>
    </w:p>
    <w:p w:rsidR="00A81725" w:rsidRDefault="00A81725">
      <w:pPr>
        <w:pStyle w:val="ConsPlusNormal"/>
        <w:ind w:firstLine="540"/>
        <w:jc w:val="both"/>
      </w:pPr>
      <w:r>
        <w:t>3) подготовка предложений органам местного самоуправления по принятию нормативных правовых актов в сфере социально-трудовой деятельности;</w:t>
      </w:r>
    </w:p>
    <w:p w:rsidR="00A81725" w:rsidRDefault="00A81725">
      <w:pPr>
        <w:pStyle w:val="ConsPlusNormal"/>
        <w:ind w:firstLine="540"/>
        <w:jc w:val="both"/>
      </w:pPr>
      <w:r>
        <w:t>4) участие в разрешении конфликтных ситуаций и коллективных трудовых споров;</w:t>
      </w:r>
    </w:p>
    <w:p w:rsidR="00A81725" w:rsidRDefault="00A81725">
      <w:pPr>
        <w:pStyle w:val="ConsPlusNormal"/>
        <w:ind w:firstLine="540"/>
        <w:jc w:val="both"/>
      </w:pPr>
      <w:r>
        <w:t>5) взаимодействие с областной трехсторонней комиссией по регулированию социально-трудовых отношений.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  <w:outlineLvl w:val="0"/>
      </w:pPr>
      <w:r>
        <w:t>Статья 4. Отраслевые (межотраслевые) комиссии в Пензенской области по регулированию социально-трудовых отношений</w:t>
      </w:r>
    </w:p>
    <w:p w:rsidR="00A81725" w:rsidRDefault="00A81725">
      <w:pPr>
        <w:pStyle w:val="ConsPlusNormal"/>
        <w:ind w:firstLine="540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Пензенской обл. от 02.04.2013 N 2378-ЗПО)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</w:pPr>
      <w:r>
        <w:lastRenderedPageBreak/>
        <w:t>1. На отраслевом (межотраслевом) уровне могут образовываться отраслевые (межотраслевые) комиссии по регулированию социально-трудовых отношений. Отраслевые (межотраслевые) комиссии могут образовываться на региональном, территориальном уровнях социального партнерства.</w:t>
      </w:r>
    </w:p>
    <w:p w:rsidR="00A81725" w:rsidRDefault="00A81725">
      <w:pPr>
        <w:pStyle w:val="ConsPlusNormal"/>
        <w:ind w:firstLine="540"/>
        <w:jc w:val="both"/>
      </w:pPr>
      <w:r>
        <w:t>2. Отраслевые (межотраслевые) комиссии в Пензенской области по регулированию социально-трудовых отношений осуществляют свою деятельность в соответствии с законодательством.</w:t>
      </w:r>
    </w:p>
    <w:p w:rsidR="00A81725" w:rsidRDefault="00A81725">
      <w:pPr>
        <w:pStyle w:val="ConsPlusNormal"/>
        <w:ind w:firstLine="540"/>
        <w:jc w:val="both"/>
      </w:pPr>
      <w:r>
        <w:t xml:space="preserve">3. Полномочиями отраслевых (межотраслевых) комиссий являются: обеспечение регулирования социально-трудовых отношений, ведение коллективных переговоров и подготовка проектов коллективных договоров, соглашений, заключение коллективных договоров, соглашений, а также организация </w:t>
      </w:r>
      <w:proofErr w:type="gramStart"/>
      <w:r>
        <w:t>контроля за</w:t>
      </w:r>
      <w:proofErr w:type="gramEnd"/>
      <w:r>
        <w:t xml:space="preserve"> их выполнением.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  <w:outlineLvl w:val="0"/>
      </w:pPr>
      <w:r>
        <w:t>Статья 5. Областное трехстороннее соглашение</w:t>
      </w:r>
    </w:p>
    <w:p w:rsidR="00A81725" w:rsidRDefault="00A81725">
      <w:pPr>
        <w:pStyle w:val="ConsPlusNormal"/>
        <w:ind w:firstLine="540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Пензенской обл. от 02.04.2013 N 2378-ЗПО)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</w:pPr>
      <w:r>
        <w:t xml:space="preserve">1. Содержание и структура областного трехстороннего соглашения определяются по договоренности между представителями сторон, которые свободны в выборе круга вопросов для обсуждения и включения в соглашение. Областное трехстороннее соглашение должно включать в себя положения о сроке действия соглашения и порядке осуществления </w:t>
      </w:r>
      <w:proofErr w:type="gramStart"/>
      <w:r>
        <w:t>контроля за</w:t>
      </w:r>
      <w:proofErr w:type="gramEnd"/>
      <w:r>
        <w:t xml:space="preserve"> его выполнением.</w:t>
      </w:r>
    </w:p>
    <w:p w:rsidR="00A81725" w:rsidRDefault="00A81725">
      <w:pPr>
        <w:pStyle w:val="ConsPlusNormal"/>
        <w:ind w:firstLine="540"/>
        <w:jc w:val="both"/>
      </w:pPr>
      <w:r>
        <w:t>2. В областное трехстороннее соглашение могут включаться взаимные обязательства сторон по следующим вопросам:</w:t>
      </w:r>
    </w:p>
    <w:p w:rsidR="00A81725" w:rsidRDefault="00A81725">
      <w:pPr>
        <w:pStyle w:val="ConsPlusNormal"/>
        <w:ind w:firstLine="540"/>
        <w:jc w:val="both"/>
      </w:pPr>
      <w:proofErr w:type="gramStart"/>
      <w:r>
        <w:t>1) оплата труда (в том числе установление размеров минимальных тарифных ставок, окладов (должностных окладов), установление соотношения размера заработной платы и размера ее условно постоянной части, а также определение составных частей заработной платы, включаемых в ее условно постоянную часть, установление порядка обеспечения повышения уровня реального содержания заработной платы);</w:t>
      </w:r>
      <w:proofErr w:type="gramEnd"/>
    </w:p>
    <w:p w:rsidR="00A81725" w:rsidRDefault="00A81725">
      <w:pPr>
        <w:pStyle w:val="ConsPlusNormal"/>
        <w:ind w:firstLine="540"/>
        <w:jc w:val="both"/>
      </w:pPr>
      <w:r>
        <w:t>2) гарантии, компенсации и льготы работникам;</w:t>
      </w:r>
    </w:p>
    <w:p w:rsidR="00A81725" w:rsidRDefault="00A81725">
      <w:pPr>
        <w:pStyle w:val="ConsPlusNormal"/>
        <w:ind w:firstLine="540"/>
        <w:jc w:val="both"/>
      </w:pPr>
      <w:r>
        <w:t>3) режимы труда и отдыха;</w:t>
      </w:r>
    </w:p>
    <w:p w:rsidR="00A81725" w:rsidRDefault="00A81725">
      <w:pPr>
        <w:pStyle w:val="ConsPlusNormal"/>
        <w:ind w:firstLine="540"/>
        <w:jc w:val="both"/>
      </w:pPr>
      <w:r>
        <w:t>4) занятость, условия высвобождения работников;</w:t>
      </w:r>
    </w:p>
    <w:p w:rsidR="00A81725" w:rsidRDefault="00A81725">
      <w:pPr>
        <w:pStyle w:val="ConsPlusNormal"/>
        <w:ind w:firstLine="540"/>
        <w:jc w:val="both"/>
      </w:pPr>
      <w:r>
        <w:t>5) дополнительное профессиональное образование работников, в том числе в целях модернизации производства;</w:t>
      </w:r>
    </w:p>
    <w:p w:rsidR="00A81725" w:rsidRDefault="00A8172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Пензенской обл. от 18.10.2013 N 2459-ЗПО)</w:t>
      </w:r>
    </w:p>
    <w:p w:rsidR="00A81725" w:rsidRDefault="00A81725">
      <w:pPr>
        <w:pStyle w:val="ConsPlusNormal"/>
        <w:ind w:firstLine="540"/>
        <w:jc w:val="both"/>
      </w:pPr>
      <w:r>
        <w:t>6) условия и охрана труда;</w:t>
      </w:r>
    </w:p>
    <w:p w:rsidR="00A81725" w:rsidRDefault="00A81725">
      <w:pPr>
        <w:pStyle w:val="ConsPlusNormal"/>
        <w:ind w:firstLine="540"/>
        <w:jc w:val="both"/>
      </w:pPr>
      <w:r>
        <w:t>7) развитие социального партнерства, в том числе участие работников в управлении организацией;</w:t>
      </w:r>
    </w:p>
    <w:p w:rsidR="00A81725" w:rsidRDefault="00A81725">
      <w:pPr>
        <w:pStyle w:val="ConsPlusNormal"/>
        <w:ind w:firstLine="540"/>
        <w:jc w:val="both"/>
      </w:pPr>
      <w:r>
        <w:t>8) дополнительное пенсионное страхование;</w:t>
      </w:r>
    </w:p>
    <w:p w:rsidR="00A81725" w:rsidRDefault="00A81725">
      <w:pPr>
        <w:pStyle w:val="ConsPlusNormal"/>
        <w:ind w:firstLine="540"/>
        <w:jc w:val="both"/>
      </w:pPr>
      <w:r>
        <w:t>9) другие вопросы, определенные сторонами.</w:t>
      </w:r>
    </w:p>
    <w:p w:rsidR="00A81725" w:rsidRDefault="00A81725">
      <w:pPr>
        <w:pStyle w:val="ConsPlusNormal"/>
        <w:ind w:firstLine="540"/>
        <w:jc w:val="both"/>
      </w:pPr>
      <w:r>
        <w:t xml:space="preserve">3. Областное трехстороннее соглашение </w:t>
      </w:r>
      <w:proofErr w:type="gramStart"/>
      <w:r>
        <w:t>разрабатывается в ходе коллективных переговоров и заключается</w:t>
      </w:r>
      <w:proofErr w:type="gramEnd"/>
      <w:r>
        <w:t xml:space="preserve"> между Правительством Пензенской области, областным объединением профсоюзов и областным объединением работодателей.</w:t>
      </w:r>
    </w:p>
    <w:p w:rsidR="00A81725" w:rsidRDefault="00A81725">
      <w:pPr>
        <w:pStyle w:val="ConsPlusNormal"/>
        <w:ind w:firstLine="540"/>
        <w:jc w:val="both"/>
      </w:pPr>
      <w:r>
        <w:t>4. Областное трехстороннее соглашение заключается до внесения проекта бюджета Пензенской области в Законодательное Собрание Пензенской области.</w:t>
      </w:r>
    </w:p>
    <w:p w:rsidR="00A81725" w:rsidRDefault="00A81725">
      <w:pPr>
        <w:pStyle w:val="ConsPlusNormal"/>
        <w:ind w:firstLine="540"/>
        <w:jc w:val="both"/>
      </w:pPr>
      <w:r>
        <w:t>5. Областное трехстороннее соглашение действует в отношении:</w:t>
      </w:r>
    </w:p>
    <w:p w:rsidR="00A81725" w:rsidRDefault="00A81725">
      <w:pPr>
        <w:pStyle w:val="ConsPlusNormal"/>
        <w:ind w:firstLine="540"/>
        <w:jc w:val="both"/>
      </w:pPr>
      <w:bookmarkStart w:id="0" w:name="P84"/>
      <w:bookmarkEnd w:id="0"/>
      <w:r>
        <w:t>1) всех работодателей, являющихся членами объединения работодателей, заключившего соглашение, а также являющихся членами объединений работодателей, иных некоммерческих организаций, входящих в объединение работодателей, заключившее соглашение. Прекращение членства в объединении работодателей не освобождает работодателя от выполнения соглашения, заключенного в период его членства. Работодатель, вступивший в объединение работодателей в период действия соглашения, обязан выполнять обязательства, предусмотренные этим соглашением;</w:t>
      </w:r>
    </w:p>
    <w:p w:rsidR="00A81725" w:rsidRDefault="00A81725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Пензенской обл. от 04.03.2015 N 2687-ЗПО)</w:t>
      </w:r>
    </w:p>
    <w:p w:rsidR="00A81725" w:rsidRDefault="00A81725">
      <w:pPr>
        <w:pStyle w:val="ConsPlusNormal"/>
        <w:ind w:firstLine="540"/>
        <w:jc w:val="both"/>
      </w:pPr>
      <w:r>
        <w:t xml:space="preserve">2) работодателей, не являющихся членами объединения работодателей, заключившего соглашение, которые уполномочили указанное объединение от их имени </w:t>
      </w:r>
      <w:proofErr w:type="gramStart"/>
      <w:r>
        <w:t xml:space="preserve">участвовать в </w:t>
      </w:r>
      <w:r>
        <w:lastRenderedPageBreak/>
        <w:t>коллективных переговорах и заключить</w:t>
      </w:r>
      <w:proofErr w:type="gramEnd"/>
      <w:r>
        <w:t xml:space="preserve"> соглашение либо присоединились к соглашению после его заключения;</w:t>
      </w:r>
    </w:p>
    <w:p w:rsidR="00A81725" w:rsidRDefault="00A81725">
      <w:pPr>
        <w:pStyle w:val="ConsPlusNormal"/>
        <w:ind w:firstLine="540"/>
        <w:jc w:val="both"/>
      </w:pPr>
      <w:bookmarkStart w:id="1" w:name="P87"/>
      <w:bookmarkEnd w:id="1"/>
      <w:r>
        <w:t>3) органов государственной власти Пензенской области в пределах взятых ими на себя обязательств.</w:t>
      </w:r>
    </w:p>
    <w:p w:rsidR="00A81725" w:rsidRDefault="00A81725">
      <w:pPr>
        <w:pStyle w:val="ConsPlusNormal"/>
        <w:ind w:firstLine="540"/>
        <w:jc w:val="both"/>
      </w:pPr>
      <w:r>
        <w:t xml:space="preserve">Областное трехстороннее соглашение действует в отношении всех работников, состоящих в трудовых отношениях с работодателями, указанными в </w:t>
      </w:r>
      <w:hyperlink w:anchor="P84" w:history="1">
        <w:r>
          <w:rPr>
            <w:color w:val="0000FF"/>
          </w:rPr>
          <w:t>пунктах 1</w:t>
        </w:r>
      </w:hyperlink>
      <w:r>
        <w:t xml:space="preserve"> - </w:t>
      </w:r>
      <w:hyperlink w:anchor="P87" w:history="1">
        <w:r>
          <w:rPr>
            <w:color w:val="0000FF"/>
          </w:rPr>
          <w:t>3</w:t>
        </w:r>
      </w:hyperlink>
      <w:r>
        <w:t xml:space="preserve"> настоящей части.</w:t>
      </w:r>
    </w:p>
    <w:p w:rsidR="00A81725" w:rsidRDefault="00A81725">
      <w:pPr>
        <w:pStyle w:val="ConsPlusNormal"/>
        <w:ind w:firstLine="540"/>
        <w:jc w:val="both"/>
      </w:pPr>
      <w:r>
        <w:t>Порядок опубликования областного трехстороннего соглашения определяется его сторонами.</w:t>
      </w:r>
    </w:p>
    <w:p w:rsidR="00A81725" w:rsidRDefault="00A81725">
      <w:pPr>
        <w:pStyle w:val="ConsPlusNormal"/>
        <w:ind w:firstLine="540"/>
        <w:jc w:val="both"/>
      </w:pPr>
      <w:r>
        <w:t xml:space="preserve">6. Урегулирование разногласий в ходе переговоров при заключении и исполнении областного трехстороннего соглашения осуществляется в соответствии с Трудовым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81725" w:rsidRDefault="00A81725">
      <w:pPr>
        <w:pStyle w:val="ConsPlusNormal"/>
        <w:ind w:firstLine="540"/>
        <w:jc w:val="both"/>
      </w:pPr>
      <w:r>
        <w:t>7. Подписанное сторонами областное трехстороннее соглашение с приложениями в течение семи дней направляется в исполнительный орган государственной власти Пензенской области, уполномоченный в сфере труда, для уведомительной регистрации.</w:t>
      </w:r>
    </w:p>
    <w:p w:rsidR="00A81725" w:rsidRDefault="00A817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Пензенской обл. от 06.05.2013 N 2390-ЗПО)</w:t>
      </w:r>
    </w:p>
    <w:p w:rsidR="00A81725" w:rsidRDefault="00A81725">
      <w:pPr>
        <w:pStyle w:val="ConsPlusNormal"/>
        <w:ind w:firstLine="540"/>
        <w:jc w:val="both"/>
      </w:pPr>
      <w:r>
        <w:t>8. Ход выполнения областного трехстороннего соглашения рассматривается областной трехсторонней комиссией не реже одного раза в полугодие.</w:t>
      </w:r>
    </w:p>
    <w:p w:rsidR="00A81725" w:rsidRDefault="00A81725">
      <w:pPr>
        <w:pStyle w:val="ConsPlusNormal"/>
        <w:ind w:firstLine="540"/>
        <w:jc w:val="both"/>
      </w:pPr>
      <w:r>
        <w:t xml:space="preserve">9. Изменение и дополнение областного трехстороннего соглашения производятся в порядке, установленном Трудовым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для заключения соглашения, либо в порядке, установленном указанным соглашением.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  <w:outlineLvl w:val="0"/>
      </w:pPr>
      <w:r>
        <w:t>Статья 6. Отраслевые (межотраслевые) соглашения в Пензенской области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</w:pPr>
      <w:r>
        <w:t xml:space="preserve">1. </w:t>
      </w:r>
      <w:proofErr w:type="gramStart"/>
      <w:r>
        <w:t>Отраслевые (межотраслевые) соглашения в Пензенской области заключаются объединениями профсоюзов отрасли (отраслей), объединениями работодателей (отдельными работодателями) отрасли (отраслей) и органами, осуществляющими координацию деятельности соответствующей отрасли (отраслей).</w:t>
      </w:r>
      <w:proofErr w:type="gramEnd"/>
    </w:p>
    <w:p w:rsidR="00A81725" w:rsidRDefault="00A81725">
      <w:pPr>
        <w:pStyle w:val="ConsPlusNormal"/>
        <w:ind w:firstLine="540"/>
        <w:jc w:val="both"/>
      </w:pPr>
      <w:r>
        <w:t xml:space="preserve">2. Соглашение должно включать в себя положения о сроке действия соглашения и порядке осуществления </w:t>
      </w:r>
      <w:proofErr w:type="gramStart"/>
      <w:r>
        <w:t>контроля за</w:t>
      </w:r>
      <w:proofErr w:type="gramEnd"/>
      <w:r>
        <w:t xml:space="preserve"> его выполнением.</w:t>
      </w:r>
    </w:p>
    <w:p w:rsidR="00A81725" w:rsidRDefault="00A8172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Пензенской обл. от 02.04.2013 N 2378-ЗПО)</w:t>
      </w:r>
    </w:p>
    <w:p w:rsidR="00A81725" w:rsidRDefault="00A81725">
      <w:pPr>
        <w:pStyle w:val="ConsPlusNormal"/>
        <w:ind w:firstLine="540"/>
        <w:jc w:val="both"/>
      </w:pPr>
      <w:r>
        <w:t>3. В соглашение могут включаться взаимные обязательства сторон по следующим вопросам:</w:t>
      </w:r>
    </w:p>
    <w:p w:rsidR="00A81725" w:rsidRDefault="00A81725">
      <w:pPr>
        <w:pStyle w:val="ConsPlusNormal"/>
        <w:ind w:firstLine="540"/>
        <w:jc w:val="both"/>
      </w:pPr>
      <w:proofErr w:type="gramStart"/>
      <w:r>
        <w:t>1) оплата труда (в том числе установление размеров минимальных тарифных ставок, окладов (должностных окладов), установление соотношения размера заработной платы и размера ее условно постоянной части, а также определение составных частей заработной платы, включаемых в ее условно постоянную часть, установление порядка обеспечения повышения уровня реального содержания заработной платы);</w:t>
      </w:r>
      <w:proofErr w:type="gramEnd"/>
    </w:p>
    <w:p w:rsidR="00A81725" w:rsidRDefault="00A81725">
      <w:pPr>
        <w:pStyle w:val="ConsPlusNormal"/>
        <w:ind w:firstLine="540"/>
        <w:jc w:val="both"/>
      </w:pPr>
      <w:r>
        <w:t>2) гарантии, компенсации и льготы работникам;</w:t>
      </w:r>
    </w:p>
    <w:p w:rsidR="00A81725" w:rsidRDefault="00A81725">
      <w:pPr>
        <w:pStyle w:val="ConsPlusNormal"/>
        <w:ind w:firstLine="540"/>
        <w:jc w:val="both"/>
      </w:pPr>
      <w:r>
        <w:t>3) режимы труда и отдыха;</w:t>
      </w:r>
    </w:p>
    <w:p w:rsidR="00A81725" w:rsidRDefault="00A81725">
      <w:pPr>
        <w:pStyle w:val="ConsPlusNormal"/>
        <w:ind w:firstLine="540"/>
        <w:jc w:val="both"/>
      </w:pPr>
      <w:r>
        <w:t>4) занятость, условия высвобождения работников;</w:t>
      </w:r>
    </w:p>
    <w:p w:rsidR="00A81725" w:rsidRDefault="00A81725">
      <w:pPr>
        <w:pStyle w:val="ConsPlusNormal"/>
        <w:ind w:firstLine="540"/>
        <w:jc w:val="both"/>
      </w:pPr>
      <w:r>
        <w:t>5) дополнительное профессиональное образование работников, в том числе в целях модернизации производства;</w:t>
      </w:r>
    </w:p>
    <w:p w:rsidR="00A81725" w:rsidRDefault="00A8172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Пензенской обл. от 18.10.2013 N 2459-ЗПО)</w:t>
      </w:r>
    </w:p>
    <w:p w:rsidR="00A81725" w:rsidRDefault="00A81725">
      <w:pPr>
        <w:pStyle w:val="ConsPlusNormal"/>
        <w:ind w:firstLine="540"/>
        <w:jc w:val="both"/>
      </w:pPr>
      <w:r>
        <w:t>6) условия и охрана труда;</w:t>
      </w:r>
    </w:p>
    <w:p w:rsidR="00A81725" w:rsidRDefault="00A81725">
      <w:pPr>
        <w:pStyle w:val="ConsPlusNormal"/>
        <w:ind w:firstLine="540"/>
        <w:jc w:val="both"/>
      </w:pPr>
      <w:r>
        <w:t>7) развитие социального партнерства, в том числе участие работников в управлении организацией;</w:t>
      </w:r>
    </w:p>
    <w:p w:rsidR="00A81725" w:rsidRDefault="00A81725">
      <w:pPr>
        <w:pStyle w:val="ConsPlusNormal"/>
        <w:ind w:firstLine="540"/>
        <w:jc w:val="both"/>
      </w:pPr>
      <w:r>
        <w:t>8) дополнительное пенсионное страхование;</w:t>
      </w:r>
    </w:p>
    <w:p w:rsidR="00A81725" w:rsidRDefault="00A81725">
      <w:pPr>
        <w:pStyle w:val="ConsPlusNormal"/>
        <w:ind w:firstLine="540"/>
        <w:jc w:val="both"/>
      </w:pPr>
      <w:r>
        <w:t>9) другие вопросы, определенные сторонами.</w:t>
      </w:r>
    </w:p>
    <w:p w:rsidR="00A81725" w:rsidRDefault="00A81725">
      <w:pPr>
        <w:pStyle w:val="ConsPlusNormal"/>
        <w:jc w:val="both"/>
      </w:pPr>
      <w:r>
        <w:t xml:space="preserve">(часть 3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Пензенской обл. от 02.04.2013 N 2378-ЗПО)</w:t>
      </w:r>
    </w:p>
    <w:p w:rsidR="00A81725" w:rsidRDefault="00A81725">
      <w:pPr>
        <w:pStyle w:val="ConsPlusNormal"/>
        <w:ind w:firstLine="540"/>
        <w:jc w:val="both"/>
      </w:pPr>
      <w:r>
        <w:t xml:space="preserve">Часть 4 утратила силу. - </w:t>
      </w:r>
      <w:hyperlink r:id="rId23" w:history="1">
        <w:r>
          <w:rPr>
            <w:color w:val="0000FF"/>
          </w:rPr>
          <w:t>Закон</w:t>
        </w:r>
      </w:hyperlink>
      <w:r>
        <w:t xml:space="preserve"> Пензенской обл. от 02.04.2013 N 2378-ЗПО.</w:t>
      </w:r>
    </w:p>
    <w:p w:rsidR="00A81725" w:rsidRDefault="00A81725">
      <w:pPr>
        <w:pStyle w:val="ConsPlusNormal"/>
        <w:ind w:firstLine="540"/>
        <w:jc w:val="both"/>
      </w:pPr>
      <w:r>
        <w:t>5. Отраслевые (межотраслевые) соглашения в Пензенской области не должны снижать достигнутый уровень льгот и гарантий, предусмотренных соответствующими соглашениями федерального уровня. Порядок, сроки разработки и заключения соглашений определяются комиссиями, образуемыми сторонами в соответствии с действующим законодательством.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  <w:outlineLvl w:val="0"/>
      </w:pPr>
      <w:r>
        <w:lastRenderedPageBreak/>
        <w:t>Статья 7. Территориальные (городские, районные) соглашения в Пензенской области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</w:pPr>
      <w:r>
        <w:t xml:space="preserve">1. Территориальное соглашение </w:t>
      </w:r>
      <w:proofErr w:type="gramStart"/>
      <w:r>
        <w:t>устанавливает общие условия</w:t>
      </w:r>
      <w:proofErr w:type="gramEnd"/>
      <w:r>
        <w:t xml:space="preserve"> труда, гарантии, компенсации и льготы работникам на территории соответствующего муниципального образования.</w:t>
      </w:r>
    </w:p>
    <w:p w:rsidR="00A81725" w:rsidRDefault="00A81725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Пензенской обл. от 02.04.2013 N 2378-ЗПО)</w:t>
      </w:r>
    </w:p>
    <w:p w:rsidR="00A81725" w:rsidRDefault="00A81725">
      <w:pPr>
        <w:pStyle w:val="ConsPlusNormal"/>
        <w:ind w:firstLine="540"/>
        <w:jc w:val="both"/>
      </w:pPr>
      <w:r>
        <w:t>2. Сторонами социального партнерства, участвующими в коллективных переговорах по подготовке, заключению и изменению территориального соглашения, являются органы местного самоуправления в Пензенской области, территориальные объединения работодателей и территориальные объединения профессиональных союзов в Пензенской области.</w:t>
      </w:r>
    </w:p>
    <w:p w:rsidR="00A81725" w:rsidRDefault="00A81725">
      <w:pPr>
        <w:pStyle w:val="ConsPlusNormal"/>
        <w:ind w:firstLine="540"/>
        <w:jc w:val="both"/>
      </w:pPr>
      <w:r>
        <w:t>3. В территориальные соглашения в Пензенской области не могут быть включены позиции, ухудшающие положение работников по сравнению с федеральным, областным трехсторонним и отраслевыми соглашениями.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  <w:outlineLvl w:val="0"/>
      </w:pPr>
      <w:r>
        <w:t>Статья 8. Уведомительная регистрация региональных соглашений, территориальных соглашений и коллективных договоров в Пензенской области</w:t>
      </w:r>
    </w:p>
    <w:p w:rsidR="00A81725" w:rsidRDefault="00A81725">
      <w:pPr>
        <w:pStyle w:val="ConsPlusNormal"/>
        <w:ind w:firstLine="540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Пензенской обл. от 02.04.2013 N 2378-ЗПО)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</w:pPr>
      <w:r>
        <w:t>1. Для осуществления уведомительной регистрации региональные соглашения, территориальные соглашения и коллективные договоры направляются в исполнительный орган государственной власти Пензенской области, уполномоченный в сфере труда.</w:t>
      </w:r>
    </w:p>
    <w:p w:rsidR="00A81725" w:rsidRDefault="00A81725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Пензенской обл. от 06.05.2013 N 2390-ЗПО)</w:t>
      </w:r>
    </w:p>
    <w:p w:rsidR="00A81725" w:rsidRDefault="00A81725">
      <w:pPr>
        <w:pStyle w:val="ConsPlusNormal"/>
        <w:ind w:firstLine="540"/>
        <w:jc w:val="both"/>
      </w:pPr>
      <w:r>
        <w:t>2. Такой же порядок действует в случае внесения изменений или дополнений в региональные соглашения, территориальные соглашения и коллективные договоры.</w:t>
      </w:r>
    </w:p>
    <w:p w:rsidR="00A81725" w:rsidRDefault="00A81725">
      <w:pPr>
        <w:pStyle w:val="ConsPlusNormal"/>
        <w:ind w:firstLine="540"/>
        <w:jc w:val="both"/>
      </w:pPr>
      <w:r>
        <w:t>3. Порядок уведомительной регистрации региональных соглашений, территориальных соглашений и коллективных договоров определяется исполнительным органом государственной власти Пензенской области, уполномоченным в сфере труда.</w:t>
      </w:r>
    </w:p>
    <w:p w:rsidR="00A81725" w:rsidRDefault="00A817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Пензенской обл. от 06.05.2013 N 2390-ЗПО)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  <w:outlineLvl w:val="0"/>
      </w:pPr>
      <w:r>
        <w:t>Статья 9. Вступление в силу настоящего Закона</w:t>
      </w:r>
    </w:p>
    <w:p w:rsidR="00A81725" w:rsidRDefault="00A81725">
      <w:pPr>
        <w:pStyle w:val="ConsPlusNormal"/>
        <w:ind w:firstLine="540"/>
        <w:jc w:val="both"/>
      </w:pPr>
    </w:p>
    <w:p w:rsidR="00A81725" w:rsidRDefault="00A81725">
      <w:pPr>
        <w:pStyle w:val="ConsPlusNormal"/>
        <w:ind w:firstLine="540"/>
        <w:jc w:val="both"/>
      </w:pPr>
      <w:r>
        <w:t xml:space="preserve">1. Настоящий Закон вступает в силу по </w:t>
      </w:r>
      <w:proofErr w:type="gramStart"/>
      <w:r>
        <w:t>истечении</w:t>
      </w:r>
      <w:proofErr w:type="gramEnd"/>
      <w:r>
        <w:t xml:space="preserve"> десяти дней после дня его официального опубликования.</w:t>
      </w:r>
    </w:p>
    <w:p w:rsidR="00A81725" w:rsidRDefault="00A8172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утратившими силу </w:t>
      </w:r>
      <w:hyperlink r:id="rId28" w:history="1">
        <w:r>
          <w:rPr>
            <w:color w:val="0000FF"/>
          </w:rPr>
          <w:t>Закон</w:t>
        </w:r>
      </w:hyperlink>
      <w:r>
        <w:t xml:space="preserve"> Пензенской области от 24 января 2000 года N 191-ЗПО "О системе партнерства в сфере социально-трудовых отношений" (Ведомости Законодательного Собрания Пензенской области, 2000, N 14), </w:t>
      </w:r>
      <w:hyperlink r:id="rId29" w:history="1">
        <w:r>
          <w:rPr>
            <w:color w:val="0000FF"/>
          </w:rPr>
          <w:t>абзац четвертый части 2 статьи 1</w:t>
        </w:r>
      </w:hyperlink>
      <w:r>
        <w:t xml:space="preserve"> Закона Пензенской области от 7 июля 2002 года N 369-ЗПО "О внесении изменений в некоторые нормативные акты Пензенской области" (Ведомости Законодательного Собрания Пензенской области, 2002, N</w:t>
      </w:r>
      <w:proofErr w:type="gramEnd"/>
      <w:r>
        <w:t xml:space="preserve"> 2).</w:t>
      </w:r>
    </w:p>
    <w:p w:rsidR="00A81725" w:rsidRDefault="00A81725">
      <w:pPr>
        <w:pStyle w:val="ConsPlusNormal"/>
        <w:jc w:val="right"/>
      </w:pPr>
    </w:p>
    <w:p w:rsidR="00A81725" w:rsidRDefault="00A81725">
      <w:pPr>
        <w:pStyle w:val="ConsPlusNormal"/>
        <w:jc w:val="right"/>
      </w:pPr>
      <w:r>
        <w:t>Губернатор Пензенской области</w:t>
      </w:r>
    </w:p>
    <w:p w:rsidR="00A81725" w:rsidRDefault="00A81725">
      <w:pPr>
        <w:pStyle w:val="ConsPlusNormal"/>
        <w:jc w:val="right"/>
      </w:pPr>
      <w:r>
        <w:t>В.К.БОЧКАРЕВ</w:t>
      </w:r>
    </w:p>
    <w:p w:rsidR="00A81725" w:rsidRDefault="00A81725">
      <w:pPr>
        <w:pStyle w:val="ConsPlusNormal"/>
      </w:pPr>
      <w:r>
        <w:t>г. Пенза</w:t>
      </w:r>
    </w:p>
    <w:p w:rsidR="00A81725" w:rsidRDefault="00A81725">
      <w:pPr>
        <w:pStyle w:val="ConsPlusNormal"/>
      </w:pPr>
      <w:r>
        <w:t>29 июня 2006 года</w:t>
      </w:r>
    </w:p>
    <w:p w:rsidR="00A81725" w:rsidRDefault="00A81725">
      <w:pPr>
        <w:pStyle w:val="ConsPlusNormal"/>
      </w:pPr>
      <w:r>
        <w:t>N 1064-ЗПО</w:t>
      </w:r>
    </w:p>
    <w:p w:rsidR="00A81725" w:rsidRDefault="00A81725">
      <w:pPr>
        <w:pStyle w:val="ConsPlusNormal"/>
      </w:pPr>
    </w:p>
    <w:p w:rsidR="00A81725" w:rsidRDefault="00A81725">
      <w:pPr>
        <w:pStyle w:val="ConsPlusNormal"/>
      </w:pPr>
    </w:p>
    <w:p w:rsidR="00A81725" w:rsidRDefault="00A817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497B" w:rsidRDefault="007E497B"/>
    <w:sectPr w:rsidR="007E497B" w:rsidSect="0026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725"/>
    <w:rsid w:val="007E497B"/>
    <w:rsid w:val="00A8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17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80629C927B025E9D4C8C949EA53982010B46C21D6C88DDE66EB15BCD445C2F28430E21A5AC64A6A3F720BXEXAJ" TargetMode="External"/><Relationship Id="rId13" Type="http://schemas.openxmlformats.org/officeDocument/2006/relationships/hyperlink" Target="consultantplus://offline/ref=84E80629C927B025E9D4C8C949EA53982010B46C26D1C985D364B61FB48D49C0F58B6FF51D13CA4B6A3F73X0XEJ" TargetMode="External"/><Relationship Id="rId18" Type="http://schemas.openxmlformats.org/officeDocument/2006/relationships/hyperlink" Target="consultantplus://offline/ref=84E80629C927B025E9D4C8C949EA53982010B46C29D7CE80D264B61FB48D49C0F58B6FF51D13CA4B6A3E71X0XBJ" TargetMode="External"/><Relationship Id="rId26" Type="http://schemas.openxmlformats.org/officeDocument/2006/relationships/hyperlink" Target="consultantplus://offline/ref=84E80629C927B025E9D4C8C949EA53982010B46C29D7CE80D264B61FB48D49C0F58B6FF51D13CA4B6A3E71X0XA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E80629C927B025E9D4C8C949EA53982010B46C21D6C88DDE66EB15BCD445C2F28430E21A5AC64A6A3F720AXEX2J" TargetMode="External"/><Relationship Id="rId7" Type="http://schemas.openxmlformats.org/officeDocument/2006/relationships/hyperlink" Target="consultantplus://offline/ref=84E80629C927B025E9D4C8C949EA53982010B46C29D7CE80D264B61FB48D49C0F58B6FF51D13CA4B6A3E71X0X8J" TargetMode="External"/><Relationship Id="rId12" Type="http://schemas.openxmlformats.org/officeDocument/2006/relationships/hyperlink" Target="consultantplus://offline/ref=84E80629C927B025E9D4C8C949EA53982010B46C26D1C985D364B61FB48D49C0F58B6FF51D13CA4B6A3F73X0XCJ" TargetMode="External"/><Relationship Id="rId17" Type="http://schemas.openxmlformats.org/officeDocument/2006/relationships/hyperlink" Target="consultantplus://offline/ref=84E80629C927B025E9D4D6C45F860D97231BEA6827DFC2D2863BED42E3X8X4J" TargetMode="External"/><Relationship Id="rId25" Type="http://schemas.openxmlformats.org/officeDocument/2006/relationships/hyperlink" Target="consultantplus://offline/ref=84E80629C927B025E9D4C8C949EA53982010B46C26D1C985D364B61FB48D49C0F58B6FF51D13CA4B6A3F74X0X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E80629C927B025E9D4C8C949EA53982010B46C29D6C880DA64B61FB48D49C0F58B6FF51D13CA4B6A3F72X0XAJ" TargetMode="External"/><Relationship Id="rId20" Type="http://schemas.openxmlformats.org/officeDocument/2006/relationships/hyperlink" Target="consultantplus://offline/ref=84E80629C927B025E9D4C8C949EA53982010B46C26D1C985D364B61FB48D49C0F58B6FF51D13CA4B6A3F76X0X9J" TargetMode="External"/><Relationship Id="rId29" Type="http://schemas.openxmlformats.org/officeDocument/2006/relationships/hyperlink" Target="consultantplus://offline/ref=84E80629C927B025E9D4C8C949EA53982010B46C21DFC08DDC64B61FB48D49C0F58B6FF51D13CA4B6A3F70X0X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E80629C927B025E9D4C8C949EA53982010B46C26D1C985D364B61FB48D49C0F58B6FF51D13CA4B6A3F72X0XAJ" TargetMode="External"/><Relationship Id="rId11" Type="http://schemas.openxmlformats.org/officeDocument/2006/relationships/hyperlink" Target="consultantplus://offline/ref=84E80629C927B025E9D4C8C949EA53982010B46C26D1C985D364B61FB48D49C0F58B6FF51D13CA4B6A3F72X0X4J" TargetMode="External"/><Relationship Id="rId24" Type="http://schemas.openxmlformats.org/officeDocument/2006/relationships/hyperlink" Target="consultantplus://offline/ref=84E80629C927B025E9D4C8C949EA53982010B46C26D1C985D364B61FB48D49C0F58B6FF51D13CA4B6A3F77X0X5J" TargetMode="External"/><Relationship Id="rId5" Type="http://schemas.openxmlformats.org/officeDocument/2006/relationships/hyperlink" Target="consultantplus://offline/ref=84E80629C927B025E9D4C8C949EA53982010B46C24DECA85DD64B61FB48D49C0F58B6FF51D13CA4B6A3F72X0XAJ" TargetMode="External"/><Relationship Id="rId15" Type="http://schemas.openxmlformats.org/officeDocument/2006/relationships/hyperlink" Target="consultantplus://offline/ref=84E80629C927B025E9D4C8C949EA53982010B46C21D6C88DDE66EB15BCD445C2F28430E21A5AC64A6A3F720AXEX3J" TargetMode="External"/><Relationship Id="rId23" Type="http://schemas.openxmlformats.org/officeDocument/2006/relationships/hyperlink" Target="consultantplus://offline/ref=84E80629C927B025E9D4C8C949EA53982010B46C26D1C985D364B61FB48D49C0F58B6FF51D13CA4B6A3F77X0XAJ" TargetMode="External"/><Relationship Id="rId28" Type="http://schemas.openxmlformats.org/officeDocument/2006/relationships/hyperlink" Target="consultantplus://offline/ref=84E80629C927B025E9D4C8C949EA53982010B46C24D0C985D139BC17ED814BXCX7J" TargetMode="External"/><Relationship Id="rId10" Type="http://schemas.openxmlformats.org/officeDocument/2006/relationships/hyperlink" Target="consultantplus://offline/ref=84E80629C927B025E9D4D6C45F860D97231BEA6827DFC2D2863BED42E3844397B2C436B7591EC94AX6X8J" TargetMode="External"/><Relationship Id="rId19" Type="http://schemas.openxmlformats.org/officeDocument/2006/relationships/hyperlink" Target="consultantplus://offline/ref=84E80629C927B025E9D4D6C45F860D97231BEA6827DFC2D2863BED42E3X8X4J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84E80629C927B025E9D4C8C949EA53982010B46C21DECA83DC64B61FB48D49C0F58B6FF51D13CA4B6A3F72X0XAJ" TargetMode="External"/><Relationship Id="rId9" Type="http://schemas.openxmlformats.org/officeDocument/2006/relationships/hyperlink" Target="consultantplus://offline/ref=84E80629C927B025E9D4C8C949EA53982010B46C29D6C880DA64B61FB48D49C0F58B6FF51D13CA4B6A3F72X0XAJ" TargetMode="External"/><Relationship Id="rId14" Type="http://schemas.openxmlformats.org/officeDocument/2006/relationships/hyperlink" Target="consultantplus://offline/ref=84E80629C927B025E9D4C8C949EA53982010B46C26D1C985D364B61FB48D49C0F58B6FF51D13CA4B6A3F73X0X5J" TargetMode="External"/><Relationship Id="rId22" Type="http://schemas.openxmlformats.org/officeDocument/2006/relationships/hyperlink" Target="consultantplus://offline/ref=84E80629C927B025E9D4C8C949EA53982010B46C26D1C985D364B61FB48D49C0F58B6FF51D13CA4B6A3F76X0XBJ" TargetMode="External"/><Relationship Id="rId27" Type="http://schemas.openxmlformats.org/officeDocument/2006/relationships/hyperlink" Target="consultantplus://offline/ref=84E80629C927B025E9D4C8C949EA53982010B46C29D7CE80D264B61FB48D49C0F58B6FF51D13CA4B6A3E71X0XA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2758</Words>
  <Characters>15726</Characters>
  <Application>Microsoft Office Word</Application>
  <DocSecurity>0</DocSecurity>
  <Lines>131</Lines>
  <Paragraphs>36</Paragraphs>
  <ScaleCrop>false</ScaleCrop>
  <Company>Mintrud</Company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Koch-na</dc:creator>
  <cp:keywords/>
  <dc:description/>
  <cp:lastModifiedBy>Koch-na</cp:lastModifiedBy>
  <cp:revision>1</cp:revision>
  <dcterms:created xsi:type="dcterms:W3CDTF">2016-11-22T09:23:00Z</dcterms:created>
  <dcterms:modified xsi:type="dcterms:W3CDTF">2016-11-22T09:23:00Z</dcterms:modified>
</cp:coreProperties>
</file>