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БОГОРОДСКОГО СЕЛЬСОВЕТА МОКШАНСКОГО РАЙОНА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 25.10.2019 №141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Богородское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рынка»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постановлений администрации Богородского сельсовета Мокшанского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21.02.2020 № 13</w:t>
        </w:r>
      </w:hyperlink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23.03.2020 № 19</w:t>
        </w:r>
      </w:hyperlink>
      <w:r>
        <w:rPr>
          <w:rStyle w:val="ww8num1z0"/>
          <w:color w:val="000000"/>
          <w:sz w:val="28"/>
          <w:szCs w:val="28"/>
        </w:rPr>
        <w:t> </w:t>
      </w:r>
      <w:r>
        <w:rPr>
          <w:rStyle w:val="hyperlink"/>
          <w:rFonts w:ascii="Arial" w:hAnsi="Arial" w:cs="Arial"/>
          <w:color w:val="0000FF"/>
          <w:sz w:val="28"/>
          <w:szCs w:val="28"/>
        </w:rPr>
        <w:t>,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19.07.2022 № 91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Гражданским кодексом Российской Федерации, 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Федеральным законом от 30.12.2006 №271-ФЗ «О розничных рынках и о внесении изменений в Трудовой кодекс Российской Федерации», Постановлением Правительства Российской Федерации от 10.03.2007 №148 «Об утверждении правил выдачи разрешений на право организации розничного рынка»,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Уставом Богородского сельсовета Мокшанского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Богородского сельсовета Мокшанского района Пензенской области постановляет: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1.Утвердить прилагаемый административный регламент по предоставлению муниципальной услуги «Выдача разрешения на право организации розничного рынка».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Признать утратившими силу: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постановление администрации Богородского сельсовета Мокшанского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18.10.2012 №118</w:t>
        </w:r>
      </w:hyperlink>
      <w:r>
        <w:rPr>
          <w:rFonts w:ascii="Arial" w:hAnsi="Arial" w:cs="Arial"/>
          <w:color w:val="000000"/>
        </w:rPr>
        <w:t> «Об утверждении административного регламента по предоставлению муниципальной услуги «Выдача разрешения на право организации розничного рынка, расположенного на территории муниципального образования»;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пункт 18 постановления администрации Богородского сельсовета Мокшанского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 24.04.2018 №20</w:t>
        </w:r>
      </w:hyperlink>
      <w:r>
        <w:rPr>
          <w:rFonts w:ascii="Arial" w:hAnsi="Arial" w:cs="Arial"/>
          <w:color w:val="000000"/>
        </w:rPr>
        <w:t> «О внесении изменений в некоторые административные регламенты по предоставлению муниципальных услуг»;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пункт 14 постановления администрации Богородского сельсовета Мокшанского района Пензенской области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</w:rPr>
          <w:t>от 24.04.2018 №21</w:t>
        </w:r>
      </w:hyperlink>
      <w:r>
        <w:rPr>
          <w:rFonts w:ascii="Arial" w:hAnsi="Arial" w:cs="Arial"/>
          <w:color w:val="000000"/>
        </w:rPr>
        <w:t> «О внесении изменений в некоторые административные регламенты по предоставлению муниципальных услуг»;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пункт 18 постановления администрации Богородского сельсовета Мокшанского района Пензенской области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19.12.2018 №87</w:t>
        </w:r>
      </w:hyperlink>
      <w:r>
        <w:rPr>
          <w:rFonts w:ascii="Arial" w:hAnsi="Arial" w:cs="Arial"/>
          <w:color w:val="000000"/>
        </w:rPr>
        <w:t> «О внесении изменений в некоторые административные регламенты по предоставлению муниципальных услуг»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3.Настоящее постановление опубликовать в информационном бюллетене «Вести Богородского сельсовета» и разместить на официальном сайте администрации Богородского сельсовета Мокшанского района Пензенской области в информационно-телекоммуникационной сети «Интернет».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 постановление вступает в силу на следующий день после дня его официального опубликования.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Контроль за исполнением настоящего постановления возложить на главу администрации Богородского сельсовета Мокшанского района Пензенской области.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 администрации Богородского сельсовета Мокшанского района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Ю.Н.Зоткина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постановлению администрации Богородского сельсовета Мокшанского района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25.10.2019 №141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по предоставлению муниципальной услуги «Выдача разрешения на право организации розничного рынка»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I. Общие положения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1.1.Предмет регулирования.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по предоставлению муниципальной услуги «Выдача разрешения на право организации розничного рынка» (далее - Регламент, муниципальная услуга) разработан в целях обеспечения информированной открытости и прозрачности предоставления муниципальной услуги, информированности заявителя о порядке и сроках предоставления муниципальной услуги и повышения качества исполнения муниципальной услуги, устанавливает порядок принятия решений о выдаче разрешения на право организации рынка.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1.1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1.2.Круг заявителей.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на предоставление муниципальной услуги (далее - заявитель) являются юридические лица, зарегистрированные в установленном законодательством порядке, а также их законные представители.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</w:t>
      </w:r>
      <w:r>
        <w:rPr>
          <w:rFonts w:ascii="Arial" w:hAnsi="Arial" w:cs="Arial"/>
          <w:color w:val="000000"/>
        </w:rPr>
        <w:lastRenderedPageBreak/>
        <w:t>их заявителем в порядке, установленном законодательством Российской Федерации, соответствующими полномочиями.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месте нахождения и графике работы Администрации Богородского сельсовета Мокшанского района Пензенской области (далее - Администрация) и Многофункционального центра предоставления государственных и муниципальных услуг Богородского сельсовета Мокшанского района Пензенской области (далее - МФЦ), справочных телефонах Администрации, адресе официального сайта Администрации в информационно-телекоммуникационной сети «Интернет» (далее – Официальный сайт), адресе электронной почты Администрации (далее – Справочная информация) размещается в печатной форме на 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 - Единый портал),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ПО), а также на официальном сайте Администрации в информационно-телекоммуникационной сети «Интернет» http:// boqorodskoe. pnzreg.ru/.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 администрации Богородского сельсовета Мокшанского района Пензенской области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1.3.Требования к порядку информирования о предоставлении муниципальной услуги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1.3.1.Справочная информация о месте нахождения и графике работы Администрации Богородского сельсовета Мокшанского района Пензенской области (далее- Администрация) и Многофункционального центра предоставления государственных и муниципальных услуг Мокшанского района Пензенской области (далее- МФЦ), справочных телефонах Администрации, адресе официального сайта Администрации в информационно-телекоммуникационной сети «Интернет» (далее - Официальный сайт), адресе электронной почты Администрации (далее - Справочная информация) размещается в печатной форме на информационном стенде, оборудованном в здании Администрации, а также размещается в федеральной государственной информационной системе «Единый портал государственных и муниципальных услуг (функций)» (далее-Единый портал), КСПГМУ ПО, а также на Официальном сайте по адресу: http:// bogorodskoe. pnzreg.ru.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 администрации Богородского сельсовета Мокшанского района Пензенской области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Справочная информация может быть получена заинтересованными лицами посредствам личного обращения (устного либо направленного в письменной форме или в форме электронного документа), посредством телефонной связи, путем ознакомления с ней на информационном стенде в здании Администрации, на Едином портале, КСПГМУ ПО и на Официальном сайте.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 администрации Богородского сельсовета Мокшанского района Пензенской области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Доступ к Справочной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1.3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1.4. Информирование заявителей по вопросам предоставления муниципальной услуги осуществляется также в МФЦ.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Порядок получения информации заявителями по вопросам предоставления муниципальной услуги и услуг, которые являются необходимыми для предоставления соответствующей муниципальной услуги, сведений о ходе её предоставления, в том числе в электронном виде.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предоставления муниципальной услуги предоставляется: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непосредственно в Администрации и в МФЦ;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 использованием средств телефонной связи при обращении заявителей непосредственно по телефонам;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 использованием Единого портала,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 использованием КСПГМУ ПО,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 администрации Богородского сельсовета Мокшанского района Пензенской области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Официальном сайте, а также посредством электронной почты;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 официальном сайте МФЦ в информационно-телекоммуникационной сети «Интернет».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предоставляется по выбору заявителей в форме электронных документов, подписанных усиленной квалифицированной электронной подписью, посредством Единого портала и КСПГМУ ПО либо посредством Официального сайта.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 администрации Богородского сельсовета Мокшанского района Пензенской области </w:t>
      </w:r>
      <w:hyperlink r:id="rId22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Электронные адреса: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 КСПГМУ ПО: https://gosuslugi.pnzreg.ru;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 администрации Богородского сельсовета Мокшанского района Пензенской области </w:t>
      </w:r>
      <w:hyperlink r:id="rId23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Единого портала: http://www.gosuslugi.ru.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На Едином портале, КСПГМУ ПО и Официальном сайте размещается следующая информация: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4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размер государственной пошлины, взимаемой за предоставление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8) формы заявлений (уведомлений, сообщений), используемые при предоставлении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посредством Единого портала, КСПГМУ ПО, а также на Официальном сайте предоставляется заявителю бесплатно.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5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0" w:name="bookmark11"/>
      <w:r>
        <w:rPr>
          <w:rFonts w:ascii="Arial" w:hAnsi="Arial" w:cs="Arial"/>
          <w:b/>
          <w:bCs/>
          <w:color w:val="000000"/>
          <w:sz w:val="32"/>
          <w:szCs w:val="32"/>
        </w:rPr>
        <w:t>II. Стандарт предоставления муниципальной услуги</w:t>
      </w:r>
      <w:bookmarkEnd w:id="0"/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услуги: «Выдача разрешения на право организации розничного рынка, расположенного на территории Богородского сельсовета Мокшанского района Пензенской области.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2.1.Наименование муниципальной услуги: «Выдача разрешения на право организации розничного рынка».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26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 Наименование органа местного самоуправления, предоставляющего муниципальную услугу: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2.3.Результат предоставления муниципальной услуги: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разрешение на право организации розничного рынка;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выдаче разрешения на право организации розничного рынка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2.3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27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2.4.Срок предоставления муниципальной услуги: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более 30 календарных дней со дня поступления заявления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2.4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28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 КСПГМУ ПО и Официальном сайте.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29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2.6.1.Документы, которые заявитель должен представить самостоятельно: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1) заявление, подписанное лицом, представляющим интересы юридического лица в соответствии с учредительными документами этого юридического лица или доверенностью, и удостоверенное печатью юридического лица (при наличии печати), от имени которого подается заявление (приложение к Регламенту).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должно быть указано: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полное и (если имеется) сокращенное наименования (в том числе фирменное наименование), организационно-правовая форма юридического лица, место его нахождения, место нахождения объекта или объектов недвижимости, расположенных на территории, в пределах которой предполагается организовать розничный рынок, государственный регистрационный номер записи о создании юридического лица и данные документа, подтверждающего факт внесения сведений о юридическом лице в Единый государственный реестр юридических лиц;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идентификационный номер налогоплательщика и данные документа о постановке юридического лица на учет в налоговом органе;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тип рынка, который предполагается организовать.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копия учредительных документов (оригиналы учредительных документов в случае, если верность копий не удостоверена нотариально).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доверенность, подтверждающая полномочия лица, представившего документы (нотариально заверенная доверенность либо доверенность, удостоверенная иным предусмотренным законодательством Российской Федерации способом (в случае подачи заявления с комплектом документов представителем заявителя).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2.6.2.Документы, которые заявитель может представить по собственной инициативе: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выписка из единого государственного реестра юридических лиц или ее удостоверенную копию, включающую сведения о постановке юридического лица на учет в налоговом органе по месту нахождения юридического лица.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удостоверенная копия документа, подтверждающего право на объект или объекты недвижимости, расположенные на территории, в пределах которой предполагается организовать рынок.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30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отказа в приеме документов отсутствуют.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предоставлении муниципальной услуги: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отсутствие права на объект или объекты недвижимости в пределах территории, на которой предполагается организовать рынок в соответствии с утвержденным планом организации розничных рынков на территории Пензенской области (далее – план организации рынков);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 согласно плану организации рынков;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подача заявления о выдаче разрешения с нарушением установленных требований и (или) предоставление документов, прилагаемых к заявлению, содержащих недостоверные сведения.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Исчерпывающий перечень оснований для приостановления предоставления муниципальной услуги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Основания для приостановления предоставления муниципальной услуги не предусмотрены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2.8.1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31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является бесплатной для заявителя.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заявления о предоставлении муниципальной услуги - 15 минут, при получении результата предоставления муниципальной услуги - 15 минут.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2.11.Срок регистрации заявления заявителя о предоставлении муниципальной услуги: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 предоставлении муниципальной услуги регистрируется в день поступления заявления. Срок регистрации заявления о предоставлении муниципальной услуги составляет один рабочий день.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2.11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32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территории, прилегающей к месторасположению Администрации, МФЦ, оборудуются места для парковки автотранспортных средств. Доступ заявителей к парковочным местам является бесплатным.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здании Администрации, МФЦ. Помещение для предоставления муниципальной услуги оформлено вывеской с указанием номера кабинета.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Помещение для предоставления муниципальной услуги обеспечивается необходимыми для предоставления муниципальной услуги оборудованием (компьютеры, средства электронно-вычислительной техники, средства связи, включая "Интернет", оргтехника), канцелярскими принадлежностями, информационными и методическими материалами, а также стульями и столами, средствами пожаротушения и оповещения о возникновении чрезвычайной ситуации.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служащего, ответственного за предоставление муниципальной услуги, оборудуется столом, стулом, телефоном, персональным компьютером с возможностью доступа к необходимым информационным базам данных и печатающим устройством, современной оргтехникой.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предоставлении муниципальной услуги обеспечивают инвалидам (включая инвалидов, использующих кресла-коляски и собак-проводников) следующие условия доступности: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условия для беспрепятственного доступа к помещениям для предоставления муниципальной услуги: помещения размещаются на нижних этажах зданий, оборудованных отдельным входом, или в отдельно стоящих зданиях;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условия для беспрепятственного пользования всеми видами транспорта,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коммуникации);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возможность самостоятельного передвижения по территории, на которой расположены объекты для предоставления муниципальной услуги, входы в такие объекты и выходы из них, посадки в транспортное средство и высадки из него, в том числе с использованием кресла-коляски;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питания,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объектах предоставления им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предоставления муниципальной услуги с учетом ограничений их жизнедеятельности; 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Администрации, МФЦ.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рельефноточечным шрифтом Брайля, допуск сурдопереводчика и тифлосурдопереводчика;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допуск на объекты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стоянке (остановке) транспортных средств около объектов предоставления муниципальных услуг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На указанных транспортных средствах должен быть установлен опознавательный знак "Инвалид". Указанные места для парковки не должны занимать иные транспортные средства.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перечень документов, необходимых для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муниципальной услугу, а также их должностных лиц;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2.12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33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муниципальных услуг: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соблюдение стандарта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заявителями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Едином портале, КСПГМУ ПО и Официальном сайте;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34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заявителей на действия (бездействие) и решения, осуществляемые (принимаемые) в ходе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получения муниципальной услуги заявителю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электронной форме посредством Единого портала, КСПГМУ ПО и Официального сайта заявителю обеспечивается: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35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получение информации о порядке и сроках предоставления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3.1. Предоставление муниципальной услуги включает в себя следующие административные процедуры: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Прием и регистрация заявления для получения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Формирование и направление межведомственных запросов (при необходимости);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Рассмотрение заявления и принятие решения;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Выдача заявителю результата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3.2.Прием и регистрация заявления для получения муниципальной услуги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заявления на предоставление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представляется заявителем (представителем заявителя) в Администрацию, МФЦ.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лично.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подписывается заявителем либо представителем заявителя.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приеме заявления специалист Администрации, ответственный за прием и регистрацию документов по предоставлению муниципальной услуги проверяет: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правильность заполнения заявления;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документ, удостоверяющий личность заявителя, и (или) доверенность его представителя;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осуществляет сверку сведений, указанных заявителем в заявлении, со сведениями, содержащимися в других представленных документах;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комплектность документов, прилагаемых к заявлению.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выполнения указанных действий устанавливается до 15 минут.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личном представлении заявления в Администрацию заявитель (представитель заявителя) имеет право представления заявления и (или) документов, указанных в пункте 2.6 настоящего Регламента, в заранее установленное время (по предварительной записи).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Поступившие заявление и документы, в том числе из МФЦ, регистрируются с присвоением входящего номера и указанием даты получения, заявителю в день регистрации заявления вручается (направляется) уведомление о приеме заявления к рассмотрению.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и документы (при их наличии), представленные заявителем (представителем заявителя)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указанное заявление оформлено не в соответствии с требованиями подпункта 2.6.1 пункта 2.6. Регламента, а в составе прилагаемых к нему документов отсутствуют документы, предусмотренные подпунктом 2.6.1 пункта 2.6 Регламента, заявителю в день регистрации заявления вручается (направляется) уведомление о необходимости устранения нарушений в оформлении заявления и (или) представления отсутствующих документов.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</w:t>
      </w:r>
      <w:r>
        <w:rPr>
          <w:rFonts w:ascii="Arial" w:hAnsi="Arial" w:cs="Arial"/>
          <w:color w:val="000000"/>
        </w:rPr>
        <w:lastRenderedPageBreak/>
        <w:t>способом в день получения и регистрации Администрацией заявления и документов.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о приеме заявления является соблюдение требований, предусмотренных подпункта 2.6.1 пункта 2.6. Регламента.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Продолжительность административной процедуры (максимальный срок ее выполнения) составляет 1 рабочий день.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заявления для получения муниципальной услуги и выдача (направление) заявителю уведомления о приеме документов, необходимых для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регистрация заявления для получения муниципальной услуги и выдача (направление) заявителю уведомления о необходимости устранения нарушений в оформлении заявления и (или) представления отсутствующих документов.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3.2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36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Формирование и направление межведомственных запросов.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прием заявления без приложения документов, указанных в подпункте 2.6.2 пункта 2.6. настоящего Регламента.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этом случае в зависимости от представленных документов, ответственный исполнитель осуществляет подготовку и направление запросов в порядке межведомственного информационного взаимодействия.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Направление запросов в рамках межведомственного информационного взаимодействия осуществляется в соответствии с требованиями Федерального закона от 27.07.2010 № 210-ФЗ «Об организации предоставления государственных и муниципальных услуг» (далее - Федеральный закон № 210-ФЗ).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Межведомственные запросы в форме электронного документа подписываются электронной подписью.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Продолжительность административной процедуры (максимальный срок ее выполнения) не может превышать 5 рабочих дней со дня поступления заявления.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запросов о предоставлении информации и документов для предоставления муниципальной услуги, которые приобщаются к заявлению.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Рассмотрение заявления и принятие решения.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Фамилия, имя и отчество (при наличии) ответственного исполнителя, телефон сообщаются заявителю по его обращению.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полноты и достоверности сведений, содержащихся в представленных документах;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согласованности представленной информации между отдельными документами комплекта;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наличия оснований для отказа в предоставлении муниципальной услуги, предусмотренных пунктом 2.8 настоящего Регламента.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 для выдачи разрешения на право организации розничного рынка ответственный исполнитель осуществляет подготовку проекта постановления Администрации в срок, не превышающий 15 рабочих дней со дня поступления заявления.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 для отказа в выдаче разрешения на право организации розничного рынка и в случае если заявителем не устранены нарушения в оформлении заявления и (или) представления отсутствующих документов, ответственный исполнитель готовит проект уведомления об отказе в выдаче разрешения на право организации розничного рынка с указанием причин отказа в срок, не превышающий 15 рабочих дней со дня поступления заявления.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Подготовленные проекты постановлений Администрации о предоставлении муниципальной услуги или об отказе в предоставлении муниципальной услуги направляются на согласование.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 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согласования проекты постановлений Администрации направляются на подпись Главе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Подписанные документы регистрируются в установленном порядке.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Продолжительность административной процедуры (максимальный срок ее выполнения) не может превышать 30 календарных дней со дня поступления заявления.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оформленные и зарегистрированные в установленном порядке постановление Администрации о выдаче разрешения на право организации розничного рынка или уведомление об отказе в выдаче разрешения на право организации розничного рынка.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 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37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Выдача заявителю результата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постановление Администрации о выдаче разрешения на право организации розничного рынка на территории Богородского сельсовета Мокшанского района Пензенской области;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уведомление об отказе в выдаче разрешения на право организации розничного рынка на территории Богородского сельсовета Мокшанского района Пензенской области;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Специалист, ответственный за предоставление муниципальной услуги, в течение одного рабочего дня извещает заявителя о необходимости получения результата предоставления муниципальной услуги с указанием времени и места получения по телефону или в электронной форме.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направляется заявителю (представителю заявителя) одним из способов, указанным в заявлении: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документа на бумажном носителе, который заявитель (представитель заявителя) получает непосредственно при личном обращении в Администрацию;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 виде документа на бумажном носителе, который направляется заявителю (представителю заявителя) посредством почтового отправления.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выбора заявителем (представителем заявителя) получения результата предоставления муниципальной услуги через МФЦ, Администрация обеспечивает передачу документов в МФЦ для выдачи заявителю (представителю заявителя) в срок, предусмотренный соглашением о взаимодействии.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выдаче заявителю результата предоставления муниципальной услуги специалист МФЦ проверяет документ, удостоверяющий личность, и (или) доверенность (в случае подачи заявления представителем заявителя). Заявителю выдается результат предоставления муниципальной услуги под подпись с указанием даты его получения.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Продолжительность административной процедуры составляет 3 дня со дня принятия решений, указанных в пункте 3.4 настоящего Регламента.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выдача заявителю результата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неявки заявителя в МФЦ в течение 30 дней с момента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Основанием для начала административной процедуры по исправлению допущенных опечаток и ошибок (далее - техническая ошибка) в выданном результате предоставления муниципальной услуги 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 и передается ответственному исполнителю в установленном порядке.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документа, выданного в результате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Ответственный исполнитель передает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 подписывает документ, выданный в результате предоставления муниципальной услуги, либо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– документ, выданный в результате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– является его регистрация в системе документооборота.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bookmark12"/>
      <w:r>
        <w:rPr>
          <w:rFonts w:ascii="Arial" w:hAnsi="Arial" w:cs="Arial"/>
          <w:color w:val="000000"/>
        </w:rPr>
        <w:t> </w:t>
      </w:r>
      <w:bookmarkEnd w:id="1"/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IV. Формы контроля за исполнением административного регламента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главой администрации Богородского сельсовета Мокшанского района Пензенской области, 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решения и действия </w:t>
      </w:r>
      <w:r>
        <w:rPr>
          <w:rFonts w:ascii="Arial" w:hAnsi="Arial" w:cs="Arial"/>
          <w:color w:val="000000"/>
        </w:rPr>
        <w:lastRenderedPageBreak/>
        <w:t>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 КСПГМУ ПО.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38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5.Досудебный (внесудебный) порядок обжалования решений и действий (бездействия) органа, представляющего муниципальную услугу, многофункционального центра, а также их должностных лиц, муниципальных служащих и работников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администрации Богородского сельсовета Мокшанского района Пензенской области</w:t>
      </w:r>
      <w:r>
        <w:rPr>
          <w:rStyle w:val="hyperlink"/>
          <w:rFonts w:ascii="Arial" w:hAnsi="Arial" w:cs="Arial"/>
          <w:color w:val="0000FF"/>
        </w:rPr>
        <w:t> </w:t>
      </w:r>
      <w:hyperlink r:id="rId39" w:tgtFrame="_blank" w:history="1">
        <w:r>
          <w:rPr>
            <w:rStyle w:val="hyperlink"/>
            <w:rFonts w:ascii="Arial" w:hAnsi="Arial" w:cs="Arial"/>
            <w:color w:val="0000FF"/>
          </w:rPr>
          <w:t>от 23.03.2020 № 19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5.1.Заявитель имеет право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в федеральной государственной информационной системы "Единый портал государственных и муниципальных услуг (функций)", КСПГМУ ПО.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(изменения в ред. постановления администрации Богородского сельсовета Мокшанского района Пензенской области </w:t>
      </w:r>
      <w:hyperlink r:id="rId40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Указанная информация также сообщается заявителю в устной и (или) в письменной форме.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5.4.1.Заявитель может обратиться с жалобой, в том числе, в следующих случаях: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нарушение срока регистрации заявления о предоставлении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нарушение срока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нарушение срока или порядка выдачи документов по результатам предоставления муниципальной услуги;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 от 27.07.2010 № 210-ФЗ «Об организации предоставления государственных и муниципальных услуг» (с последующими изменениями).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5.4.2.Жалоба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Жалоба регистрируется в день ее поступления.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5.4.3.Рассмотрение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5.4.4.Жалоба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Жалобы на решения и действия (бездействие) главы Администрации, предоставляющего муниципальную услугу, подаются главе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Рассмотрение жалоб на решения и действия (бездействия) многофункционального центра, работников многофункционального центра осуществляется в порядке, установленном учредителем многофункционального центра.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5.4.5.Особенности подачи и рассмотрения жалобы на решения и действия (бездействие) Администрации и ее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исполнительных органов государственной власти (органов местного самоуправления муниципальных образований) Пензенской области и их должностных лиц, государственных гражданских (муниципальных) служащих и порядка подачи и рассмотрения жалоб на решения и действия (бездействие) многофункциональных центров Пензенской области и их работников при предоставлении государственных услуг, утвержденным постановлением Правительства Пензенской области от 09.04.2018 N212-пП.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5.4.6.В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5.4.7.В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5.4.8.В электронном виде жалоба может быть подана заявителем посредством: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официального сайта Администрации в информационно-телекоммуникационной сети "Интернет";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электронной почты Администрации;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федеральной государственной информационной системы "Единый портал государственных и муниципальных услуг (функций)";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 КСПГМУ ПО;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 администрации Богородского сельсовета Мокшанского района Пензенской области </w:t>
      </w:r>
      <w:hyperlink r:id="rId41" w:tgtFrame="_blank" w:history="1">
        <w:r>
          <w:rPr>
            <w:rStyle w:val="hyperlink"/>
            <w:rFonts w:ascii="Arial" w:hAnsi="Arial" w:cs="Arial"/>
            <w:color w:val="0000FF"/>
          </w:rPr>
          <w:t>от 19.07.2022 № 91</w:t>
        </w:r>
      </w:hyperlink>
      <w:r>
        <w:rPr>
          <w:rFonts w:ascii="Arial" w:hAnsi="Arial" w:cs="Arial"/>
          <w:color w:val="000000"/>
        </w:rPr>
        <w:t>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5.4.9.Подача жалобы и документов, предусмотренных подпунктами 5.4.6 и 5.4.7. настоящего пункта, в электронном виде осуществляется заявителем (представителем заявителя) в соответствии с действующим законодательством.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5.4.10.При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5.4.11.Жалоба может быть подана заявителем через МФЦ.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поступлении жалобы МФЦ обеспечивает ее передачу в Администрацию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Администрации.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5.5.Жалоба должна содержать: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наименование Администрации, должностного лица Администрации, муниципального служащего, решения и действия (бездействие) которых обжалуются;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сведения об обжалуемых решениях и действиях (бездействии) Администрации, должностного лица Администрации, муниципального служащего;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5.8.По результатам рассмотрения жалобы принимается одно из следующих решений: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удовлетворении жалобы отказывается.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5.9.1.В случае признания жалобы подлежащей удовлетворению в ответе заявителю дается информация о действиях, осуществляемых Администрацией, многофункциональным центром,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5.9.2.В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административному регламенту «Выдача разрешения на право организации розничного рынка,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расположенного на территории Богородского сельсовета Мокшанского района Пензенской области»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 … (наименование муниципального образования)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(полное наименование юридического лица, сокращенное наименование (если имеется)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организационно-правовая форма)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(адрес места нахождения)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выдать разрешение на право организации розничного рынка по адресу (место нахождения объекта или объектов недвижимости):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(тип рынка, который предлагается организовать)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расположения объекта или объектов недвижимости, где предполагается организовать рынок)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создании юридического лица: ____________________________________________________________________________________________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налогоплательщика:_______________________________________________________________________________________________________________________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Данные документа о постановке юридического лица на учет в налоговом органе: _____________________________________________________________________________________________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Приложение: на ______ листах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 ___________________</w:t>
      </w:r>
    </w:p>
    <w:p w:rsidR="00D60A3D" w:rsidRDefault="00D60A3D" w:rsidP="00D60A3D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(дата, подпись руководителя, печать (при наличии)) (Ф.И.О.)</w:t>
      </w:r>
    </w:p>
    <w:p w:rsidR="00F71ACA" w:rsidRDefault="00D60A3D">
      <w:bookmarkStart w:id="2" w:name="_GoBack"/>
      <w:bookmarkEnd w:id="2"/>
    </w:p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A3D"/>
    <w:rsid w:val="006F2129"/>
    <w:rsid w:val="00741EFD"/>
    <w:rsid w:val="009A6C24"/>
    <w:rsid w:val="00D60A3D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0C373-583A-4AB7-A43A-34DD41B8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D60A3D"/>
  </w:style>
  <w:style w:type="character" w:customStyle="1" w:styleId="ww8num1z0">
    <w:name w:val="ww8num1z0"/>
    <w:basedOn w:val="a0"/>
    <w:rsid w:val="00D6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avo-search.minjust.ru/bigs/showDocument.html?id=0ED80AC6-7B6B-47C1-A83D-492A811F516F" TargetMode="External"/><Relationship Id="rId18" Type="http://schemas.openxmlformats.org/officeDocument/2006/relationships/hyperlink" Target="https://pravo-search.minjust.ru/bigs/showDocument.html?id=8CF0A9CF-898D-4F7E-80BB-2C725B5F3A3B" TargetMode="External"/><Relationship Id="rId26" Type="http://schemas.openxmlformats.org/officeDocument/2006/relationships/hyperlink" Target="https://pravo-search.minjust.ru/bigs/showDocument.html?id=CFF93C0A-F180-4825-BD8E-8BBEA763DAB7" TargetMode="External"/><Relationship Id="rId39" Type="http://schemas.openxmlformats.org/officeDocument/2006/relationships/hyperlink" Target="https://pravo-search.minjust.ru/bigs/showDocument.html?id=CFF93C0A-F180-4825-BD8E-8BBEA763DAB7" TargetMode="External"/><Relationship Id="rId21" Type="http://schemas.openxmlformats.org/officeDocument/2006/relationships/hyperlink" Target="https://pravo-search.minjust.ru/bigs/showDocument.html?id=8CF0A9CF-898D-4F7E-80BB-2C725B5F3A3B" TargetMode="External"/><Relationship Id="rId34" Type="http://schemas.openxmlformats.org/officeDocument/2006/relationships/hyperlink" Target="https://pravo-search.minjust.ru/bigs/showDocument.html?id=8CF0A9CF-898D-4F7E-80BB-2C725B5F3A3B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pravo-search.minjust.ru/bigs/showDocument.html?id=8CF0A9CF-898D-4F7E-80BB-2C725B5F3A3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CFF93C0A-F180-4825-BD8E-8BBEA763DAB7" TargetMode="External"/><Relationship Id="rId20" Type="http://schemas.openxmlformats.org/officeDocument/2006/relationships/hyperlink" Target="https://pravo-search.minjust.ru/bigs/showDocument.html?id=CFF93C0A-F180-4825-BD8E-8BBEA763DAB7" TargetMode="External"/><Relationship Id="rId29" Type="http://schemas.openxmlformats.org/officeDocument/2006/relationships/hyperlink" Target="https://pravo-search.minjust.ru/bigs/showDocument.html?id=8CF0A9CF-898D-4F7E-80BB-2C725B5F3A3B" TargetMode="External"/><Relationship Id="rId41" Type="http://schemas.openxmlformats.org/officeDocument/2006/relationships/hyperlink" Target="https://pravo-search.minjust.ru/bigs/showDocument.html?id=8CF0A9CF-898D-4F7E-80BB-2C725B5F3A3B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FF93C0A-F180-4825-BD8E-8BBEA763DAB7" TargetMode="External"/><Relationship Id="rId11" Type="http://schemas.openxmlformats.org/officeDocument/2006/relationships/hyperlink" Target="https://pravo-search.minjust.ru/bigs/showDocument.html?id=B70717F6-C656-4545-9E85-835133FB3270" TargetMode="External"/><Relationship Id="rId24" Type="http://schemas.openxmlformats.org/officeDocument/2006/relationships/hyperlink" Target="https://pravo-search.minjust.ru/bigs/showDocument.html?id=8CF0A9CF-898D-4F7E-80BB-2C725B5F3A3B" TargetMode="External"/><Relationship Id="rId32" Type="http://schemas.openxmlformats.org/officeDocument/2006/relationships/hyperlink" Target="https://pravo-search.minjust.ru/bigs/showDocument.html?id=CFF93C0A-F180-4825-BD8E-8BBEA763DAB7" TargetMode="External"/><Relationship Id="rId37" Type="http://schemas.openxmlformats.org/officeDocument/2006/relationships/hyperlink" Target="https://pravo-search.minjust.ru/bigs/showDocument.html?id=CFF93C0A-F180-4825-BD8E-8BBEA763DAB7" TargetMode="External"/><Relationship Id="rId40" Type="http://schemas.openxmlformats.org/officeDocument/2006/relationships/hyperlink" Target="https://pravo-search.minjust.ru/bigs/showDocument.html?id=8CF0A9CF-898D-4F7E-80BB-2C725B5F3A3B" TargetMode="External"/><Relationship Id="rId5" Type="http://schemas.openxmlformats.org/officeDocument/2006/relationships/hyperlink" Target="https://pravo-search.minjust.ru/bigs/showDocument.html?id=86F51869-1B22-44C3-8457-75F877D31FD1" TargetMode="External"/><Relationship Id="rId15" Type="http://schemas.openxmlformats.org/officeDocument/2006/relationships/hyperlink" Target="https://pravo-search.minjust.ru/bigs/showDocument.html?id=CFF93C0A-F180-4825-BD8E-8BBEA763DAB7" TargetMode="External"/><Relationship Id="rId23" Type="http://schemas.openxmlformats.org/officeDocument/2006/relationships/hyperlink" Target="https://pravo-search.minjust.ru/bigs/showDocument.html?id=8CF0A9CF-898D-4F7E-80BB-2C725B5F3A3B" TargetMode="External"/><Relationship Id="rId28" Type="http://schemas.openxmlformats.org/officeDocument/2006/relationships/hyperlink" Target="https://pravo-search.minjust.ru/bigs/showDocument.html?id=CFF93C0A-F180-4825-BD8E-8BBEA763DAB7" TargetMode="External"/><Relationship Id="rId36" Type="http://schemas.openxmlformats.org/officeDocument/2006/relationships/hyperlink" Target="https://pravo-search.minjust.ru/bigs/showDocument.html?id=CFF93C0A-F180-4825-BD8E-8BBEA763DAB7" TargetMode="External"/><Relationship Id="rId10" Type="http://schemas.openxmlformats.org/officeDocument/2006/relationships/hyperlink" Target="https://pravo-search.minjust.ru/bigs/showDocument.html?id=6976A8A4-3C1B-4026-B891-7B00F55886E2" TargetMode="External"/><Relationship Id="rId19" Type="http://schemas.openxmlformats.org/officeDocument/2006/relationships/hyperlink" Target="https://pravo-search.minjust.ru/bigs/showDocument.html?id=8CF0A9CF-898D-4F7E-80BB-2C725B5F3A3B" TargetMode="External"/><Relationship Id="rId31" Type="http://schemas.openxmlformats.org/officeDocument/2006/relationships/hyperlink" Target="https://pravo-search.minjust.ru/bigs/showDocument.html?id=CFF93C0A-F180-4825-BD8E-8BBEA763DAB7" TargetMode="External"/><Relationship Id="rId4" Type="http://schemas.openxmlformats.org/officeDocument/2006/relationships/hyperlink" Target="https://pravo-search.minjust.ru/bigs/showDocument.html?id=CFF93C0A-F180-4825-BD8E-8BBEA763DAB7" TargetMode="External"/><Relationship Id="rId9" Type="http://schemas.openxmlformats.org/officeDocument/2006/relationships/hyperlink" Target="https://pravo-search.minjust.ru/bigs/showDocument.html?id=CFF93C0A-F180-4825-BD8E-8BBEA763DAB7" TargetMode="External"/><Relationship Id="rId14" Type="http://schemas.openxmlformats.org/officeDocument/2006/relationships/hyperlink" Target="https://pravo-search.minjust.ru/bigs/showDocument.html?id=CFF93C0A-F180-4825-BD8E-8BBEA763DAB7" TargetMode="External"/><Relationship Id="rId22" Type="http://schemas.openxmlformats.org/officeDocument/2006/relationships/hyperlink" Target="https://pravo-search.minjust.ru/bigs/showDocument.html?id=8CF0A9CF-898D-4F7E-80BB-2C725B5F3A3B" TargetMode="External"/><Relationship Id="rId27" Type="http://schemas.openxmlformats.org/officeDocument/2006/relationships/hyperlink" Target="https://pravo-search.minjust.ru/bigs/showDocument.html?id=CFF93C0A-F180-4825-BD8E-8BBEA763DAB7" TargetMode="External"/><Relationship Id="rId30" Type="http://schemas.openxmlformats.org/officeDocument/2006/relationships/hyperlink" Target="https://pravo-search.minjust.ru/bigs/showDocument.html?id=CFF93C0A-F180-4825-BD8E-8BBEA763DAB7" TargetMode="External"/><Relationship Id="rId35" Type="http://schemas.openxmlformats.org/officeDocument/2006/relationships/hyperlink" Target="https://pravo-search.minjust.ru/bigs/showDocument.html?id=8CF0A9CF-898D-4F7E-80BB-2C725B5F3A3B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pravo-search.minjust.ru/bigs/showDocument.html?id=13A530AF-AC6F-46AA-BB69-D438C2B3473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3E20D395-63D9-4991-B0A6-04AE19DF48D2" TargetMode="External"/><Relationship Id="rId17" Type="http://schemas.openxmlformats.org/officeDocument/2006/relationships/hyperlink" Target="https://pravo-search.minjust.ru/bigs/showDocument.html?id=8CF0A9CF-898D-4F7E-80BB-2C725B5F3A3B" TargetMode="External"/><Relationship Id="rId25" Type="http://schemas.openxmlformats.org/officeDocument/2006/relationships/hyperlink" Target="https://pravo-search.minjust.ru/bigs/showDocument.html?id=8CF0A9CF-898D-4F7E-80BB-2C725B5F3A3B" TargetMode="External"/><Relationship Id="rId33" Type="http://schemas.openxmlformats.org/officeDocument/2006/relationships/hyperlink" Target="https://pravo-search.minjust.ru/bigs/showDocument.html?id=CFF93C0A-F180-4825-BD8E-8BBEA763DAB7" TargetMode="External"/><Relationship Id="rId38" Type="http://schemas.openxmlformats.org/officeDocument/2006/relationships/hyperlink" Target="https://pravo-search.minjust.ru/bigs/showDocument.html?id=8CF0A9CF-898D-4F7E-80BB-2C725B5F3A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8953</Words>
  <Characters>51033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2024-09-20T10:47:00Z</dcterms:created>
  <dcterms:modified xsi:type="dcterms:W3CDTF">2024-09-20T10:48:00Z</dcterms:modified>
</cp:coreProperties>
</file>