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80" w:rsidRPr="00567BB0" w:rsidRDefault="00DE3C80" w:rsidP="00DE3C80">
      <w:pPr>
        <w:pStyle w:val="ConsPlusNormal"/>
        <w:jc w:val="right"/>
        <w:rPr>
          <w:sz w:val="26"/>
          <w:szCs w:val="26"/>
        </w:rPr>
      </w:pPr>
    </w:p>
    <w:p w:rsidR="00DE3C80" w:rsidRDefault="00DE3C80" w:rsidP="00DE3C80">
      <w:pPr>
        <w:pStyle w:val="ConsPlusNormal"/>
        <w:jc w:val="center"/>
        <w:rPr>
          <w:rFonts w:ascii="Times New Roman" w:hAnsi="Times New Roman" w:cs="Times New Roman"/>
          <w:b/>
          <w:sz w:val="26"/>
          <w:szCs w:val="26"/>
        </w:rPr>
      </w:pPr>
      <w:r w:rsidRPr="00567BB0">
        <w:rPr>
          <w:rFonts w:ascii="Times New Roman" w:hAnsi="Times New Roman" w:cs="Times New Roman"/>
          <w:b/>
          <w:sz w:val="26"/>
          <w:szCs w:val="26"/>
        </w:rPr>
        <w:t xml:space="preserve">Форма </w:t>
      </w:r>
      <w:r>
        <w:rPr>
          <w:rFonts w:ascii="Times New Roman" w:hAnsi="Times New Roman" w:cs="Times New Roman"/>
          <w:b/>
          <w:sz w:val="26"/>
          <w:szCs w:val="26"/>
        </w:rPr>
        <w:t>ходатайства</w:t>
      </w:r>
    </w:p>
    <w:p w:rsidR="00DE3C80" w:rsidRDefault="00DE3C80" w:rsidP="00DE3C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06"/>
        <w:gridCol w:w="2765"/>
        <w:gridCol w:w="778"/>
        <w:gridCol w:w="2112"/>
        <w:gridCol w:w="1282"/>
        <w:gridCol w:w="2027"/>
      </w:tblGrid>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p>
        </w:tc>
        <w:tc>
          <w:tcPr>
            <w:tcW w:w="8964" w:type="dxa"/>
            <w:gridSpan w:val="5"/>
          </w:tcPr>
          <w:p w:rsidR="00DE3C80" w:rsidRPr="00567BB0" w:rsidRDefault="00DE3C80" w:rsidP="009A250D">
            <w:pPr>
              <w:pStyle w:val="ConsPlusNormal"/>
              <w:jc w:val="center"/>
              <w:rPr>
                <w:rFonts w:ascii="Times New Roman" w:hAnsi="Times New Roman" w:cs="Times New Roman"/>
                <w:sz w:val="26"/>
                <w:szCs w:val="26"/>
              </w:rPr>
            </w:pPr>
            <w:r>
              <w:rPr>
                <w:rFonts w:ascii="Times New Roman" w:hAnsi="Times New Roman" w:cs="Times New Roman"/>
                <w:sz w:val="26"/>
                <w:szCs w:val="26"/>
              </w:rPr>
              <w:t>Ходатайство</w:t>
            </w:r>
            <w:r w:rsidRPr="00567BB0">
              <w:rPr>
                <w:rFonts w:ascii="Times New Roman" w:hAnsi="Times New Roman" w:cs="Times New Roman"/>
                <w:sz w:val="26"/>
                <w:szCs w:val="26"/>
              </w:rPr>
              <w:t xml:space="preserve"> об установлении публичного сервитута</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w:t>
            </w:r>
          </w:p>
        </w:tc>
        <w:tc>
          <w:tcPr>
            <w:tcW w:w="8964" w:type="dxa"/>
            <w:gridSpan w:val="5"/>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______________________________________________________________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(наименование органа, принимающего решение об установлении публичного сервитута)</w:t>
            </w:r>
          </w:p>
        </w:tc>
      </w:tr>
      <w:tr w:rsidR="00DE3C80" w:rsidRPr="00567BB0" w:rsidTr="009A250D">
        <w:tc>
          <w:tcPr>
            <w:tcW w:w="706" w:type="dxa"/>
          </w:tcPr>
          <w:p w:rsidR="00DE3C80" w:rsidRPr="00567BB0" w:rsidRDefault="00DE3C80" w:rsidP="009A250D">
            <w:pPr>
              <w:pStyle w:val="ConsPlusNormal"/>
              <w:jc w:val="center"/>
              <w:outlineLvl w:val="2"/>
              <w:rPr>
                <w:rFonts w:ascii="Times New Roman" w:hAnsi="Times New Roman" w:cs="Times New Roman"/>
                <w:sz w:val="26"/>
                <w:szCs w:val="26"/>
              </w:rPr>
            </w:pPr>
            <w:bookmarkStart w:id="0" w:name="P70"/>
            <w:bookmarkEnd w:id="0"/>
            <w:r w:rsidRPr="00567BB0">
              <w:rPr>
                <w:rFonts w:ascii="Times New Roman" w:hAnsi="Times New Roman" w:cs="Times New Roman"/>
                <w:sz w:val="26"/>
                <w:szCs w:val="26"/>
              </w:rPr>
              <w:t>2</w:t>
            </w:r>
          </w:p>
        </w:tc>
        <w:tc>
          <w:tcPr>
            <w:tcW w:w="8964" w:type="dxa"/>
            <w:gridSpan w:val="5"/>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Сведения о лице, представившем ходатайство об установлении публичного сервитута (далее - заявитель):</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2.1</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Полное наименование</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2.2</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Сокращенное наименование</w:t>
            </w:r>
            <w:r>
              <w:rPr>
                <w:rFonts w:ascii="Times New Roman" w:hAnsi="Times New Roman" w:cs="Times New Roman"/>
                <w:sz w:val="26"/>
                <w:szCs w:val="26"/>
              </w:rPr>
              <w:t xml:space="preserve"> (при наличии)</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2.3</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Организационно-правовая форма</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2.4</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Почтовый адрес (индекс, субъект Российской Федерации, населенный пункт, улица, дом)</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5</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Адрес электронной почты</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6</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ОГРН</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7</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ИНН</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outlineLvl w:val="2"/>
              <w:rPr>
                <w:rFonts w:ascii="Times New Roman" w:hAnsi="Times New Roman" w:cs="Times New Roman"/>
                <w:sz w:val="26"/>
                <w:szCs w:val="26"/>
              </w:rPr>
            </w:pPr>
            <w:r w:rsidRPr="00567BB0">
              <w:rPr>
                <w:rFonts w:ascii="Times New Roman" w:hAnsi="Times New Roman" w:cs="Times New Roman"/>
                <w:sz w:val="26"/>
                <w:szCs w:val="26"/>
              </w:rPr>
              <w:t>3</w:t>
            </w:r>
          </w:p>
        </w:tc>
        <w:tc>
          <w:tcPr>
            <w:tcW w:w="8964" w:type="dxa"/>
            <w:gridSpan w:val="5"/>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Сведения о представителе заявителя:</w:t>
            </w:r>
          </w:p>
        </w:tc>
      </w:tr>
      <w:tr w:rsidR="00DE3C80" w:rsidRPr="00567BB0" w:rsidTr="009A250D">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3.1</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Фамилия</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vMerge/>
          </w:tcPr>
          <w:p w:rsidR="00DE3C80" w:rsidRPr="00567BB0" w:rsidRDefault="00DE3C80" w:rsidP="009A250D">
            <w:pPr>
              <w:spacing w:line="240" w:lineRule="auto"/>
            </w:pP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Имя</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vMerge/>
          </w:tcPr>
          <w:p w:rsidR="00DE3C80" w:rsidRPr="00567BB0" w:rsidRDefault="00DE3C80" w:rsidP="009A250D">
            <w:pPr>
              <w:spacing w:line="240" w:lineRule="auto"/>
            </w:pP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Отчество (при наличии)</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3.2</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Адрес электронной почты</w:t>
            </w:r>
            <w:r>
              <w:rPr>
                <w:rFonts w:ascii="Times New Roman" w:hAnsi="Times New Roman" w:cs="Times New Roman"/>
                <w:sz w:val="26"/>
                <w:szCs w:val="26"/>
              </w:rPr>
              <w:t xml:space="preserve"> (при наличии)</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3.3</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Телефон</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3.4</w:t>
            </w:r>
          </w:p>
        </w:tc>
        <w:tc>
          <w:tcPr>
            <w:tcW w:w="3543" w:type="dxa"/>
            <w:gridSpan w:val="2"/>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Наименование и реквизиты документа, подтверждающего полномочия представителя заявителя</w:t>
            </w:r>
          </w:p>
        </w:tc>
        <w:tc>
          <w:tcPr>
            <w:tcW w:w="5421" w:type="dxa"/>
            <w:gridSpan w:val="3"/>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4</w:t>
            </w:r>
          </w:p>
        </w:tc>
        <w:tc>
          <w:tcPr>
            <w:tcW w:w="8964" w:type="dxa"/>
            <w:gridSpan w:val="5"/>
          </w:tcPr>
          <w:p w:rsidR="00DE3C80" w:rsidRDefault="00DE3C80" w:rsidP="009A250D">
            <w:pPr>
              <w:autoSpaceDE w:val="0"/>
              <w:autoSpaceDN w:val="0"/>
              <w:adjustRightInd w:val="0"/>
              <w:spacing w:after="0" w:line="240" w:lineRule="auto"/>
              <w:ind w:firstLine="0"/>
              <w:rPr>
                <w:rFonts w:eastAsiaTheme="minorHAnsi"/>
                <w:position w:val="0"/>
                <w:lang w:eastAsia="en-US"/>
              </w:rPr>
            </w:pPr>
            <w:r>
              <w:rPr>
                <w:rFonts w:eastAsiaTheme="minorHAnsi"/>
                <w:position w:val="0"/>
                <w:lang w:eastAsia="en-US"/>
              </w:rPr>
              <w:t xml:space="preserve"> Прошу установить публичный сервитут в отношении земель и (или) земельног</w:t>
            </w:r>
            <w:proofErr w:type="gramStart"/>
            <w:r>
              <w:rPr>
                <w:rFonts w:eastAsiaTheme="minorHAnsi"/>
                <w:position w:val="0"/>
                <w:lang w:eastAsia="en-US"/>
              </w:rPr>
              <w:t>о(</w:t>
            </w:r>
            <w:proofErr w:type="spellStart"/>
            <w:proofErr w:type="gramEnd"/>
            <w:r>
              <w:rPr>
                <w:rFonts w:eastAsiaTheme="minorHAnsi"/>
                <w:position w:val="0"/>
                <w:lang w:eastAsia="en-US"/>
              </w:rPr>
              <w:t>ых</w:t>
            </w:r>
            <w:proofErr w:type="spellEnd"/>
            <w:r>
              <w:rPr>
                <w:rFonts w:eastAsiaTheme="minorHAnsi"/>
                <w:position w:val="0"/>
                <w:lang w:eastAsia="en-US"/>
              </w:rPr>
              <w:t>) участка(</w:t>
            </w:r>
            <w:proofErr w:type="spellStart"/>
            <w:r>
              <w:rPr>
                <w:rFonts w:eastAsiaTheme="minorHAnsi"/>
                <w:position w:val="0"/>
                <w:lang w:eastAsia="en-US"/>
              </w:rPr>
              <w:t>ов</w:t>
            </w:r>
            <w:proofErr w:type="spellEnd"/>
            <w:r>
              <w:rPr>
                <w:rFonts w:eastAsiaTheme="minorHAnsi"/>
                <w:position w:val="0"/>
                <w:lang w:eastAsia="en-US"/>
              </w:rPr>
              <w:t xml:space="preserve">) в целях (указываются цели, предусмотренные </w:t>
            </w:r>
            <w:hyperlink r:id="rId4" w:history="1">
              <w:r>
                <w:rPr>
                  <w:rFonts w:eastAsiaTheme="minorHAnsi"/>
                  <w:color w:val="0000FF"/>
                  <w:position w:val="0"/>
                  <w:lang w:eastAsia="en-US"/>
                </w:rPr>
                <w:t>статьей 39.37</w:t>
              </w:r>
            </w:hyperlink>
            <w:r>
              <w:rPr>
                <w:rFonts w:eastAsiaTheme="minorHAnsi"/>
                <w:position w:val="0"/>
                <w:lang w:eastAsia="en-US"/>
              </w:rPr>
              <w:t xml:space="preserve"> Земельного кодекса Российской Федерации или </w:t>
            </w:r>
            <w:hyperlink r:id="rId5" w:history="1">
              <w:r>
                <w:rPr>
                  <w:rFonts w:eastAsiaTheme="minorHAnsi"/>
                  <w:color w:val="0000FF"/>
                  <w:position w:val="0"/>
                  <w:lang w:eastAsia="en-US"/>
                </w:rPr>
                <w:t>статьей 3.6</w:t>
              </w:r>
            </w:hyperlink>
            <w:r>
              <w:rPr>
                <w:rFonts w:eastAsiaTheme="minorHAnsi"/>
                <w:position w:val="0"/>
                <w:lang w:eastAsia="en-US"/>
              </w:rPr>
              <w:t xml:space="preserve"> Федерального закона от 25 октября 2001 г. N 137-ФЗ «О введении в действие Земельного кодекса Российской Федерации», </w:t>
            </w:r>
            <w:hyperlink r:id="rId6" w:history="1">
              <w:r>
                <w:rPr>
                  <w:rFonts w:eastAsiaTheme="minorHAnsi"/>
                  <w:color w:val="0000FF"/>
                  <w:position w:val="0"/>
                  <w:lang w:eastAsia="en-US"/>
                </w:rPr>
                <w:t>частью 4.2 статьи 25</w:t>
              </w:r>
            </w:hyperlink>
            <w:r>
              <w:rPr>
                <w:rFonts w:eastAsiaTheme="minorHAnsi"/>
                <w:position w:val="0"/>
                <w:lang w:eastAsia="en-US"/>
              </w:rPr>
              <w:t xml:space="preserve"> Федерального закона от 8 ноября 2007 г. N 257-ФЗ «Об автомобильных дорогах и о дорожной деятельности в Российской Федерации и о внесении </w:t>
            </w:r>
            <w:r>
              <w:rPr>
                <w:rFonts w:eastAsiaTheme="minorHAnsi"/>
                <w:position w:val="0"/>
                <w:lang w:eastAsia="en-US"/>
              </w:rPr>
              <w:lastRenderedPageBreak/>
              <w:t>изменений в отдельные законодательные акты Российской Федерации»):</w:t>
            </w:r>
          </w:p>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 xml:space="preserve"> __________________________________________________________________</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lastRenderedPageBreak/>
              <w:t>5</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Испрашиваемый срок публичного сервитута _______________________</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6</w:t>
            </w:r>
          </w:p>
        </w:tc>
        <w:tc>
          <w:tcPr>
            <w:tcW w:w="8964" w:type="dxa"/>
            <w:gridSpan w:val="5"/>
          </w:tcPr>
          <w:p w:rsidR="00DE3C80" w:rsidRDefault="00DE3C80" w:rsidP="009A250D">
            <w:pPr>
              <w:autoSpaceDE w:val="0"/>
              <w:autoSpaceDN w:val="0"/>
              <w:adjustRightInd w:val="0"/>
              <w:spacing w:after="0" w:line="240" w:lineRule="auto"/>
              <w:ind w:firstLine="0"/>
              <w:rPr>
                <w:rFonts w:eastAsiaTheme="minorHAnsi"/>
                <w:position w:val="0"/>
                <w:lang w:eastAsia="en-US"/>
              </w:rPr>
            </w:pPr>
            <w:r>
              <w:t xml:space="preserve"> </w:t>
            </w:r>
            <w:proofErr w:type="gramStart"/>
            <w:r>
              <w:rPr>
                <w:rFonts w:eastAsiaTheme="minorHAnsi"/>
                <w:position w:val="0"/>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7" w:history="1">
              <w:r>
                <w:rPr>
                  <w:rFonts w:eastAsiaTheme="minorHAnsi"/>
                  <w:color w:val="0000FF"/>
                  <w:position w:val="0"/>
                  <w:lang w:eastAsia="en-US"/>
                </w:rPr>
                <w:t>подпунктом 4 пункта 1 статьи 39.41</w:t>
              </w:r>
            </w:hyperlink>
            <w:r>
              <w:rPr>
                <w:rFonts w:eastAsiaTheme="minorHAnsi"/>
                <w:position w:val="0"/>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roofErr w:type="gramEnd"/>
          </w:p>
          <w:p w:rsidR="00DE3C80" w:rsidRPr="00567BB0" w:rsidRDefault="00DE3C80" w:rsidP="009A250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567BB0">
              <w:rPr>
                <w:rFonts w:ascii="Times New Roman" w:hAnsi="Times New Roman" w:cs="Times New Roman"/>
                <w:sz w:val="26"/>
                <w:szCs w:val="26"/>
              </w:rPr>
              <w:t xml:space="preserve"> ________________________________</w:t>
            </w:r>
            <w:r>
              <w:rPr>
                <w:rFonts w:ascii="Times New Roman" w:hAnsi="Times New Roman" w:cs="Times New Roman"/>
                <w:sz w:val="26"/>
                <w:szCs w:val="26"/>
              </w:rPr>
              <w:t>__________________________________</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7</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Обоснование необходимости установления публичного сервитута ___________</w:t>
            </w:r>
            <w:r>
              <w:rPr>
                <w:rFonts w:ascii="Times New Roman" w:hAnsi="Times New Roman" w:cs="Times New Roman"/>
                <w:sz w:val="26"/>
                <w:szCs w:val="26"/>
              </w:rPr>
              <w:t>______________________________________________________</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8964" w:type="dxa"/>
            <w:gridSpan w:val="5"/>
          </w:tcPr>
          <w:p w:rsidR="00DE3C80" w:rsidRDefault="00DE3C80" w:rsidP="009A250D">
            <w:pPr>
              <w:autoSpaceDE w:val="0"/>
              <w:autoSpaceDN w:val="0"/>
              <w:adjustRightInd w:val="0"/>
              <w:spacing w:after="0" w:line="240" w:lineRule="auto"/>
              <w:ind w:firstLine="0"/>
              <w:rPr>
                <w:rFonts w:eastAsiaTheme="minorHAnsi"/>
                <w:position w:val="0"/>
                <w:lang w:eastAsia="en-US"/>
              </w:rPr>
            </w:pPr>
            <w:proofErr w:type="gramStart"/>
            <w:r>
              <w:rPr>
                <w:rFonts w:eastAsiaTheme="minorHAnsi"/>
                <w:position w:val="0"/>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Pr>
                <w:rFonts w:eastAsiaTheme="minorHAnsi"/>
                <w:position w:val="0"/>
                <w:lang w:eastAsia="en-US"/>
              </w:rPr>
              <w:t xml:space="preserve"> данном случае указываются сведения в объеме, предусмотренном </w:t>
            </w:r>
            <w:hyperlink r:id="rId8" w:history="1">
              <w:r>
                <w:rPr>
                  <w:rFonts w:eastAsiaTheme="minorHAnsi"/>
                  <w:color w:val="0000FF"/>
                  <w:position w:val="0"/>
                  <w:lang w:eastAsia="en-US"/>
                </w:rPr>
                <w:t>строкой 2</w:t>
              </w:r>
            </w:hyperlink>
            <w:r>
              <w:rPr>
                <w:rFonts w:eastAsiaTheme="minorHAnsi"/>
                <w:position w:val="0"/>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Pr>
                <w:rFonts w:eastAsiaTheme="minorHAnsi"/>
                <w:position w:val="0"/>
                <w:lang w:eastAsia="en-US"/>
              </w:rPr>
              <w:t>также</w:t>
            </w:r>
            <w:proofErr w:type="gramEnd"/>
            <w:r>
              <w:rPr>
                <w:rFonts w:eastAsiaTheme="minorHAnsi"/>
                <w:position w:val="0"/>
                <w:lang w:eastAsia="en-US"/>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DE3C80" w:rsidRDefault="00DE3C80" w:rsidP="009A250D">
            <w:pPr>
              <w:autoSpaceDE w:val="0"/>
              <w:autoSpaceDN w:val="0"/>
              <w:adjustRightInd w:val="0"/>
              <w:spacing w:after="0" w:line="240" w:lineRule="auto"/>
              <w:ind w:firstLine="0"/>
              <w:rPr>
                <w:rFonts w:eastAsiaTheme="minorHAnsi"/>
                <w:position w:val="0"/>
                <w:lang w:eastAsia="en-US"/>
              </w:rPr>
            </w:pPr>
            <w:r>
              <w:rPr>
                <w:rFonts w:eastAsiaTheme="minorHAnsi"/>
                <w:position w:val="0"/>
                <w:lang w:eastAsia="en-US"/>
              </w:rPr>
              <w:t>_________________________________________________________________</w:t>
            </w:r>
          </w:p>
          <w:p w:rsidR="00DE3C80" w:rsidRPr="00567BB0" w:rsidRDefault="00DE3C80" w:rsidP="009A250D">
            <w:pPr>
              <w:pStyle w:val="ConsPlusNormal"/>
              <w:jc w:val="both"/>
              <w:rPr>
                <w:rFonts w:ascii="Times New Roman" w:hAnsi="Times New Roman" w:cs="Times New Roman"/>
                <w:sz w:val="26"/>
                <w:szCs w:val="26"/>
              </w:rPr>
            </w:pPr>
          </w:p>
        </w:tc>
      </w:tr>
      <w:tr w:rsidR="00DE3C80" w:rsidRPr="00567BB0" w:rsidTr="009A250D">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5655" w:type="dxa"/>
            <w:gridSpan w:val="3"/>
            <w:vMerge w:val="restart"/>
          </w:tcPr>
          <w:p w:rsidR="00DE3C80" w:rsidRPr="00567BB0" w:rsidRDefault="00DE3C80" w:rsidP="009A250D">
            <w:pPr>
              <w:autoSpaceDE w:val="0"/>
              <w:autoSpaceDN w:val="0"/>
              <w:adjustRightInd w:val="0"/>
              <w:spacing w:after="0" w:line="240" w:lineRule="auto"/>
              <w:ind w:firstLine="0"/>
            </w:pPr>
            <w:r>
              <w:rPr>
                <w:rFonts w:eastAsiaTheme="minorHAnsi"/>
                <w:position w:val="0"/>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3309" w:type="dxa"/>
            <w:gridSpan w:val="2"/>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vMerge/>
          </w:tcPr>
          <w:p w:rsidR="00DE3C80" w:rsidRPr="00567BB0" w:rsidRDefault="00DE3C80" w:rsidP="009A250D">
            <w:pPr>
              <w:spacing w:line="240" w:lineRule="auto"/>
            </w:pPr>
          </w:p>
        </w:tc>
        <w:tc>
          <w:tcPr>
            <w:tcW w:w="5655" w:type="dxa"/>
            <w:gridSpan w:val="3"/>
            <w:vMerge/>
          </w:tcPr>
          <w:p w:rsidR="00DE3C80" w:rsidRPr="00567BB0" w:rsidRDefault="00DE3C80" w:rsidP="009A250D">
            <w:pPr>
              <w:spacing w:line="240" w:lineRule="auto"/>
            </w:pPr>
          </w:p>
        </w:tc>
        <w:tc>
          <w:tcPr>
            <w:tcW w:w="3309" w:type="dxa"/>
            <w:gridSpan w:val="2"/>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vMerge/>
          </w:tcPr>
          <w:p w:rsidR="00DE3C80" w:rsidRPr="00567BB0" w:rsidRDefault="00DE3C80" w:rsidP="009A250D">
            <w:pPr>
              <w:spacing w:line="240" w:lineRule="auto"/>
            </w:pPr>
          </w:p>
        </w:tc>
        <w:tc>
          <w:tcPr>
            <w:tcW w:w="5655" w:type="dxa"/>
            <w:gridSpan w:val="3"/>
            <w:vMerge/>
          </w:tcPr>
          <w:p w:rsidR="00DE3C80" w:rsidRPr="00567BB0" w:rsidRDefault="00DE3C80" w:rsidP="009A250D">
            <w:pPr>
              <w:spacing w:line="240" w:lineRule="auto"/>
            </w:pPr>
          </w:p>
        </w:tc>
        <w:tc>
          <w:tcPr>
            <w:tcW w:w="3309" w:type="dxa"/>
            <w:gridSpan w:val="2"/>
          </w:tcPr>
          <w:p w:rsidR="00DE3C80" w:rsidRPr="00567BB0" w:rsidRDefault="00DE3C80" w:rsidP="009A250D">
            <w:pPr>
              <w:pStyle w:val="ConsPlusNormal"/>
              <w:rPr>
                <w:rFonts w:ascii="Times New Roman" w:hAnsi="Times New Roman" w:cs="Times New Roman"/>
                <w:sz w:val="26"/>
                <w:szCs w:val="26"/>
              </w:rPr>
            </w:pP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10</w:t>
            </w:r>
          </w:p>
        </w:tc>
        <w:tc>
          <w:tcPr>
            <w:tcW w:w="8964" w:type="dxa"/>
            <w:gridSpan w:val="5"/>
          </w:tcPr>
          <w:p w:rsidR="00DE3C80" w:rsidRPr="00567BB0" w:rsidRDefault="00DE3C80" w:rsidP="009A250D">
            <w:pPr>
              <w:autoSpaceDE w:val="0"/>
              <w:autoSpaceDN w:val="0"/>
              <w:adjustRightInd w:val="0"/>
              <w:spacing w:after="0" w:line="240" w:lineRule="auto"/>
              <w:ind w:firstLine="0"/>
            </w:pPr>
            <w:r>
              <w:rPr>
                <w:rFonts w:eastAsiaTheme="minorHAnsi"/>
                <w:position w:val="0"/>
                <w:lang w:eastAsia="en-US"/>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DE3C80" w:rsidRPr="00567BB0" w:rsidTr="009A250D">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11</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Сведения о способах представления результатов рассмотрения ходатайства:</w:t>
            </w:r>
          </w:p>
        </w:tc>
      </w:tr>
      <w:tr w:rsidR="00DE3C80" w:rsidRPr="00567BB0" w:rsidTr="009A250D">
        <w:tc>
          <w:tcPr>
            <w:tcW w:w="706" w:type="dxa"/>
            <w:vMerge/>
          </w:tcPr>
          <w:p w:rsidR="00DE3C80" w:rsidRPr="00567BB0" w:rsidRDefault="00DE3C80" w:rsidP="009A250D">
            <w:pPr>
              <w:spacing w:line="240" w:lineRule="auto"/>
            </w:pPr>
          </w:p>
        </w:tc>
        <w:tc>
          <w:tcPr>
            <w:tcW w:w="6937" w:type="dxa"/>
            <w:gridSpan w:val="4"/>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 xml:space="preserve">в виде электронного документа, который направляется </w:t>
            </w:r>
            <w:r w:rsidRPr="00031026">
              <w:rPr>
                <w:rFonts w:ascii="Times New Roman" w:hAnsi="Times New Roman" w:cs="Times New Roman"/>
                <w:sz w:val="26"/>
                <w:szCs w:val="26"/>
              </w:rPr>
              <w:t>Администрацией</w:t>
            </w:r>
            <w:r w:rsidRPr="00567BB0">
              <w:rPr>
                <w:rFonts w:ascii="Times New Roman" w:hAnsi="Times New Roman" w:cs="Times New Roman"/>
                <w:sz w:val="26"/>
                <w:szCs w:val="26"/>
              </w:rPr>
              <w:t xml:space="preserve"> заявителю посредством электронной </w:t>
            </w:r>
            <w:r w:rsidRPr="00567BB0">
              <w:rPr>
                <w:rFonts w:ascii="Times New Roman" w:hAnsi="Times New Roman" w:cs="Times New Roman"/>
                <w:sz w:val="26"/>
                <w:szCs w:val="26"/>
              </w:rPr>
              <w:lastRenderedPageBreak/>
              <w:t>почты</w:t>
            </w:r>
          </w:p>
        </w:tc>
        <w:tc>
          <w:tcPr>
            <w:tcW w:w="2027" w:type="dxa"/>
            <w:vAlign w:val="center"/>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lastRenderedPageBreak/>
              <w:t>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(да/нет)</w:t>
            </w:r>
          </w:p>
        </w:tc>
      </w:tr>
      <w:tr w:rsidR="00DE3C80" w:rsidRPr="00567BB0" w:rsidTr="009A250D">
        <w:tc>
          <w:tcPr>
            <w:tcW w:w="706" w:type="dxa"/>
            <w:vMerge/>
          </w:tcPr>
          <w:p w:rsidR="00DE3C80" w:rsidRPr="00567BB0" w:rsidRDefault="00DE3C80" w:rsidP="009A250D">
            <w:pPr>
              <w:spacing w:line="240" w:lineRule="auto"/>
            </w:pPr>
          </w:p>
        </w:tc>
        <w:tc>
          <w:tcPr>
            <w:tcW w:w="6937" w:type="dxa"/>
            <w:gridSpan w:val="4"/>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 xml:space="preserve">в виде бумажного документа, который заявитель получает непосредственно при личном обращении </w:t>
            </w:r>
            <w:r>
              <w:rPr>
                <w:rFonts w:ascii="Times New Roman" w:hAnsi="Times New Roman" w:cs="Times New Roman"/>
                <w:sz w:val="26"/>
                <w:szCs w:val="26"/>
              </w:rPr>
              <w:t>в Администрации</w:t>
            </w:r>
          </w:p>
        </w:tc>
        <w:tc>
          <w:tcPr>
            <w:tcW w:w="2027" w:type="dxa"/>
            <w:vAlign w:val="center"/>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(да/нет)</w:t>
            </w:r>
          </w:p>
        </w:tc>
      </w:tr>
      <w:tr w:rsidR="00DE3C80" w:rsidRPr="00567BB0" w:rsidTr="009A250D">
        <w:tc>
          <w:tcPr>
            <w:tcW w:w="706" w:type="dxa"/>
          </w:tcPr>
          <w:p w:rsidR="00DE3C80" w:rsidRPr="00567BB0" w:rsidRDefault="00DE3C80" w:rsidP="009A250D">
            <w:pPr>
              <w:spacing w:line="240" w:lineRule="auto"/>
            </w:pPr>
          </w:p>
        </w:tc>
        <w:tc>
          <w:tcPr>
            <w:tcW w:w="6937" w:type="dxa"/>
            <w:gridSpan w:val="4"/>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 xml:space="preserve">в виде бумажного документа, который заявитель получает непосредственно при личном обращении </w:t>
            </w:r>
            <w:r>
              <w:rPr>
                <w:rFonts w:ascii="Times New Roman" w:hAnsi="Times New Roman" w:cs="Times New Roman"/>
                <w:sz w:val="26"/>
                <w:szCs w:val="26"/>
              </w:rPr>
              <w:t>в МФЦ</w:t>
            </w:r>
          </w:p>
        </w:tc>
        <w:tc>
          <w:tcPr>
            <w:tcW w:w="2027" w:type="dxa"/>
            <w:vAlign w:val="center"/>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(да/нет)</w:t>
            </w:r>
          </w:p>
        </w:tc>
      </w:tr>
      <w:tr w:rsidR="00DE3C80" w:rsidRPr="00567BB0" w:rsidTr="009A250D">
        <w:tc>
          <w:tcPr>
            <w:tcW w:w="706" w:type="dxa"/>
          </w:tcPr>
          <w:p w:rsidR="00DE3C80" w:rsidRPr="00567BB0" w:rsidRDefault="00DE3C80" w:rsidP="009A250D">
            <w:pPr>
              <w:spacing w:line="240" w:lineRule="auto"/>
            </w:pPr>
          </w:p>
        </w:tc>
        <w:tc>
          <w:tcPr>
            <w:tcW w:w="6937" w:type="dxa"/>
            <w:gridSpan w:val="4"/>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в виде бумажного документа, который заявитель получает посредством почтового отправления</w:t>
            </w:r>
          </w:p>
        </w:tc>
        <w:tc>
          <w:tcPr>
            <w:tcW w:w="2027" w:type="dxa"/>
            <w:vAlign w:val="center"/>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(да/нет)</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12</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Документы, прилагаемые к ходатайству: _________________________________</w:t>
            </w:r>
            <w:r>
              <w:rPr>
                <w:rFonts w:ascii="Times New Roman" w:hAnsi="Times New Roman" w:cs="Times New Roman"/>
                <w:sz w:val="26"/>
                <w:szCs w:val="26"/>
              </w:rPr>
              <w:t>____________________________</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13</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proofErr w:type="gramStart"/>
            <w:r w:rsidRPr="00567BB0">
              <w:rPr>
                <w:rFonts w:ascii="Times New Roman" w:hAnsi="Times New Roman" w:cs="Times New Roman"/>
                <w:sz w:val="26"/>
                <w:szCs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14</w:t>
            </w:r>
          </w:p>
        </w:tc>
        <w:tc>
          <w:tcPr>
            <w:tcW w:w="8964" w:type="dxa"/>
            <w:gridSpan w:val="5"/>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567BB0">
                <w:rPr>
                  <w:rFonts w:ascii="Times New Roman" w:hAnsi="Times New Roman" w:cs="Times New Roman"/>
                  <w:sz w:val="26"/>
                  <w:szCs w:val="26"/>
                </w:rPr>
                <w:t>статьей 39.41</w:t>
              </w:r>
            </w:hyperlink>
            <w:r w:rsidRPr="00567BB0">
              <w:rPr>
                <w:rFonts w:ascii="Times New Roman" w:hAnsi="Times New Roman" w:cs="Times New Roman"/>
                <w:sz w:val="26"/>
                <w:szCs w:val="26"/>
              </w:rPr>
              <w:t xml:space="preserve"> Земельного кодекса Российской Федерации</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15</w:t>
            </w:r>
          </w:p>
        </w:tc>
        <w:tc>
          <w:tcPr>
            <w:tcW w:w="6937" w:type="dxa"/>
            <w:gridSpan w:val="4"/>
          </w:tcPr>
          <w:p w:rsidR="00DE3C80" w:rsidRPr="00567BB0" w:rsidRDefault="00DE3C80" w:rsidP="009A250D">
            <w:pPr>
              <w:pStyle w:val="ConsPlusNormal"/>
              <w:jc w:val="both"/>
              <w:rPr>
                <w:rFonts w:ascii="Times New Roman" w:hAnsi="Times New Roman" w:cs="Times New Roman"/>
                <w:sz w:val="26"/>
                <w:szCs w:val="26"/>
              </w:rPr>
            </w:pPr>
            <w:r w:rsidRPr="00567BB0">
              <w:rPr>
                <w:rFonts w:ascii="Times New Roman" w:hAnsi="Times New Roman" w:cs="Times New Roman"/>
                <w:sz w:val="26"/>
                <w:szCs w:val="26"/>
              </w:rPr>
              <w:t>Подпись:</w:t>
            </w:r>
          </w:p>
        </w:tc>
        <w:tc>
          <w:tcPr>
            <w:tcW w:w="2027"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Дата:</w:t>
            </w:r>
          </w:p>
        </w:tc>
      </w:tr>
      <w:tr w:rsidR="00DE3C80" w:rsidRPr="00567BB0" w:rsidTr="009A250D">
        <w:tc>
          <w:tcPr>
            <w:tcW w:w="706" w:type="dxa"/>
          </w:tcPr>
          <w:p w:rsidR="00DE3C80" w:rsidRPr="00567BB0" w:rsidRDefault="00DE3C80" w:rsidP="009A250D">
            <w:pPr>
              <w:pStyle w:val="ConsPlusNormal"/>
              <w:jc w:val="center"/>
              <w:rPr>
                <w:rFonts w:ascii="Times New Roman" w:hAnsi="Times New Roman" w:cs="Times New Roman"/>
                <w:sz w:val="26"/>
                <w:szCs w:val="26"/>
              </w:rPr>
            </w:pPr>
          </w:p>
        </w:tc>
        <w:tc>
          <w:tcPr>
            <w:tcW w:w="2765" w:type="dxa"/>
            <w:tcBorders>
              <w:right w:val="nil"/>
            </w:tcBorders>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(подпись)</w:t>
            </w:r>
          </w:p>
        </w:tc>
        <w:tc>
          <w:tcPr>
            <w:tcW w:w="4172" w:type="dxa"/>
            <w:gridSpan w:val="3"/>
            <w:tcBorders>
              <w:left w:val="nil"/>
            </w:tcBorders>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___________________________</w:t>
            </w:r>
          </w:p>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(инициалы, фамилия)</w:t>
            </w:r>
          </w:p>
        </w:tc>
        <w:tc>
          <w:tcPr>
            <w:tcW w:w="2027" w:type="dxa"/>
          </w:tcPr>
          <w:p w:rsidR="00DE3C80" w:rsidRPr="00567BB0" w:rsidRDefault="00DE3C80" w:rsidP="009A250D">
            <w:pPr>
              <w:pStyle w:val="ConsPlusNormal"/>
              <w:jc w:val="both"/>
              <w:rPr>
                <w:rFonts w:ascii="Times New Roman" w:hAnsi="Times New Roman" w:cs="Times New Roman"/>
                <w:sz w:val="26"/>
                <w:szCs w:val="26"/>
              </w:rPr>
            </w:pPr>
            <w:r>
              <w:rPr>
                <w:rFonts w:ascii="Times New Roman" w:hAnsi="Times New Roman" w:cs="Times New Roman"/>
                <w:sz w:val="26"/>
                <w:szCs w:val="26"/>
              </w:rPr>
              <w:t>«__» ____ ___</w:t>
            </w:r>
            <w:r w:rsidRPr="00567BB0">
              <w:rPr>
                <w:rFonts w:ascii="Times New Roman" w:hAnsi="Times New Roman" w:cs="Times New Roman"/>
                <w:sz w:val="26"/>
                <w:szCs w:val="26"/>
              </w:rPr>
              <w:t xml:space="preserve"> </w:t>
            </w:r>
            <w:proofErr w:type="gramStart"/>
            <w:r w:rsidRPr="00567BB0">
              <w:rPr>
                <w:rFonts w:ascii="Times New Roman" w:hAnsi="Times New Roman" w:cs="Times New Roman"/>
                <w:sz w:val="26"/>
                <w:szCs w:val="26"/>
              </w:rPr>
              <w:t>г</w:t>
            </w:r>
            <w:proofErr w:type="gramEnd"/>
            <w:r w:rsidRPr="00567BB0">
              <w:rPr>
                <w:rFonts w:ascii="Times New Roman" w:hAnsi="Times New Roman" w:cs="Times New Roman"/>
                <w:sz w:val="26"/>
                <w:szCs w:val="26"/>
              </w:rPr>
              <w:t>.</w:t>
            </w:r>
          </w:p>
        </w:tc>
      </w:tr>
    </w:tbl>
    <w:p w:rsidR="00DE3C80" w:rsidRDefault="00DE3C80" w:rsidP="00DE3C80">
      <w:pPr>
        <w:spacing w:after="0" w:line="240" w:lineRule="auto"/>
        <w:ind w:firstLine="567"/>
        <w:jc w:val="right"/>
        <w:rPr>
          <w:sz w:val="24"/>
          <w:szCs w:val="24"/>
        </w:rPr>
      </w:pPr>
    </w:p>
    <w:p w:rsidR="00DE3C80" w:rsidRPr="001E5778" w:rsidRDefault="00DE3C80" w:rsidP="00DE3C80">
      <w:pPr>
        <w:pStyle w:val="ConsPlusNonformat"/>
        <w:jc w:val="right"/>
        <w:rPr>
          <w:sz w:val="22"/>
          <w:szCs w:val="22"/>
        </w:rPr>
      </w:pPr>
      <w:r w:rsidRPr="005820EF">
        <w:rPr>
          <w:rFonts w:ascii="Times New Roman" w:hAnsi="Times New Roman" w:cs="Times New Roman"/>
          <w:sz w:val="26"/>
          <w:szCs w:val="26"/>
        </w:rPr>
        <w:t xml:space="preserve">                                           </w:t>
      </w:r>
    </w:p>
    <w:p w:rsidR="00DE3C80" w:rsidRDefault="00DE3C80" w:rsidP="00DE3C80">
      <w:pPr>
        <w:pStyle w:val="ConsPlusNormal"/>
        <w:jc w:val="both"/>
      </w:pPr>
    </w:p>
    <w:p w:rsidR="00D74FDB" w:rsidRDefault="00D74FDB"/>
    <w:sectPr w:rsidR="00D74FDB" w:rsidSect="00DE3C80">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C80"/>
    <w:rsid w:val="00D74FDB"/>
    <w:rsid w:val="00DE3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80"/>
    <w:pPr>
      <w:spacing w:after="1" w:line="280" w:lineRule="atLeast"/>
      <w:ind w:firstLine="540"/>
      <w:jc w:val="both"/>
    </w:pPr>
    <w:rPr>
      <w:rFonts w:ascii="Times New Roman" w:eastAsia="Times New Roman" w:hAnsi="Times New Roman" w:cs="Times New Roman"/>
      <w:position w:val="2"/>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DE3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C8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DE3C8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F89E91B924B603CE770E3AF46C6575D725DE7F6DCB8BC60608667118DBCAC7401389A32DB7DD338A8B577CE2DB5C78E97B32753AE86B0I825O" TargetMode="External"/><Relationship Id="rId3" Type="http://schemas.openxmlformats.org/officeDocument/2006/relationships/webSettings" Target="webSettings.xml"/><Relationship Id="rId7" Type="http://schemas.openxmlformats.org/officeDocument/2006/relationships/hyperlink" Target="consultantplus://offline/ref=D59B01AA1E55E293A80ADF47356D78081EC0B8B3B8B9A9CAB7309434E63CCDAD1E4B12090EAE3D09AD0F50832B712E640C9F3BE201A6m01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FE886B51C649BF047CB19543017373B1B5D6E97ABC7E94A5F1A7DC6B25A9792D2FA9E02DFE02C50B460EB197F45AB146AA469FDC1v2yEO" TargetMode="External"/><Relationship Id="rId11" Type="http://schemas.openxmlformats.org/officeDocument/2006/relationships/theme" Target="theme/theme1.xml"/><Relationship Id="rId5" Type="http://schemas.openxmlformats.org/officeDocument/2006/relationships/hyperlink" Target="consultantplus://offline/ref=DFE886B51C649BF047CB19543017373B1B5D6E97ABC6E94A5F1A7DC6B25A9792D2FA9E03D9E22C50B460EB197F45AB146AA469FDC1v2yEO" TargetMode="External"/><Relationship Id="rId10" Type="http://schemas.openxmlformats.org/officeDocument/2006/relationships/fontTable" Target="fontTable.xml"/><Relationship Id="rId4" Type="http://schemas.openxmlformats.org/officeDocument/2006/relationships/hyperlink" Target="consultantplus://offline/ref=DFE886B51C649BF047CB19543017373B1B5D6E9BADC7E94A5F1A7DC6B25A9792D2FA9E03DAE7230FB175FA417343B20A6BBB75FFC32FvCy1O" TargetMode="External"/><Relationship Id="rId9" Type="http://schemas.openxmlformats.org/officeDocument/2006/relationships/hyperlink" Target="consultantplus://offline/ref=951B168F05D17865B1DF25CB9E5C4528B5521859527E175B69DCAB5E17091624FD104B2CC557EF4D34D4A613B78DFAE9A1AB4908D5CAnBp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omaraeva</dc:creator>
  <cp:keywords/>
  <dc:description/>
  <cp:lastModifiedBy>omaraeva</cp:lastModifiedBy>
  <cp:revision>2</cp:revision>
  <dcterms:created xsi:type="dcterms:W3CDTF">2023-11-17T09:24:00Z</dcterms:created>
  <dcterms:modified xsi:type="dcterms:W3CDTF">2023-11-17T09:25:00Z</dcterms:modified>
</cp:coreProperties>
</file>