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9A" w:rsidRDefault="00713D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3D9A" w:rsidRDefault="00713D9A">
      <w:pPr>
        <w:pStyle w:val="ConsPlusNormal"/>
        <w:jc w:val="center"/>
        <w:outlineLvl w:val="0"/>
      </w:pPr>
    </w:p>
    <w:p w:rsidR="00713D9A" w:rsidRDefault="00713D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3D9A" w:rsidRDefault="00713D9A">
      <w:pPr>
        <w:pStyle w:val="ConsPlusTitle"/>
        <w:jc w:val="center"/>
      </w:pPr>
    </w:p>
    <w:p w:rsidR="00713D9A" w:rsidRDefault="00713D9A">
      <w:pPr>
        <w:pStyle w:val="ConsPlusTitle"/>
        <w:jc w:val="center"/>
      </w:pPr>
      <w:r>
        <w:t>ПОСТАНОВЛЕНИЕ</w:t>
      </w:r>
    </w:p>
    <w:p w:rsidR="00713D9A" w:rsidRDefault="00713D9A">
      <w:pPr>
        <w:pStyle w:val="ConsPlusTitle"/>
        <w:jc w:val="center"/>
      </w:pPr>
      <w:r>
        <w:t>от 25 января 2013 г. N 33</w:t>
      </w:r>
    </w:p>
    <w:p w:rsidR="00713D9A" w:rsidRDefault="00713D9A">
      <w:pPr>
        <w:pStyle w:val="ConsPlusTitle"/>
        <w:jc w:val="center"/>
      </w:pPr>
    </w:p>
    <w:p w:rsidR="00713D9A" w:rsidRDefault="00713D9A">
      <w:pPr>
        <w:pStyle w:val="ConsPlusTitle"/>
        <w:jc w:val="center"/>
      </w:pPr>
      <w:r>
        <w:t>ОБ ИСПОЛЬЗОВАНИИ</w:t>
      </w:r>
    </w:p>
    <w:p w:rsidR="00713D9A" w:rsidRDefault="00713D9A">
      <w:pPr>
        <w:pStyle w:val="ConsPlusTitle"/>
        <w:jc w:val="center"/>
      </w:pPr>
      <w:r>
        <w:t xml:space="preserve">ПРОСТОЙ ЭЛЕКТРОННОЙ ПОДПИСИ ПРИ ОКАЗАНИИ </w:t>
      </w:r>
      <w:proofErr w:type="gramStart"/>
      <w:r>
        <w:t>ГОСУДАРСТВЕННЫХ</w:t>
      </w:r>
      <w:proofErr w:type="gramEnd"/>
    </w:p>
    <w:p w:rsidR="00713D9A" w:rsidRDefault="00713D9A">
      <w:pPr>
        <w:pStyle w:val="ConsPlusTitle"/>
        <w:jc w:val="center"/>
      </w:pPr>
      <w:r>
        <w:t>И МУНИЦИПАЛЬНЫХ УСЛУГ</w:t>
      </w:r>
    </w:p>
    <w:p w:rsidR="00713D9A" w:rsidRDefault="00713D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3D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3D9A" w:rsidRDefault="00713D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3D9A" w:rsidRDefault="00713D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6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3D9A" w:rsidRDefault="00713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7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8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9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713D9A" w:rsidRDefault="00713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0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1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1 статьи 21.2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13D9A" w:rsidRDefault="00713D9A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простой электронной подписи при оказании государственных и муниципальных услуг;</w:t>
      </w:r>
    </w:p>
    <w:p w:rsidR="00713D9A" w:rsidRDefault="00713D9A">
      <w:pPr>
        <w:pStyle w:val="ConsPlusNormal"/>
        <w:spacing w:before="220"/>
        <w:ind w:firstLine="540"/>
        <w:jc w:val="both"/>
      </w:pPr>
      <w:hyperlink w:anchor="P141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 w:history="1">
        <w:r>
          <w:rPr>
            <w:color w:val="0000FF"/>
          </w:rPr>
          <w:t>требования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>
        <w:t xml:space="preserve">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до утверждения требований к формам заявлений, предусмотренных </w:t>
      </w:r>
      <w:hyperlink w:anchor="P99" w:history="1">
        <w:r>
          <w:rPr>
            <w:color w:val="0000FF"/>
          </w:rPr>
          <w:t>пунктом 17</w:t>
        </w:r>
      </w:hyperlink>
      <w: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w:anchor="P96" w:history="1">
        <w:r>
          <w:rPr>
            <w:color w:val="0000FF"/>
          </w:rPr>
          <w:t>абзацев первого</w:t>
        </w:r>
      </w:hyperlink>
      <w:r>
        <w:t xml:space="preserve"> или </w:t>
      </w:r>
      <w:hyperlink w:anchor="P98" w:history="1">
        <w:r>
          <w:rPr>
            <w:color w:val="0000FF"/>
          </w:rPr>
          <w:t>второго</w:t>
        </w:r>
      </w:hyperlink>
      <w:r>
        <w:t xml:space="preserve"> указанного пункта;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jc w:val="right"/>
      </w:pPr>
      <w:r>
        <w:t>Председатель Правительства</w:t>
      </w:r>
    </w:p>
    <w:p w:rsidR="00713D9A" w:rsidRDefault="00713D9A">
      <w:pPr>
        <w:pStyle w:val="ConsPlusNormal"/>
        <w:jc w:val="right"/>
      </w:pPr>
      <w:r>
        <w:t>Российской Федерации</w:t>
      </w:r>
    </w:p>
    <w:p w:rsidR="00713D9A" w:rsidRDefault="00713D9A">
      <w:pPr>
        <w:pStyle w:val="ConsPlusNormal"/>
        <w:jc w:val="right"/>
      </w:pPr>
      <w:r>
        <w:t>Д.МЕДВЕДЕВ</w:t>
      </w:r>
    </w:p>
    <w:p w:rsidR="00713D9A" w:rsidRDefault="00713D9A">
      <w:pPr>
        <w:pStyle w:val="ConsPlusNormal"/>
        <w:jc w:val="right"/>
      </w:pPr>
    </w:p>
    <w:p w:rsidR="00713D9A" w:rsidRDefault="00713D9A">
      <w:pPr>
        <w:pStyle w:val="ConsPlusNormal"/>
        <w:jc w:val="right"/>
      </w:pPr>
    </w:p>
    <w:p w:rsidR="00713D9A" w:rsidRDefault="00713D9A">
      <w:pPr>
        <w:pStyle w:val="ConsPlusNormal"/>
        <w:jc w:val="right"/>
      </w:pPr>
    </w:p>
    <w:p w:rsidR="00713D9A" w:rsidRDefault="00713D9A">
      <w:pPr>
        <w:pStyle w:val="ConsPlusNormal"/>
        <w:jc w:val="right"/>
      </w:pPr>
    </w:p>
    <w:p w:rsidR="00713D9A" w:rsidRDefault="00713D9A">
      <w:pPr>
        <w:pStyle w:val="ConsPlusNormal"/>
        <w:jc w:val="right"/>
      </w:pPr>
    </w:p>
    <w:p w:rsidR="00713D9A" w:rsidRDefault="00713D9A">
      <w:pPr>
        <w:pStyle w:val="ConsPlusNormal"/>
        <w:jc w:val="right"/>
        <w:outlineLvl w:val="0"/>
      </w:pPr>
      <w:r>
        <w:t>Утверждены</w:t>
      </w:r>
    </w:p>
    <w:p w:rsidR="00713D9A" w:rsidRDefault="00713D9A">
      <w:pPr>
        <w:pStyle w:val="ConsPlusNormal"/>
        <w:jc w:val="right"/>
      </w:pPr>
      <w:r>
        <w:t>постановлением Правительства</w:t>
      </w:r>
    </w:p>
    <w:p w:rsidR="00713D9A" w:rsidRDefault="00713D9A">
      <w:pPr>
        <w:pStyle w:val="ConsPlusNormal"/>
        <w:jc w:val="right"/>
      </w:pPr>
      <w:r>
        <w:t>Российской Федерации</w:t>
      </w:r>
    </w:p>
    <w:p w:rsidR="00713D9A" w:rsidRDefault="00713D9A">
      <w:pPr>
        <w:pStyle w:val="ConsPlusNormal"/>
        <w:jc w:val="right"/>
      </w:pPr>
      <w:r>
        <w:t>от 25 января 2013 г. N 33</w:t>
      </w: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Title"/>
        <w:jc w:val="center"/>
      </w:pPr>
      <w:bookmarkStart w:id="1" w:name="P35"/>
      <w:bookmarkEnd w:id="1"/>
      <w:r>
        <w:t>ПРАВИЛА</w:t>
      </w:r>
    </w:p>
    <w:p w:rsidR="00713D9A" w:rsidRDefault="00713D9A">
      <w:pPr>
        <w:pStyle w:val="ConsPlusTitle"/>
        <w:jc w:val="center"/>
      </w:pPr>
      <w:r>
        <w:t>ИСПОЛЬЗОВАНИЯ ПРОСТОЙ ЭЛЕКТРОННОЙ ПОДПИСИ ПРИ ОКАЗАНИИ</w:t>
      </w:r>
    </w:p>
    <w:p w:rsidR="00713D9A" w:rsidRDefault="00713D9A">
      <w:pPr>
        <w:pStyle w:val="ConsPlusTitle"/>
        <w:jc w:val="center"/>
      </w:pPr>
      <w:r>
        <w:t>ГОСУДАРСТВЕННЫХ И МУНИЦИПАЛЬНЫХ УСЛУГ</w:t>
      </w:r>
    </w:p>
    <w:p w:rsidR="00713D9A" w:rsidRDefault="00713D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3D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3D9A" w:rsidRDefault="00713D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3D9A" w:rsidRDefault="00713D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14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3D9A" w:rsidRDefault="00713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15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16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17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713D9A" w:rsidRDefault="00713D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8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9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Title"/>
        <w:jc w:val="center"/>
        <w:outlineLvl w:val="1"/>
      </w:pPr>
      <w:r>
        <w:t>I. Общие положения</w:t>
      </w:r>
    </w:p>
    <w:p w:rsidR="00713D9A" w:rsidRDefault="00713D9A">
      <w:pPr>
        <w:pStyle w:val="ConsPlusNormal"/>
        <w:jc w:val="center"/>
      </w:pPr>
    </w:p>
    <w:p w:rsidR="00713D9A" w:rsidRDefault="00713D9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использования простой электронной подписи любыми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</w:t>
      </w:r>
      <w:proofErr w:type="gramEnd"/>
      <w:r>
        <w:t xml:space="preserve"> </w:t>
      </w:r>
      <w:proofErr w:type="gramStart"/>
      <w:r>
        <w:t>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 (далее соответственно - услуги, исполнители услуг).</w:t>
      </w:r>
      <w:proofErr w:type="gramEnd"/>
    </w:p>
    <w:p w:rsidR="00713D9A" w:rsidRDefault="00713D9A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20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21" w:history="1">
        <w:r>
          <w:rPr>
            <w:color w:val="0000FF"/>
          </w:rPr>
          <w:t>N 1296</w:t>
        </w:r>
      </w:hyperlink>
      <w:r>
        <w:t>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2. Простой электронной подписью является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конкретным заявителем.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3. Ключом является сочетание 2 элементов - идентификатора и пароля ключа. Идентификатором является страховой номер индивидуального лицевого счета заявителя - физического лица либо руководителя или уполномоченного им иного должностного лица заявителя - юридического лица (далее - уполномоченное лицо), а паролем ключа - последовательность символов, созданная в соответствии с настоящими Правилами.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Использование заявителем простой электронной подписи, в том числе посредством абонентского устройства подвижной радиотелефонной связи, для получения государственной или муниципальной услуги и распоряжения результатом предоставления государственной или муниципальной услуги, в том числе для передачи результата услуги третьим лицам, допускается, если федеральными законами или иными нормативными правовыми актами не установлено использование в этих целях иного вида электронной подписи.</w:t>
      </w:r>
      <w:proofErr w:type="gramEnd"/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</w:t>
      </w:r>
      <w:r>
        <w:lastRenderedPageBreak/>
        <w:t>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713D9A" w:rsidRDefault="00713D9A">
      <w:pPr>
        <w:pStyle w:val="ConsPlusNormal"/>
        <w:spacing w:before="220"/>
        <w:ind w:firstLine="540"/>
        <w:jc w:val="both"/>
      </w:pPr>
      <w:proofErr w:type="gramStart"/>
      <w:r>
        <w:t>В случае применения абонентского устройства подвижной радиотелефонной связи для использования простой электронной подписи абонентский номер устройства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  <w:proofErr w:type="gramEnd"/>
    </w:p>
    <w:p w:rsidR="00713D9A" w:rsidRDefault="00713D9A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>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(или)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действиях, сформированные и направленные оператором федеральной государственной информационной системы "Единый портал государственных и муниципальных услуг (функций</w:t>
      </w:r>
      <w:proofErr w:type="gramEnd"/>
      <w:r>
        <w:t xml:space="preserve">)" в соответствии с </w:t>
      </w:r>
      <w:hyperlink r:id="rId23" w:history="1">
        <w:r>
          <w:rPr>
            <w:color w:val="0000FF"/>
          </w:rPr>
          <w:t>требованиями</w:t>
        </w:r>
      </w:hyperlink>
      <w:r>
        <w:t>, устанавливаемыми Министерством цифрового развития, связи и массовых коммуникаций Российской Федерации.</w:t>
      </w:r>
    </w:p>
    <w:p w:rsidR="00713D9A" w:rsidRDefault="00713D9A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5. Обращение заявителей -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6.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713D9A" w:rsidRDefault="00713D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Title"/>
        <w:jc w:val="center"/>
        <w:outlineLvl w:val="1"/>
      </w:pPr>
      <w:r>
        <w:t>II. Правила создания и выдачи ключей</w:t>
      </w: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  <w:r>
        <w:t>7. Правом создания (замены) и выдачи ключа в целях оказания государственных и муниципальных услуг обладают органы и организации, подключенные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операторы выдачи ключа), в том числе: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а) органы, указанные в </w:t>
      </w:r>
      <w:hyperlink r:id="rId27" w:history="1">
        <w:r>
          <w:rPr>
            <w:color w:val="0000FF"/>
          </w:rPr>
          <w:t>пункте 1 статьи 2</w:t>
        </w:r>
      </w:hyperlink>
      <w:r>
        <w:t xml:space="preserve"> Федерального закона "Об организации предоставления государственных и муниципальных услуг", предоставляющие государственные услуги, при обращении за получением которых допускается использование простой электронной подписи;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б) органы, предоставляющие муниципальные услуги, при обращении за получением которых допускается использование простой электронной подписи;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в) организации, участвующие в предоставлении государственных и муниципальных услуг в соответствии с </w:t>
      </w:r>
      <w:hyperlink r:id="rId28" w:history="1">
        <w:r>
          <w:rPr>
            <w:color w:val="0000FF"/>
          </w:rPr>
          <w:t>частью 2 статьи 1</w:t>
        </w:r>
      </w:hyperlink>
      <w:r>
        <w:t xml:space="preserve"> Федерального закона "Об организации предоставления государственных и муниципальных услуг", при обращении за получением которых допускается использование простой электронной подписи;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lastRenderedPageBreak/>
        <w:t>г) организации, организующие предоставление государственных и муниципальных услуг, при обращении за получением которых допускается использование простой электронной подписи;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д) банки;</w:t>
      </w:r>
    </w:p>
    <w:p w:rsidR="00713D9A" w:rsidRDefault="00713D9A">
      <w:pPr>
        <w:pStyle w:val="ConsPlusNormal"/>
        <w:jc w:val="both"/>
      </w:pPr>
      <w:r>
        <w:t xml:space="preserve">(пп. "д"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е) иные органы и организации в случаях, предусмотренных актами Правительства Российской Федерации.</w:t>
      </w:r>
    </w:p>
    <w:p w:rsidR="00713D9A" w:rsidRDefault="00713D9A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8. Создание (замена) ключа осуществляется с использованием </w:t>
      </w:r>
      <w:proofErr w:type="gramStart"/>
      <w:r>
        <w:t>сервиса генерации ключа единой системы идентификации</w:t>
      </w:r>
      <w:proofErr w:type="gramEnd"/>
      <w:r>
        <w:t xml:space="preserve"> и аутентификации. Сервис генерации ключа единой системы идентификации и аутентификации создает пароль ключа с использованием шифровального (криптографического) средства, прошедшего процедуру оценки соответствия в Федеральной службе безопасности Российской Федерации по классу не ниже чем КС</w:t>
      </w:r>
      <w:proofErr w:type="gramStart"/>
      <w:r>
        <w:t>2</w:t>
      </w:r>
      <w:proofErr w:type="gramEnd"/>
      <w:r>
        <w:t>.</w:t>
      </w:r>
    </w:p>
    <w:p w:rsidR="00713D9A" w:rsidRDefault="00713D9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1135)</w:t>
      </w:r>
    </w:p>
    <w:p w:rsidR="00713D9A" w:rsidRDefault="00713D9A">
      <w:pPr>
        <w:pStyle w:val="ConsPlusNormal"/>
        <w:spacing w:before="220"/>
        <w:ind w:firstLine="540"/>
        <w:jc w:val="both"/>
      </w:pPr>
      <w:proofErr w:type="gramStart"/>
      <w:r>
        <w:t>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системах.</w:t>
      </w:r>
      <w:proofErr w:type="gramEnd"/>
    </w:p>
    <w:p w:rsidR="00713D9A" w:rsidRDefault="00713D9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9. Создаваемый пароль ключа должен соответствовать следующим требованиям: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а) содержать не менее 8 символов;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б) содержать буквенные и (или) цифровые символы;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в) не содержать символы "*" или "#".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10. Создание (замена) и выдача ключа для использования в целях получения государственных и муниципальных услуг осуществляется безвозмездно.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11. Операторы выдачи ключа обязаны обеспечивать конфиденциальность ключа.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12.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подписи.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4" w:name="P81"/>
      <w:bookmarkEnd w:id="4"/>
      <w:r>
        <w:t>13. Заявитель - владелец ключа обязан: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а) хранить в тайне ключ, принимать все возможные меры, предотвращающие нарушение его конфиденциальности;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б) формировать простую электронную подпись с использованием ключа, полученного в порядке, установленном настоящими Правилами;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в)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14. Гражданско-правовую ответственность за негативные последствия, наступившие в результате несоблюдения заявителем обязанностей, установленных </w:t>
      </w:r>
      <w:hyperlink w:anchor="P81" w:history="1">
        <w:r>
          <w:rPr>
            <w:color w:val="0000FF"/>
          </w:rPr>
          <w:t>пунктом 13</w:t>
        </w:r>
      </w:hyperlink>
      <w:r>
        <w:t xml:space="preserve"> настоящих Правил, несет заявитель.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lastRenderedPageBreak/>
        <w:t>15. Заявитель самостоятельно осуществляет выбор оператора выдачи ключа, к которому он обращается для создания (замены) и выдачи ключа.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5" w:name="P87"/>
      <w:bookmarkEnd w:id="5"/>
      <w:r>
        <w:t xml:space="preserve">Операторы выдачи ключа, указанные в </w:t>
      </w:r>
      <w:hyperlink w:anchor="P6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3" w:history="1">
        <w:r>
          <w:rPr>
            <w:color w:val="0000FF"/>
          </w:rPr>
          <w:t>"б" пункта 7</w:t>
        </w:r>
      </w:hyperlink>
      <w:r>
        <w:t xml:space="preserve"> настоящих Правил,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При обращении заявителя к иным операторам выдачи ключа указанный </w:t>
      </w:r>
      <w:hyperlink w:anchor="P87" w:history="1">
        <w:r>
          <w:rPr>
            <w:color w:val="0000FF"/>
          </w:rPr>
          <w:t>абзацем вторым</w:t>
        </w:r>
      </w:hyperlink>
      <w:r>
        <w:t xml:space="preserve"> настоящего пункта способ обращения может быть использован только в случае, если организационно-технические особенности деятельности оператора выдачи ключа могут обеспечить его реализацию. Сведения о таких возможностях или их отсутствии оператор выдачи ключа размещает в информационно-телекоммуникационной сети "Интернет", в том числе на едином портале.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Заявитель вправе подать заявление в электронной форме при обращении к любому оператору выдачи ключа, указанному в настоящих Правилах.</w:t>
      </w:r>
    </w:p>
    <w:p w:rsidR="00713D9A" w:rsidRDefault="00713D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16. При явке заявителя на личный прием создание (замена) и выдача ключа осуществляются оператором выдачи ключа в день обращения на основании письменного заявления при предъявлении основного документа, удостоверяющего личность, а для уполномоченного лица - кроме того, документа, подтверждающего его право действовать от имени юридического лица.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16(1). </w:t>
      </w:r>
      <w:proofErr w:type="gramStart"/>
      <w:r>
        <w:t>При явке заявителя на личный прием создание (замена) и выдача ключа простой электронной подписи на основании письменного заявления осуществляются оператором выдачи ключа после получения от заявителя - физического лица ответа, направляемого с использованием абонентского устройства подвижной радиотелефонной связи, на запрос, направляемый оператором единой системы идентификации и аутентификации в соответствии с требованиями, устанавливаемыми Министерством цифрового развития, связи и массовых коммуникаций Российской Федерации</w:t>
      </w:r>
      <w:proofErr w:type="gramEnd"/>
      <w:r>
        <w:t>, на абонентский номер устройства подвижной радиотелефонной связи, указанный в заявлении на выдачу простой электронной подписи, поданном оператору выдачи ключа.</w:t>
      </w:r>
    </w:p>
    <w:p w:rsidR="00713D9A" w:rsidRDefault="00713D9A">
      <w:pPr>
        <w:pStyle w:val="ConsPlusNormal"/>
        <w:jc w:val="both"/>
      </w:pPr>
      <w:r>
        <w:t xml:space="preserve">(п. 16(1)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713D9A" w:rsidRDefault="00713D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3D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3D9A" w:rsidRDefault="00713D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13D9A" w:rsidRDefault="00713D9A">
            <w:pPr>
              <w:pStyle w:val="ConsPlusNormal"/>
              <w:jc w:val="both"/>
            </w:pPr>
            <w:r>
              <w:rPr>
                <w:color w:val="392C69"/>
              </w:rPr>
              <w:t xml:space="preserve">До утверждения требований к заявлению оно может быть подано в свободной форме при условии выполнения положений </w:t>
            </w:r>
            <w:hyperlink w:anchor="P96" w:history="1">
              <w:r>
                <w:rPr>
                  <w:color w:val="0000FF"/>
                </w:rPr>
                <w:t>абзацев первого</w:t>
              </w:r>
            </w:hyperlink>
            <w:r>
              <w:rPr>
                <w:color w:val="392C69"/>
              </w:rPr>
              <w:t xml:space="preserve"> или </w:t>
            </w:r>
            <w:hyperlink w:anchor="P98" w:history="1">
              <w:r>
                <w:rPr>
                  <w:color w:val="0000FF"/>
                </w:rPr>
                <w:t>второго</w:t>
              </w:r>
            </w:hyperlink>
            <w:r>
              <w:rPr>
                <w:color w:val="392C69"/>
              </w:rPr>
              <w:t xml:space="preserve"> данного пункта (</w:t>
            </w:r>
            <w:hyperlink w:anchor="P19" w:history="1">
              <w:r>
                <w:rPr>
                  <w:color w:val="0000FF"/>
                </w:rPr>
                <w:t>абзац второй пункта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713D9A" w:rsidRDefault="00713D9A">
      <w:pPr>
        <w:pStyle w:val="ConsPlusNormal"/>
        <w:spacing w:before="280"/>
        <w:ind w:firstLine="540"/>
        <w:jc w:val="both"/>
      </w:pPr>
      <w:bookmarkStart w:id="6" w:name="P96"/>
      <w:bookmarkEnd w:id="6"/>
      <w:r>
        <w:t xml:space="preserve">17. В заявлении, подаваемом заявителем - физическим лицом, должны быть указаны (если иное не предусмотрено настоящими Правилами) фамилия, имя и отчество (если имеется), страховой номер индивидуального лицевого счета, а также согласие заявителя на обработку его персональных данных, указываемых в заявлении,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713D9A" w:rsidRDefault="00713D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7" w:name="P98"/>
      <w:bookmarkEnd w:id="7"/>
      <w:proofErr w:type="gramStart"/>
      <w:r>
        <w:t xml:space="preserve">В заявлении, подаваемом заявителем - юридическим лицом, должны быть указаны наименование и место нахождения юридического лица, основной государственный регистрационный номер юридического лица, фамилия, имя и отчество (если имеется) уполномоченного лица, страховой номер индивидуального лицевого счета такого уполномоченного лица, а также его согласие на обработку персональных данных, указываемых в заявлении,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  <w:proofErr w:type="gramEnd"/>
    </w:p>
    <w:p w:rsidR="00713D9A" w:rsidRDefault="00713D9A">
      <w:pPr>
        <w:pStyle w:val="ConsPlusNormal"/>
        <w:spacing w:before="220"/>
        <w:ind w:firstLine="540"/>
        <w:jc w:val="both"/>
      </w:pPr>
      <w:bookmarkStart w:id="8" w:name="P99"/>
      <w:bookmarkEnd w:id="8"/>
      <w:r>
        <w:lastRenderedPageBreak/>
        <w:t xml:space="preserve">Абзац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28.10.2013 N 968.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18. Оператор выдачи ключа не вправе уполномочить иное юридическое лицо на создание (замену) и выдачу ключа.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В случае если в процессе выдачи ключа оператор выдачи ключа допустил ошибку при установлении личности заявителя, то гражданско-правовую ответственность, а в случаях, установленных федеральными законами, иную ответственность за неблагоприятные последствия, наступившие для участников отношений в результате допущенной ошибки, несет оператор выдачи ключа, допустивший такую ошибку.</w:t>
      </w:r>
    </w:p>
    <w:p w:rsidR="00713D9A" w:rsidRDefault="00713D9A">
      <w:pPr>
        <w:pStyle w:val="ConsPlusNormal"/>
        <w:jc w:val="both"/>
      </w:pPr>
      <w:r>
        <w:t xml:space="preserve">(п. 18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19.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</w:t>
      </w:r>
      <w:proofErr w:type="gramStart"/>
      <w:r>
        <w:t>ии и ау</w:t>
      </w:r>
      <w:proofErr w:type="gramEnd"/>
      <w:r>
        <w:t>тентификации с использованием соответствующего сервиса единой системы идентификации и аутентификации.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Заявителю для самостоятельной регистрации в единой системе идентификации и аутентификации необходимо заполнить заявление по форме, размещенной в федеральной государственной информационной системе "Единый портал государственных и муниципальных услуг (функций)" (далее - заявление), с указанием страхового номера индивидуального лицевого счета заявителя и (или) номера и серии основного документа, удостоверяющего личность заявителя, а также адреса электронной почты заявителя и (или) номера абонентского устройства подвижной</w:t>
      </w:r>
      <w:proofErr w:type="gramEnd"/>
      <w:r>
        <w:t xml:space="preserve"> радиотелефонной связи заявителя (по его выбору).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Ключ простой электронной подписи выдается заявителю способами и с соблюдением условий, предусмотренных </w:t>
      </w:r>
      <w:hyperlink w:anchor="P108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6" w:history="1">
        <w:r>
          <w:rPr>
            <w:color w:val="0000FF"/>
          </w:rPr>
          <w:t>22</w:t>
        </w:r>
      </w:hyperlink>
      <w:r>
        <w:t xml:space="preserve"> настоящих Правил, после регистрации заявителя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Заявление может быть подано с использованием региональных порталов государственных и муниципальных услуг, если иное не предусмотрено нормативными правовыми актами субъектов Российской Федерации.</w:t>
      </w:r>
    </w:p>
    <w:p w:rsidR="00713D9A" w:rsidRDefault="00713D9A">
      <w:pPr>
        <w:pStyle w:val="ConsPlusNormal"/>
        <w:jc w:val="both"/>
      </w:pPr>
      <w:r>
        <w:t xml:space="preserve">(п. 20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9" w:name="P108"/>
      <w:bookmarkEnd w:id="9"/>
      <w:r>
        <w:t xml:space="preserve">21. При подаче заявления в электронной форме заявитель вправе указать в нем один из следующих доступных у операторов </w:t>
      </w:r>
      <w:proofErr w:type="gramStart"/>
      <w:r>
        <w:t>выдачи ключа способов получения ключа</w:t>
      </w:r>
      <w:proofErr w:type="gramEnd"/>
      <w:r>
        <w:t>: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а) непосредственно у оператора выдачи ключа;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б) путем направления оператором выдачи ключа регистрируемого почтового отправления с уведомлением о вручении;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в) путем использования индивидуальных средств коммуникации заявителя,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устройства подвижной радиотелефонной связи заявителя.</w:t>
      </w:r>
    </w:p>
    <w:p w:rsidR="00713D9A" w:rsidRDefault="00713D9A">
      <w:pPr>
        <w:pStyle w:val="ConsPlusNormal"/>
        <w:spacing w:before="220"/>
        <w:ind w:firstLine="540"/>
        <w:jc w:val="both"/>
      </w:pPr>
      <w:proofErr w:type="gramStart"/>
      <w:r>
        <w:t>В случае если организационно-технические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(или) путем направления оператором выдачи ключа регистрируемого почтового отправления с уведомлением о вручении, оператор выдачи ключа размещает информацию об этом в информационно-телекоммуникационной сети "Интернет", в том числе на едином портале, и в местах выдачи ключа (при их наличии).</w:t>
      </w:r>
      <w:proofErr w:type="gramEnd"/>
    </w:p>
    <w:p w:rsidR="00713D9A" w:rsidRDefault="00713D9A">
      <w:pPr>
        <w:pStyle w:val="ConsPlusNormal"/>
        <w:jc w:val="both"/>
      </w:pPr>
      <w:r>
        <w:t xml:space="preserve">(п. 21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21(1). Формы заявлений, предусмотренных настоящими Правилами, утверждаются </w:t>
      </w:r>
      <w:r>
        <w:lastRenderedPageBreak/>
        <w:t>операторами выдачи ключа в соответствии с требованиями, утверждаемыми Министерством цифрового развития, связи и массовых коммуникаций Российской Федерации.</w:t>
      </w:r>
    </w:p>
    <w:p w:rsidR="00713D9A" w:rsidRDefault="00713D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21(1)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968;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713D9A" w:rsidRDefault="00713D9A">
      <w:pPr>
        <w:pStyle w:val="ConsPlusNormal"/>
        <w:spacing w:before="220"/>
        <w:ind w:firstLine="540"/>
        <w:jc w:val="both"/>
      </w:pPr>
      <w:bookmarkStart w:id="10" w:name="P116"/>
      <w:bookmarkEnd w:id="10"/>
      <w:r>
        <w:t>22. Оператор выдачи ключа в случае получения ключа непосредственно у него обязан установить личность заявителя - физического лица или уполномоченного лица, обратившегося за получением ключа.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13.08.2016 N 789.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Установление личности заявителя может быть осуществлено одним их следующих способов: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предъявление заявителем основного документа, удостоверяющего личность, а уполномоченным лицом - также документа, подтверждающего его право действовать от имени юридического лица (в случае подачи заявления при личном приеме);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подтверждение сведений, представленных заявителем путем использования индивидуальных средств коммуникации заявителя (электронной почты или устройства подвижной радиотелефонной связи заявителя). В этом случае установление личности заявителя производится оператором выдачи ключа путем сопоставления информации, представленной заявителем, с информацией, содержащейся в государственных и (или) муниципальных информационных системах, и получения положительного результата такого сопоставления.</w:t>
      </w:r>
    </w:p>
    <w:p w:rsidR="00713D9A" w:rsidRDefault="00713D9A">
      <w:pPr>
        <w:pStyle w:val="ConsPlusNormal"/>
        <w:spacing w:before="220"/>
        <w:ind w:firstLine="540"/>
        <w:jc w:val="both"/>
      </w:pPr>
      <w:proofErr w:type="gramStart"/>
      <w:r>
        <w:t xml:space="preserve">Оператор выдачи ключа вносит в единую систему идентификации и аутентификации сведения о способе установления личности заявителя в соответствии с </w:t>
      </w:r>
      <w:hyperlink r:id="rId46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  <w:proofErr w:type="gramEnd"/>
    </w:p>
    <w:p w:rsidR="00713D9A" w:rsidRDefault="00713D9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713D9A" w:rsidRDefault="00713D9A">
      <w:pPr>
        <w:pStyle w:val="ConsPlusNormal"/>
        <w:jc w:val="both"/>
      </w:pPr>
      <w:r>
        <w:t xml:space="preserve">(п. 22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23. </w:t>
      </w:r>
      <w:hyperlink r:id="rId49" w:history="1">
        <w:r>
          <w:rPr>
            <w:color w:val="0000FF"/>
          </w:rPr>
          <w:t>Проверка подлинности</w:t>
        </w:r>
      </w:hyperlink>
      <w:r>
        <w:t xml:space="preserve"> простой электронной подписи, которой подписано обращение, осуществляется исполнителем услуги с использованием соответствующего сервиса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24. </w:t>
      </w:r>
      <w:hyperlink r:id="rId50" w:history="1">
        <w:r>
          <w:rPr>
            <w:color w:val="0000FF"/>
          </w:rPr>
          <w:t>Оператор единой системы</w:t>
        </w:r>
      </w:hyperlink>
      <w:r>
        <w:t xml:space="preserve"> идентификац</w:t>
      </w:r>
      <w:proofErr w:type="gramStart"/>
      <w:r>
        <w:t>ии и ау</w:t>
      </w:r>
      <w:proofErr w:type="gramEnd"/>
      <w:r>
        <w:t xml:space="preserve">тентификации предоставляет органам (организациям), указанным в </w:t>
      </w:r>
      <w:hyperlink r:id="rId51" w:history="1">
        <w:r>
          <w:rPr>
            <w:color w:val="0000FF"/>
          </w:rPr>
          <w:t>статье 1</w:t>
        </w:r>
      </w:hyperlink>
      <w:r>
        <w:t xml:space="preserve"> Федерального закона "Об организации предоставления государственных и муниципальных услуг", автоматический доступ к информации, содержащейся в единой системе идентификации и аутентификации, в целях проверки подлинности простой электронной подписи.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Порядок доступа к информации, содержащейся в единой системе идентификац</w:t>
      </w:r>
      <w:proofErr w:type="gramStart"/>
      <w:r>
        <w:t>ии и ау</w:t>
      </w:r>
      <w:proofErr w:type="gramEnd"/>
      <w:r>
        <w:t>тентификации, для указанных целей устанавливает Министерство цифрового развития, связи и массовых коммуникаций Российской Федерации.</w:t>
      </w:r>
    </w:p>
    <w:p w:rsidR="00713D9A" w:rsidRDefault="00713D9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25. Лицо, чье право было нарушено,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лицо.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В случае обращения заявителя (уполномоченного лица) оператор выдачи ключа аннулирует пароль простой электронной подписи в течение одного дня со дня получения указанного </w:t>
      </w:r>
      <w:r>
        <w:lastRenderedPageBreak/>
        <w:t>заявления.</w:t>
      </w:r>
    </w:p>
    <w:p w:rsidR="00713D9A" w:rsidRDefault="00713D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968)</w:t>
      </w: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jc w:val="right"/>
        <w:outlineLvl w:val="0"/>
      </w:pPr>
      <w:r>
        <w:t>Утверждены</w:t>
      </w:r>
    </w:p>
    <w:p w:rsidR="00713D9A" w:rsidRDefault="00713D9A">
      <w:pPr>
        <w:pStyle w:val="ConsPlusNormal"/>
        <w:jc w:val="right"/>
      </w:pPr>
      <w:r>
        <w:t>постановлением Правительства</w:t>
      </w:r>
    </w:p>
    <w:p w:rsidR="00713D9A" w:rsidRDefault="00713D9A">
      <w:pPr>
        <w:pStyle w:val="ConsPlusNormal"/>
        <w:jc w:val="right"/>
      </w:pPr>
      <w:r>
        <w:t>Российской Федерации</w:t>
      </w:r>
    </w:p>
    <w:p w:rsidR="00713D9A" w:rsidRDefault="00713D9A">
      <w:pPr>
        <w:pStyle w:val="ConsPlusNormal"/>
        <w:jc w:val="right"/>
      </w:pPr>
      <w:r>
        <w:t>от 25 января 2013 г. N 33</w:t>
      </w: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Title"/>
        <w:jc w:val="center"/>
      </w:pPr>
      <w:bookmarkStart w:id="11" w:name="P141"/>
      <w:bookmarkEnd w:id="11"/>
      <w:r>
        <w:t>ИЗМЕНЕНИЯ,</w:t>
      </w:r>
    </w:p>
    <w:p w:rsidR="00713D9A" w:rsidRDefault="00713D9A">
      <w:pPr>
        <w:pStyle w:val="ConsPlusTitle"/>
        <w:jc w:val="center"/>
      </w:pPr>
      <w:r>
        <w:t xml:space="preserve">КОТОРЫЕ ВНОСЯТСЯ В ТРЕБОВАНИЯ К </w:t>
      </w:r>
      <w:proofErr w:type="gramStart"/>
      <w:r>
        <w:t>ФЕДЕРАЛЬНОЙ</w:t>
      </w:r>
      <w:proofErr w:type="gramEnd"/>
      <w:r>
        <w:t xml:space="preserve"> ГОСУДАРСТВЕННОЙ</w:t>
      </w:r>
    </w:p>
    <w:p w:rsidR="00713D9A" w:rsidRDefault="00713D9A">
      <w:pPr>
        <w:pStyle w:val="ConsPlusTitle"/>
        <w:jc w:val="center"/>
      </w:pPr>
      <w:r>
        <w:t>ИНФОРМАЦИОННОЙ СИСТЕМЕ "ЕДИНАЯ СИСТЕМА ИДЕНТИФИКАЦИИ</w:t>
      </w:r>
    </w:p>
    <w:p w:rsidR="00713D9A" w:rsidRDefault="00713D9A">
      <w:pPr>
        <w:pStyle w:val="ConsPlusTitle"/>
        <w:jc w:val="center"/>
      </w:pPr>
      <w:r>
        <w:t>И АУТЕНТИФИКАЦИИ В ИНФРАСТРУКТУРЕ, ОБЕСПЕЧИВАЮЩЕЙ</w:t>
      </w:r>
    </w:p>
    <w:p w:rsidR="00713D9A" w:rsidRDefault="00713D9A">
      <w:pPr>
        <w:pStyle w:val="ConsPlusTitle"/>
        <w:jc w:val="center"/>
      </w:pPr>
      <w:r>
        <w:t xml:space="preserve">ИНФОРМАЦИОННО-ТЕХНОЛОГИЧЕСКОЕ ВЗАИМОДЕЙСТВИЕ </w:t>
      </w:r>
      <w:proofErr w:type="gramStart"/>
      <w:r>
        <w:t>ИНФОРМАЦИОННЫХ</w:t>
      </w:r>
      <w:proofErr w:type="gramEnd"/>
    </w:p>
    <w:p w:rsidR="00713D9A" w:rsidRDefault="00713D9A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713D9A" w:rsidRDefault="00713D9A">
      <w:pPr>
        <w:pStyle w:val="ConsPlusTitle"/>
        <w:jc w:val="center"/>
      </w:pPr>
      <w:r>
        <w:t>И МУНИЦИПАЛЬНЫХ УСЛУГ В ЭЛЕКТРОННОЙ ФОРМЕ"</w:t>
      </w: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  <w:r>
        <w:t xml:space="preserve">1. </w:t>
      </w:r>
      <w:hyperlink r:id="rId54" w:history="1">
        <w:r>
          <w:rPr>
            <w:color w:val="0000FF"/>
          </w:rPr>
          <w:t>Пункт 5</w:t>
        </w:r>
      </w:hyperlink>
      <w:r>
        <w:t xml:space="preserve"> дополнить подпунктами "д" и "е" следующего содержания:</w:t>
      </w:r>
    </w:p>
    <w:p w:rsidR="00713D9A" w:rsidRDefault="00713D9A">
      <w:pPr>
        <w:pStyle w:val="ConsPlusNormal"/>
        <w:spacing w:before="220"/>
        <w:ind w:firstLine="540"/>
        <w:jc w:val="both"/>
      </w:pPr>
      <w:proofErr w:type="gramStart"/>
      <w:r>
        <w:t>"д) создание пароля ключа простой электронной подписи на основе исходной ключевой информации, предоставляемой Федеральной службой безопасности Российской Федерации, для физических и юридических лиц в целях обращения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 и органами местного самоуправления, а также за получением услуг, перечень</w:t>
      </w:r>
      <w:proofErr w:type="gramEnd"/>
      <w:r>
        <w:t xml:space="preserve"> </w:t>
      </w:r>
      <w:proofErr w:type="gramStart"/>
      <w:r>
        <w:t>которых устанавливается Правительством Российской Федерации и которые предост</w:t>
      </w:r>
      <w:bookmarkStart w:id="12" w:name="_GoBack"/>
      <w:bookmarkEnd w:id="12"/>
      <w:r>
        <w:t>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услуг;</w:t>
      </w:r>
      <w:proofErr w:type="gramEnd"/>
    </w:p>
    <w:p w:rsidR="00713D9A" w:rsidRDefault="00713D9A">
      <w:pPr>
        <w:pStyle w:val="ConsPlusNormal"/>
        <w:spacing w:before="220"/>
        <w:ind w:firstLine="540"/>
        <w:jc w:val="both"/>
      </w:pPr>
      <w: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</w:t>
      </w:r>
      <w:proofErr w:type="gramStart"/>
      <w:r>
        <w:t>.".</w:t>
      </w:r>
      <w:proofErr w:type="gramEnd"/>
    </w:p>
    <w:p w:rsidR="00713D9A" w:rsidRDefault="00713D9A">
      <w:pPr>
        <w:pStyle w:val="ConsPlusNormal"/>
        <w:spacing w:before="220"/>
        <w:ind w:firstLine="540"/>
        <w:jc w:val="both"/>
      </w:pPr>
      <w:r>
        <w:t xml:space="preserve">2. </w:t>
      </w:r>
      <w:hyperlink r:id="rId55" w:history="1">
        <w:r>
          <w:rPr>
            <w:color w:val="0000FF"/>
          </w:rPr>
          <w:t>Пункт 6</w:t>
        </w:r>
      </w:hyperlink>
      <w:r>
        <w:t xml:space="preserve"> дополнить подпунктом "е" следующего содержания:</w:t>
      </w:r>
    </w:p>
    <w:p w:rsidR="00713D9A" w:rsidRDefault="00713D9A">
      <w:pPr>
        <w:pStyle w:val="ConsPlusNormal"/>
        <w:spacing w:before="220"/>
        <w:ind w:firstLine="540"/>
        <w:jc w:val="both"/>
      </w:pPr>
      <w:r>
        <w:t>"е)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</w:t>
      </w:r>
      <w:proofErr w:type="gramStart"/>
      <w:r>
        <w:t>.".</w:t>
      </w:r>
      <w:proofErr w:type="gramEnd"/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ind w:firstLine="540"/>
        <w:jc w:val="both"/>
      </w:pPr>
    </w:p>
    <w:p w:rsidR="00713D9A" w:rsidRDefault="00713D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557" w:rsidRDefault="005C6557"/>
    <w:sectPr w:rsidR="005C6557" w:rsidSect="00A0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9A"/>
    <w:rsid w:val="005C6557"/>
    <w:rsid w:val="0071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3D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3D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5930C950EF1C7843F14CD224CC329AB250F8F2CA9571908D5FE9170793605325D2011D61152647E4635977807206FD377F4183D2856D57oD17L" TargetMode="External"/><Relationship Id="rId18" Type="http://schemas.openxmlformats.org/officeDocument/2006/relationships/hyperlink" Target="consultantplus://offline/ref=B85930C950EF1C7843F14CD224CC329AB053FDF7C89171908D5FE9170793605325D2011D61152747E4635977807206FD377F4183D2856D57oD17L" TargetMode="External"/><Relationship Id="rId26" Type="http://schemas.openxmlformats.org/officeDocument/2006/relationships/hyperlink" Target="consultantplus://offline/ref=B85930C950EF1C7843F14CD224CC329AB153FEF0CC9271908D5FE9170793605325D2011D61152647EA635977807206FD377F4183D2856D57oD17L" TargetMode="External"/><Relationship Id="rId39" Type="http://schemas.openxmlformats.org/officeDocument/2006/relationships/hyperlink" Target="consultantplus://offline/ref=E29A6AD9EFD15B5112BDAF2C13BDA5F406B928360DB12E276118627FA7E80A0BC3695C9A729F9F098DF2D54CCDC73D73DC2ED629B219B829pE11L" TargetMode="External"/><Relationship Id="rId21" Type="http://schemas.openxmlformats.org/officeDocument/2006/relationships/hyperlink" Target="consultantplus://offline/ref=B85930C950EF1C7843F14CD224CC329AB053FDF7C89171908D5FE9170793605325D2011D61152747E4635977807206FD377F4183D2856D57oD17L" TargetMode="External"/><Relationship Id="rId34" Type="http://schemas.openxmlformats.org/officeDocument/2006/relationships/hyperlink" Target="consultantplus://offline/ref=E29A6AD9EFD15B5112BDAF2C13BDA5F405BC2F3209B72E276118627FA7E80A0BC3695C9A729F9F0880F2D54CCDC73D73DC2ED629B219B829pE11L" TargetMode="External"/><Relationship Id="rId42" Type="http://schemas.openxmlformats.org/officeDocument/2006/relationships/hyperlink" Target="consultantplus://offline/ref=E29A6AD9EFD15B5112BDAF2C13BDA5F406B928360DB12E276118627FA7E80A0BC3695C9A729F9F0E80F2D54CCDC73D73DC2ED629B219B829pE11L" TargetMode="External"/><Relationship Id="rId47" Type="http://schemas.openxmlformats.org/officeDocument/2006/relationships/hyperlink" Target="consultantplus://offline/ref=E29A6AD9EFD15B5112BDAF2C13BDA5F404BE2A3108B02E276118627FA7E80A0BC3695C9A729F9F0D80F2D54CCDC73D73DC2ED629B219B829pE11L" TargetMode="External"/><Relationship Id="rId50" Type="http://schemas.openxmlformats.org/officeDocument/2006/relationships/hyperlink" Target="consultantplus://offline/ref=E29A6AD9EFD15B5112BDAF2C13BDA5F404BD2D3E0FB52E276118627FA7E80A0BC3695C9A729F9F0A82F2D54CCDC73D73DC2ED629B219B829pE11L" TargetMode="External"/><Relationship Id="rId55" Type="http://schemas.openxmlformats.org/officeDocument/2006/relationships/hyperlink" Target="consultantplus://offline/ref=E29A6AD9EFD15B5112BDAF2C13BDA5F406BF29300FB02E276118627FA7E80A0BC3695C9A729F9F0982F2D54CCDC73D73DC2ED629B219B829pE11L" TargetMode="External"/><Relationship Id="rId7" Type="http://schemas.openxmlformats.org/officeDocument/2006/relationships/hyperlink" Target="consultantplus://offline/ref=B85930C950EF1C7843F14CD224CC329AB256F8F1CE9171908D5FE9170793605325D2011D61152647ED635977807206FD377F4183D2856D57oD17L" TargetMode="External"/><Relationship Id="rId12" Type="http://schemas.openxmlformats.org/officeDocument/2006/relationships/hyperlink" Target="consultantplus://offline/ref=B85930C950EF1C7843F14CD224CC329AB057FFF4CB9071908D5FE9170793605325D201196A417702B8650D21DA2709E3326143o811L" TargetMode="External"/><Relationship Id="rId17" Type="http://schemas.openxmlformats.org/officeDocument/2006/relationships/hyperlink" Target="consultantplus://offline/ref=B85930C950EF1C7843F14CD224CC329AB153FEF0CC9271908D5FE9170793605325D2011D61152647ED635977807206FD377F4183D2856D57oD17L" TargetMode="External"/><Relationship Id="rId25" Type="http://schemas.openxmlformats.org/officeDocument/2006/relationships/hyperlink" Target="consultantplus://offline/ref=B85930C950EF1C7843F14CD224CC329AB051FBF3CD9571908D5FE9170793605325D2011D61152641E9635977807206FD377F4183D2856D57oD17L" TargetMode="External"/><Relationship Id="rId33" Type="http://schemas.openxmlformats.org/officeDocument/2006/relationships/hyperlink" Target="consultantplus://offline/ref=E29A6AD9EFD15B5112BDAF2C13BDA5F406B928360DB12E276118627FA7E80A0BC3695C9A729F9F0986F2D54CCDC73D73DC2ED629B219B829pE11L" TargetMode="External"/><Relationship Id="rId38" Type="http://schemas.openxmlformats.org/officeDocument/2006/relationships/hyperlink" Target="consultantplus://offline/ref=E29A6AD9EFD15B5112BDAF2C13BDA5F405B42A3F08B82E276118627FA7E80A0BC3695C9A729F9D0D8CF2D54CCDC73D73DC2ED629B219B829pE11L" TargetMode="External"/><Relationship Id="rId46" Type="http://schemas.openxmlformats.org/officeDocument/2006/relationships/hyperlink" Target="consultantplus://offline/ref=E29A6AD9EFD15B5112BDAF2C13BDA5F405BC2B3204B72E276118627FA7E80A0BC3695C9A729F9F0B84F2D54CCDC73D73DC2ED629B219B829pE1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5930C950EF1C7843F14CD224CC329AB254FFF4CA9571908D5FE9170793605325D2011D61152643EE635977807206FD377F4183D2856D57oD17L" TargetMode="External"/><Relationship Id="rId20" Type="http://schemas.openxmlformats.org/officeDocument/2006/relationships/hyperlink" Target="consultantplus://offline/ref=B85930C950EF1C7843F14CD224CC329AB254FFF4CA9571908D5FE9170793605325D2011D61152643EE635977807206FD377F4183D2856D57oD17L" TargetMode="External"/><Relationship Id="rId29" Type="http://schemas.openxmlformats.org/officeDocument/2006/relationships/hyperlink" Target="consultantplus://offline/ref=B85930C950EF1C7843F14CD224CC329AB153FEF0CC9271908D5FE9170793605325D2011D61152644ED635977807206FD377F4183D2856D57oD17L" TargetMode="External"/><Relationship Id="rId41" Type="http://schemas.openxmlformats.org/officeDocument/2006/relationships/hyperlink" Target="consultantplus://offline/ref=E29A6AD9EFD15B5112BDAF2C13BDA5F406B928360DB12E276118627FA7E80A0BC3695C9A729F9F0E84F2D54CCDC73D73DC2ED629B219B829pE11L" TargetMode="External"/><Relationship Id="rId54" Type="http://schemas.openxmlformats.org/officeDocument/2006/relationships/hyperlink" Target="consultantplus://offline/ref=E29A6AD9EFD15B5112BDAF2C13BDA5F406BF29300FB02E276118627FA7E80A0BC3695C9A729F9F0985F2D54CCDC73D73DC2ED629B219B829pE1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930C950EF1C7843F14CD224CC329AB256F9F4C89471908D5FE9170793605325D2011D61152644E4635977807206FD377F4183D2856D57oD17L" TargetMode="External"/><Relationship Id="rId11" Type="http://schemas.openxmlformats.org/officeDocument/2006/relationships/hyperlink" Target="consultantplus://offline/ref=B85930C950EF1C7843F14CD224CC329AB051FBF3CD9571908D5FE9170793605325D2011D61152641E9635977807206FD377F4183D2856D57oD17L" TargetMode="External"/><Relationship Id="rId24" Type="http://schemas.openxmlformats.org/officeDocument/2006/relationships/hyperlink" Target="consultantplus://offline/ref=B85930C950EF1C7843F14CD224CC329AB153FEF0CC9271908D5FE9170793605325D2011D61152647E8635977807206FD377F4183D2856D57oD17L" TargetMode="External"/><Relationship Id="rId32" Type="http://schemas.openxmlformats.org/officeDocument/2006/relationships/hyperlink" Target="consultantplus://offline/ref=E29A6AD9EFD15B5112BDAF2C13BDA5F406B928360DB12E276118627FA7E80A0BC3695C9A729F9F0984F2D54CCDC73D73DC2ED629B219B829pE11L" TargetMode="External"/><Relationship Id="rId37" Type="http://schemas.openxmlformats.org/officeDocument/2006/relationships/hyperlink" Target="consultantplus://offline/ref=E29A6AD9EFD15B5112BDAF2C13BDA5F406B928360DB12E276118627FA7E80A0BC3695C9A729F9F098CF2D54CCDC73D73DC2ED629B219B829pE11L" TargetMode="External"/><Relationship Id="rId40" Type="http://schemas.openxmlformats.org/officeDocument/2006/relationships/hyperlink" Target="consultantplus://offline/ref=E29A6AD9EFD15B5112BDAF2C13BDA5F405BC2F3209B72E276118627FA7E80A0BC3695C9A729F9F0882F2D54CCDC73D73DC2ED629B219B829pE11L" TargetMode="External"/><Relationship Id="rId45" Type="http://schemas.openxmlformats.org/officeDocument/2006/relationships/hyperlink" Target="consultantplus://offline/ref=E29A6AD9EFD15B5112BDAF2C13BDA5F405BC2F3209B72E276118627FA7E80A0BC3695C9A729F9F088DF2D54CCDC73D73DC2ED629B219B829pE11L" TargetMode="External"/><Relationship Id="rId53" Type="http://schemas.openxmlformats.org/officeDocument/2006/relationships/hyperlink" Target="consultantplus://offline/ref=E29A6AD9EFD15B5112BDAF2C13BDA5F406B928360DB12E276118627FA7E80A0BC3695C9A729F9F0F8CF2D54CCDC73D73DC2ED629B219B829pE11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85930C950EF1C7843F14CD224CC329AB256F8F1CE9171908D5FE9170793605325D2011D61152647ED635977807206FD377F4183D2856D57oD17L" TargetMode="External"/><Relationship Id="rId23" Type="http://schemas.openxmlformats.org/officeDocument/2006/relationships/hyperlink" Target="consultantplus://offline/ref=B85930C950EF1C7843F14CD224CC329AB15BFEF5CC9271908D5FE9170793605325D2011D61152647ED635977807206FD377F4183D2856D57oD17L" TargetMode="External"/><Relationship Id="rId28" Type="http://schemas.openxmlformats.org/officeDocument/2006/relationships/hyperlink" Target="consultantplus://offline/ref=B85930C950EF1C7843F14CD224CC329AB057FFF4CB9071908D5FE9170793605325D2011D61152647EC635977807206FD377F4183D2856D57oD17L" TargetMode="External"/><Relationship Id="rId36" Type="http://schemas.openxmlformats.org/officeDocument/2006/relationships/hyperlink" Target="consultantplus://offline/ref=E29A6AD9EFD15B5112BDAF2C13BDA5F405B42A3F08B82E276118627FA7E80A0BC3695C9A729F9D0D8CF2D54CCDC73D73DC2ED629B219B829pE11L" TargetMode="External"/><Relationship Id="rId49" Type="http://schemas.openxmlformats.org/officeDocument/2006/relationships/hyperlink" Target="consultantplus://offline/ref=E29A6AD9EFD15B5112BDAF2C13BDA5F405BE2C3E0DB72E276118627FA7E80A0BC3695C9A729F9F0381F2D54CCDC73D73DC2ED629B219B829pE11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B85930C950EF1C7843F14CD224CC329AB053FDF7C89171908D5FE9170793605325D2011D61152747E4635977807206FD377F4183D2856D57oD17L" TargetMode="External"/><Relationship Id="rId19" Type="http://schemas.openxmlformats.org/officeDocument/2006/relationships/hyperlink" Target="consultantplus://offline/ref=B85930C950EF1C7843F14CD224CC329AB051FBF3CD9571908D5FE9170793605325D2011D61152641E9635977807206FD377F4183D2856D57oD17L" TargetMode="External"/><Relationship Id="rId31" Type="http://schemas.openxmlformats.org/officeDocument/2006/relationships/hyperlink" Target="consultantplus://offline/ref=E29A6AD9EFD15B5112BDAF2C13BDA5F406B929330BB42E276118627FA7E80A0BC3695C9A729F9F0B84F2D54CCDC73D73DC2ED629B219B829pE11L" TargetMode="External"/><Relationship Id="rId44" Type="http://schemas.openxmlformats.org/officeDocument/2006/relationships/hyperlink" Target="consultantplus://offline/ref=E29A6AD9EFD15B5112BDAF2C13BDA5F404BE2A3108B02E276118627FA7E80A0BC3695C9A729F9F0D80F2D54CCDC73D73DC2ED629B219B829pE11L" TargetMode="External"/><Relationship Id="rId52" Type="http://schemas.openxmlformats.org/officeDocument/2006/relationships/hyperlink" Target="consultantplus://offline/ref=E29A6AD9EFD15B5112BDAF2C13BDA5F404BE2A3108B02E276118627FA7E80A0BC3695C9A729F9F0D80F2D54CCDC73D73DC2ED629B219B829pE1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5930C950EF1C7843F14CD224CC329AB153FEF0CC9271908D5FE9170793605325D2011D61152647ED635977807206FD377F4183D2856D57oD17L" TargetMode="External"/><Relationship Id="rId14" Type="http://schemas.openxmlformats.org/officeDocument/2006/relationships/hyperlink" Target="consultantplus://offline/ref=B85930C950EF1C7843F14CD224CC329AB256F9F4C89471908D5FE9170793605325D2011D61152644E4635977807206FD377F4183D2856D57oD17L" TargetMode="External"/><Relationship Id="rId22" Type="http://schemas.openxmlformats.org/officeDocument/2006/relationships/hyperlink" Target="consultantplus://offline/ref=B85930C950EF1C7843F14CD224CC329AB153FEF0CC9271908D5FE9170793605325D2011D61152647EC635977807206FD377F4183D2856D57oD17L" TargetMode="External"/><Relationship Id="rId27" Type="http://schemas.openxmlformats.org/officeDocument/2006/relationships/hyperlink" Target="consultantplus://offline/ref=B85930C950EF1C7843F14CD224CC329AB057FFF4CB9071908D5FE9170793605325D2011D61152647E8635977807206FD377F4183D2856D57oD17L" TargetMode="External"/><Relationship Id="rId30" Type="http://schemas.openxmlformats.org/officeDocument/2006/relationships/hyperlink" Target="consultantplus://offline/ref=B85930C950EF1C7843F14CD224CC329AB153FEF0CC9271908D5FE9170793605325D2011D61152644EF635977807206FD377F4183D2856D57oD17L" TargetMode="External"/><Relationship Id="rId35" Type="http://schemas.openxmlformats.org/officeDocument/2006/relationships/hyperlink" Target="consultantplus://offline/ref=E29A6AD9EFD15B5112BDAF2C13BDA5F404BE2A3108B02E276118627FA7E80A0BC3695C9A729F9F0D80F2D54CCDC73D73DC2ED629B219B829pE11L" TargetMode="External"/><Relationship Id="rId43" Type="http://schemas.openxmlformats.org/officeDocument/2006/relationships/hyperlink" Target="consultantplus://offline/ref=E29A6AD9EFD15B5112BDAF2C13BDA5F406B928360DB12E276118627FA7E80A0BC3695C9A729F9F0E8DF2D54CCDC73D73DC2ED629B219B829pE11L" TargetMode="External"/><Relationship Id="rId48" Type="http://schemas.openxmlformats.org/officeDocument/2006/relationships/hyperlink" Target="consultantplus://offline/ref=E29A6AD9EFD15B5112BDAF2C13BDA5F406B928360DB12E276118627FA7E80A0BC3695C9A729F9F0F85F2D54CCDC73D73DC2ED629B219B829pE11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B85930C950EF1C7843F14CD224CC329AB254FFF4CA9571908D5FE9170793605325D2011D61152643EE635977807206FD377F4183D2856D57oD17L" TargetMode="External"/><Relationship Id="rId51" Type="http://schemas.openxmlformats.org/officeDocument/2006/relationships/hyperlink" Target="consultantplus://offline/ref=E29A6AD9EFD15B5112BDAF2C13BDA5F404B82E360EB52E276118627FA7E80A0BC3695C9A729F9F0A8DF2D54CCDC73D73DC2ED629B219B829pE11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2020-02-07T11:53:00Z</dcterms:created>
  <dcterms:modified xsi:type="dcterms:W3CDTF">2020-02-07T11:54:00Z</dcterms:modified>
</cp:coreProperties>
</file>