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7CA" w:rsidRDefault="00A237CA">
      <w:pPr>
        <w:rPr>
          <w:lang w:val="en-US"/>
        </w:rPr>
      </w:pPr>
    </w:p>
    <w:p w:rsidR="00962CAB" w:rsidRDefault="00962CAB">
      <w:pPr>
        <w:rPr>
          <w:lang w:val="en-US"/>
        </w:rPr>
      </w:pPr>
    </w:p>
    <w:p w:rsidR="00962CAB" w:rsidRDefault="00962CAB">
      <w:pPr>
        <w:rPr>
          <w:lang w:val="en-US"/>
        </w:rPr>
      </w:pPr>
      <w:r>
        <w:rPr>
          <w:lang w:val="en-US"/>
        </w:rPr>
        <w:t>nigneeluzan.gorodishe.pnzreg.ru</w:t>
      </w:r>
    </w:p>
    <w:p w:rsidR="00962CAB" w:rsidRDefault="00962CAB">
      <w:pPr>
        <w:rPr>
          <w:lang w:val="en-US"/>
        </w:rPr>
      </w:pPr>
    </w:p>
    <w:p w:rsidR="00962CAB" w:rsidRPr="00CF471A" w:rsidRDefault="00962CAB">
      <w:pPr>
        <w:rPr>
          <w:lang w:val="en-US"/>
        </w:rPr>
      </w:pPr>
      <w:r>
        <w:rPr>
          <w:lang w:val="en-US"/>
        </w:rPr>
        <w:t>gorodishe_nigneeluzan_manager</w:t>
      </w:r>
      <w:r w:rsidR="00CF471A">
        <w:rPr>
          <w:lang w:val="en-US"/>
        </w:rPr>
        <w:t xml:space="preserve"> -  </w:t>
      </w:r>
      <w:r w:rsidR="00CF471A" w:rsidRPr="00CF471A">
        <w:rPr>
          <w:u w:val="single"/>
        </w:rPr>
        <w:t>логин</w:t>
      </w:r>
      <w:r w:rsidR="00CF471A" w:rsidRPr="0013604F">
        <w:rPr>
          <w:u w:val="single"/>
          <w:lang w:val="en-US"/>
        </w:rPr>
        <w:t xml:space="preserve">  </w:t>
      </w:r>
      <w:r w:rsidR="00CF471A">
        <w:rPr>
          <w:u w:val="single"/>
        </w:rPr>
        <w:t>сайт</w:t>
      </w:r>
    </w:p>
    <w:p w:rsidR="00962CAB" w:rsidRDefault="00962CAB">
      <w:pPr>
        <w:rPr>
          <w:lang w:val="en-US"/>
        </w:rPr>
      </w:pPr>
    </w:p>
    <w:p w:rsidR="00962CAB" w:rsidRPr="00CF471A" w:rsidRDefault="00962CAB">
      <w:pPr>
        <w:rPr>
          <w:lang w:val="en-US"/>
        </w:rPr>
      </w:pPr>
      <w:r>
        <w:rPr>
          <w:lang w:val="en-US"/>
        </w:rPr>
        <w:t>Nfs9bJp69L</w:t>
      </w:r>
      <w:r w:rsidR="00790F96" w:rsidRPr="00B63996">
        <w:rPr>
          <w:lang w:val="en-US"/>
        </w:rPr>
        <w:t xml:space="preserve"> </w:t>
      </w:r>
      <w:r w:rsidR="00CF471A" w:rsidRPr="00CF471A">
        <w:rPr>
          <w:lang w:val="en-US"/>
        </w:rPr>
        <w:t xml:space="preserve"> - </w:t>
      </w:r>
      <w:r w:rsidR="00CF471A" w:rsidRPr="00CF471A">
        <w:rPr>
          <w:u w:val="single"/>
          <w:lang w:val="en-US"/>
        </w:rPr>
        <w:t xml:space="preserve"> </w:t>
      </w:r>
      <w:r w:rsidR="00CF471A" w:rsidRPr="00CF471A">
        <w:rPr>
          <w:u w:val="single"/>
        </w:rPr>
        <w:t>пароль</w:t>
      </w:r>
    </w:p>
    <w:p w:rsidR="00B560D3" w:rsidRDefault="00B560D3">
      <w:pPr>
        <w:rPr>
          <w:lang w:val="en-US"/>
        </w:rPr>
      </w:pPr>
    </w:p>
    <w:p w:rsidR="00B560D3" w:rsidRPr="002A0542" w:rsidRDefault="00D77338">
      <w:pPr>
        <w:rPr>
          <w:lang w:val="en-US"/>
        </w:rPr>
      </w:pPr>
      <w:hyperlink r:id="rId4" w:history="1">
        <w:r w:rsidR="00B560D3" w:rsidRPr="00B560D3">
          <w:rPr>
            <w:rStyle w:val="a3"/>
            <w:lang w:val="en-US"/>
          </w:rPr>
          <w:t>http://nigneeluzan.gorodishe.pnzreg.ru/bitrix</w:t>
        </w:r>
      </w:hyperlink>
      <w:r w:rsidR="002A0542">
        <w:rPr>
          <w:rStyle w:val="a3"/>
          <w:lang w:val="en-US"/>
        </w:rPr>
        <w:t>/</w:t>
      </w:r>
    </w:p>
    <w:p w:rsidR="00B560D3" w:rsidRDefault="00D77338">
      <w:pPr>
        <w:rPr>
          <w:rStyle w:val="a3"/>
          <w:lang w:val="en-US"/>
        </w:rPr>
      </w:pPr>
      <w:hyperlink r:id="rId5" w:history="1">
        <w:r w:rsidR="00B65349" w:rsidRPr="00B65349">
          <w:rPr>
            <w:rStyle w:val="a3"/>
            <w:lang w:val="en-US"/>
          </w:rPr>
          <w:t>http://</w:t>
        </w:r>
        <w:r w:rsidR="00B65349" w:rsidRPr="00B65349">
          <w:rPr>
            <w:lang w:val="en-US"/>
          </w:rPr>
          <w:t xml:space="preserve"> </w:t>
        </w:r>
        <w:r w:rsidR="00B65349" w:rsidRPr="00B65349">
          <w:rPr>
            <w:rStyle w:val="a3"/>
            <w:lang w:val="en-US"/>
          </w:rPr>
          <w:t>nigneeluzan.gorodishe.pnzreg.ru/authority/modernizatsiya-munitsipalnogo-upravleniya/</w:t>
        </w:r>
      </w:hyperlink>
    </w:p>
    <w:p w:rsidR="002C6EE0" w:rsidRDefault="002C6EE0">
      <w:pPr>
        <w:rPr>
          <w:rStyle w:val="a3"/>
          <w:lang w:val="en-US"/>
        </w:rPr>
      </w:pPr>
    </w:p>
    <w:p w:rsidR="002C6EE0" w:rsidRPr="00D77338" w:rsidRDefault="002C6EE0">
      <w:pPr>
        <w:rPr>
          <w:rStyle w:val="a3"/>
        </w:rPr>
      </w:pPr>
      <w:r>
        <w:rPr>
          <w:rStyle w:val="a3"/>
          <w:lang w:val="en-US"/>
        </w:rPr>
        <w:t>ikumryshkin</w:t>
      </w:r>
    </w:p>
    <w:p w:rsidR="002C6EE0" w:rsidRPr="00D77338" w:rsidRDefault="002C6EE0">
      <w:pPr>
        <w:rPr>
          <w:rStyle w:val="a3"/>
        </w:rPr>
      </w:pPr>
      <w:r w:rsidRPr="00D77338">
        <w:rPr>
          <w:rStyle w:val="a3"/>
        </w:rPr>
        <w:t>069</w:t>
      </w:r>
      <w:r>
        <w:rPr>
          <w:rStyle w:val="a3"/>
          <w:lang w:val="en-US"/>
        </w:rPr>
        <w:t>TWwy</w:t>
      </w:r>
    </w:p>
    <w:p w:rsidR="00592402" w:rsidRPr="00D77338" w:rsidRDefault="00592402">
      <w:pPr>
        <w:rPr>
          <w:rStyle w:val="a3"/>
        </w:rPr>
      </w:pPr>
    </w:p>
    <w:p w:rsidR="00592402" w:rsidRPr="00D77338" w:rsidRDefault="00592402">
      <w:pPr>
        <w:rPr>
          <w:rStyle w:val="a3"/>
        </w:rPr>
      </w:pPr>
    </w:p>
    <w:p w:rsidR="00592402" w:rsidRPr="00D77338" w:rsidRDefault="00592402" w:rsidP="00592402">
      <w:pPr>
        <w:jc w:val="both"/>
        <w:rPr>
          <w:sz w:val="27"/>
          <w:szCs w:val="27"/>
        </w:rPr>
      </w:pPr>
      <w:r w:rsidRPr="00D77338">
        <w:t>30111965</w:t>
      </w:r>
      <w:r>
        <w:rPr>
          <w:lang w:val="en-US"/>
        </w:rPr>
        <w:t>Yi</w:t>
      </w:r>
      <w:r w:rsidRPr="00D77338">
        <w:t xml:space="preserve">/  </w:t>
      </w:r>
      <w:r>
        <w:t>гис</w:t>
      </w:r>
      <w:r w:rsidRPr="00D77338">
        <w:t xml:space="preserve"> </w:t>
      </w:r>
      <w:r>
        <w:t>жкх</w:t>
      </w:r>
    </w:p>
    <w:p w:rsidR="00592402" w:rsidRPr="00D77338" w:rsidRDefault="00592402"/>
    <w:p w:rsidR="00D77338" w:rsidRPr="00D77338" w:rsidRDefault="0013604F" w:rsidP="00D77338">
      <w:pPr>
        <w:pStyle w:val="1"/>
        <w:shd w:val="clear" w:color="auto" w:fill="FFFFFF"/>
        <w:spacing w:before="0" w:after="300" w:line="312" w:lineRule="atLeast"/>
        <w:rPr>
          <w:rFonts w:ascii="Tahoma" w:eastAsia="Times New Roman" w:hAnsi="Tahoma" w:cs="Tahoma"/>
          <w:b/>
          <w:bCs/>
          <w:color w:val="333333"/>
          <w:kern w:val="36"/>
          <w:sz w:val="30"/>
          <w:szCs w:val="30"/>
          <w:lang w:eastAsia="ru-RU"/>
        </w:rPr>
      </w:pPr>
      <w:r>
        <w:rPr>
          <w:lang w:val="en-US"/>
        </w:rPr>
        <w:t>Q</w:t>
      </w:r>
      <w:r w:rsidRPr="00D77338">
        <w:t>1</w:t>
      </w:r>
      <w:r>
        <w:rPr>
          <w:lang w:val="en-US"/>
        </w:rPr>
        <w:t>Cs</w:t>
      </w:r>
      <w:r w:rsidRPr="00D77338">
        <w:t>7</w:t>
      </w:r>
      <w:r>
        <w:rPr>
          <w:lang w:val="en-US"/>
        </w:rPr>
        <w:t>U</w:t>
      </w:r>
      <w:r w:rsidRPr="00D77338">
        <w:t>8</w:t>
      </w:r>
      <w:r>
        <w:rPr>
          <w:lang w:val="en-US"/>
        </w:rPr>
        <w:t>E</w:t>
      </w:r>
      <w:r w:rsidR="00D77338" w:rsidRPr="00D77338">
        <w:rPr>
          <w:rFonts w:ascii="Tahoma" w:eastAsia="Times New Roman" w:hAnsi="Tahoma" w:cs="Tahoma"/>
          <w:b/>
          <w:bCs/>
          <w:color w:val="333333"/>
          <w:kern w:val="36"/>
          <w:sz w:val="30"/>
          <w:szCs w:val="30"/>
          <w:lang w:eastAsia="ru-RU"/>
        </w:rPr>
        <w:t>Федеральный закон от 22.10.2004 №125-ФЗ «Об архивном деле в Российской Федерации»</w:t>
      </w:r>
    </w:p>
    <w:p w:rsidR="00D77338" w:rsidRPr="00D77338" w:rsidRDefault="00D77338" w:rsidP="00D77338">
      <w:pPr>
        <w:shd w:val="clear" w:color="auto" w:fill="FFFFFF"/>
        <w:spacing w:after="0" w:line="240" w:lineRule="auto"/>
        <w:rPr>
          <w:rFonts w:ascii="Tahoma" w:eastAsia="Times New Roman" w:hAnsi="Tahoma" w:cs="Tahoma"/>
          <w:color w:val="000000"/>
          <w:sz w:val="21"/>
          <w:szCs w:val="21"/>
          <w:lang w:eastAsia="ru-RU"/>
        </w:rPr>
      </w:pPr>
      <w:r w:rsidRPr="00D77338">
        <w:rPr>
          <w:rFonts w:ascii="Tahoma" w:eastAsia="Times New Roman" w:hAnsi="Tahoma" w:cs="Tahoma"/>
          <w:noProof/>
          <w:color w:val="333333"/>
          <w:sz w:val="21"/>
          <w:szCs w:val="21"/>
          <w:lang w:eastAsia="ru-RU"/>
        </w:rPr>
        <w:drawing>
          <wp:inline distT="0" distB="0" distL="0" distR="0" wp14:anchorId="7D3AEF22" wp14:editId="40AF65FB">
            <wp:extent cx="152400" cy="152400"/>
            <wp:effectExtent l="0" t="0" r="0" b="0"/>
            <wp:docPr id="1" name="Рисунок 1" descr="Страница для печати">
              <a:hlinkClick xmlns:a="http://schemas.openxmlformats.org/drawingml/2006/main" r:id="rId6" tooltip="&quot;Показать страницу для печати для этой страниц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аница для печати">
                      <a:hlinkClick r:id="rId6" tooltip="&quot;Показать страницу для печати для этой страницы.&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7338">
        <w:rPr>
          <w:rFonts w:ascii="Tahoma" w:eastAsia="Times New Roman" w:hAnsi="Tahoma" w:cs="Tahoma"/>
          <w:noProof/>
          <w:color w:val="333333"/>
          <w:sz w:val="21"/>
          <w:szCs w:val="21"/>
          <w:lang w:eastAsia="ru-RU"/>
        </w:rPr>
        <w:drawing>
          <wp:inline distT="0" distB="0" distL="0" distR="0" wp14:anchorId="58F4EE66" wp14:editId="3BFA7D25">
            <wp:extent cx="152400" cy="152400"/>
            <wp:effectExtent l="0" t="0" r="0" b="0"/>
            <wp:docPr id="2" name="Рисунок 2" descr="версия PDF">
              <a:hlinkClick xmlns:a="http://schemas.openxmlformats.org/drawingml/2006/main" r:id="rId8" tooltip="&quot;Display a PDF version of this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PDF">
                      <a:hlinkClick r:id="rId8" tooltip="&quot;Display a PDF version of this p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6239"/>
        <w:gridCol w:w="3116"/>
      </w:tblGrid>
      <w:tr w:rsidR="00D77338" w:rsidRPr="00D77338" w:rsidTr="00D77338">
        <w:tc>
          <w:tcPr>
            <w:tcW w:w="0" w:type="auto"/>
            <w:tcMar>
              <w:top w:w="45" w:type="dxa"/>
              <w:left w:w="45" w:type="dxa"/>
              <w:bottom w:w="45" w:type="dxa"/>
              <w:right w:w="45" w:type="dxa"/>
            </w:tcMar>
            <w:vAlign w:val="center"/>
            <w:hideMark/>
          </w:tcPr>
          <w:p w:rsidR="00D77338" w:rsidRPr="00D77338" w:rsidRDefault="00D77338" w:rsidP="00D77338">
            <w:pPr>
              <w:spacing w:before="240" w:after="240" w:line="240" w:lineRule="auto"/>
              <w:rPr>
                <w:rFonts w:ascii="Tahoma" w:eastAsia="Times New Roman" w:hAnsi="Tahoma" w:cs="Tahoma"/>
                <w:sz w:val="18"/>
                <w:szCs w:val="18"/>
                <w:lang w:eastAsia="ru-RU"/>
              </w:rPr>
            </w:pPr>
            <w:r w:rsidRPr="00D77338">
              <w:rPr>
                <w:rFonts w:ascii="Tahoma" w:eastAsia="Times New Roman" w:hAnsi="Tahoma" w:cs="Tahoma"/>
                <w:b/>
                <w:bCs/>
                <w:sz w:val="18"/>
                <w:szCs w:val="18"/>
                <w:lang w:eastAsia="ru-RU"/>
              </w:rPr>
              <w:t>22 октября 2004 года</w:t>
            </w:r>
          </w:p>
        </w:tc>
        <w:tc>
          <w:tcPr>
            <w:tcW w:w="0" w:type="auto"/>
            <w:tcMar>
              <w:top w:w="45" w:type="dxa"/>
              <w:left w:w="45" w:type="dxa"/>
              <w:bottom w:w="45" w:type="dxa"/>
              <w:right w:w="45" w:type="dxa"/>
            </w:tcMar>
            <w:vAlign w:val="center"/>
            <w:hideMark/>
          </w:tcPr>
          <w:p w:rsidR="00D77338" w:rsidRPr="00D77338" w:rsidRDefault="00D77338" w:rsidP="00D77338">
            <w:pPr>
              <w:spacing w:before="240" w:after="240" w:line="240" w:lineRule="auto"/>
              <w:jc w:val="right"/>
              <w:rPr>
                <w:rFonts w:ascii="Tahoma" w:eastAsia="Times New Roman" w:hAnsi="Tahoma" w:cs="Tahoma"/>
                <w:sz w:val="18"/>
                <w:szCs w:val="18"/>
                <w:lang w:eastAsia="ru-RU"/>
              </w:rPr>
            </w:pPr>
            <w:r w:rsidRPr="00D77338">
              <w:rPr>
                <w:rFonts w:ascii="Tahoma" w:eastAsia="Times New Roman" w:hAnsi="Tahoma" w:cs="Tahoma"/>
                <w:b/>
                <w:bCs/>
                <w:sz w:val="18"/>
                <w:szCs w:val="18"/>
                <w:lang w:eastAsia="ru-RU"/>
              </w:rPr>
              <w:t>№ 125-ФЗ</w:t>
            </w:r>
          </w:p>
        </w:tc>
      </w:tr>
    </w:tbl>
    <w:p w:rsidR="00D77338" w:rsidRPr="00D77338" w:rsidRDefault="00D77338" w:rsidP="00D77338">
      <w:pPr>
        <w:shd w:val="clear" w:color="auto" w:fill="FFFFFF"/>
        <w:spacing w:after="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pict>
          <v:rect id="_x0000_i1025" style="width:0;height:.75pt" o:hralign="center" o:hrstd="t" o:hr="t" fillcolor="#a0a0a0" stroked="f"/>
        </w:pict>
      </w:r>
    </w:p>
    <w:p w:rsidR="00D77338" w:rsidRPr="00D77338" w:rsidRDefault="00D77338" w:rsidP="00D77338">
      <w:pPr>
        <w:shd w:val="clear" w:color="auto" w:fill="FFFFFF"/>
        <w:spacing w:before="240" w:after="240" w:line="240" w:lineRule="auto"/>
        <w:jc w:val="center"/>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РОССИЙСКАЯ ФЕДЕРАЦИЯ</w:t>
      </w:r>
    </w:p>
    <w:p w:rsidR="00D77338" w:rsidRPr="00D77338" w:rsidRDefault="00D77338" w:rsidP="00D77338">
      <w:pPr>
        <w:shd w:val="clear" w:color="auto" w:fill="FFFFFF"/>
        <w:spacing w:after="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w:t>
      </w:r>
    </w:p>
    <w:p w:rsidR="00D77338" w:rsidRPr="00D77338" w:rsidRDefault="00D77338" w:rsidP="00D77338">
      <w:pPr>
        <w:shd w:val="clear" w:color="auto" w:fill="FFFFFF"/>
        <w:spacing w:before="240" w:after="240" w:line="240" w:lineRule="auto"/>
        <w:jc w:val="center"/>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ФЕДЕРАЛЬНЫЙ ЗАКОН</w:t>
      </w:r>
    </w:p>
    <w:p w:rsidR="00D77338" w:rsidRPr="00D77338" w:rsidRDefault="00D77338" w:rsidP="00D77338">
      <w:pPr>
        <w:shd w:val="clear" w:color="auto" w:fill="FFFFFF"/>
        <w:spacing w:after="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w:t>
      </w:r>
    </w:p>
    <w:p w:rsidR="00D77338" w:rsidRPr="00D77338" w:rsidRDefault="00D77338" w:rsidP="00D77338">
      <w:pPr>
        <w:shd w:val="clear" w:color="auto" w:fill="FFFFFF"/>
        <w:spacing w:before="185" w:after="185" w:line="312" w:lineRule="atLeast"/>
        <w:jc w:val="center"/>
        <w:outlineLvl w:val="2"/>
        <w:rPr>
          <w:rFonts w:ascii="Tahoma" w:eastAsia="Times New Roman" w:hAnsi="Tahoma" w:cs="Tahoma"/>
          <w:b/>
          <w:bCs/>
          <w:color w:val="000000"/>
          <w:sz w:val="24"/>
          <w:szCs w:val="24"/>
          <w:lang w:eastAsia="ru-RU"/>
        </w:rPr>
      </w:pPr>
      <w:r w:rsidRPr="00D77338">
        <w:rPr>
          <w:rFonts w:ascii="Tahoma" w:eastAsia="Times New Roman" w:hAnsi="Tahoma" w:cs="Tahoma"/>
          <w:b/>
          <w:bCs/>
          <w:color w:val="000000"/>
          <w:sz w:val="24"/>
          <w:szCs w:val="24"/>
          <w:lang w:eastAsia="ru-RU"/>
        </w:rPr>
        <w:t>ОБ АРХИВНОМ ДЕЛЕ В РОССИЙСКОЙ ФЕДЕРАЦИИ</w:t>
      </w:r>
    </w:p>
    <w:p w:rsidR="00D77338" w:rsidRPr="00D77338" w:rsidRDefault="00D77338" w:rsidP="00D77338">
      <w:pPr>
        <w:shd w:val="clear" w:color="auto" w:fill="FFFFFF"/>
        <w:spacing w:after="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lastRenderedPageBreak/>
        <w:t>Принят</w:t>
      </w:r>
      <w:r w:rsidRPr="00D77338">
        <w:rPr>
          <w:rFonts w:ascii="Tahoma" w:eastAsia="Times New Roman" w:hAnsi="Tahoma" w:cs="Tahoma"/>
          <w:color w:val="000000"/>
          <w:sz w:val="21"/>
          <w:szCs w:val="21"/>
          <w:lang w:eastAsia="ru-RU"/>
        </w:rPr>
        <w:br/>
        <w:t>Государственной Думой</w:t>
      </w:r>
      <w:r w:rsidRPr="00D77338">
        <w:rPr>
          <w:rFonts w:ascii="Tahoma" w:eastAsia="Times New Roman" w:hAnsi="Tahoma" w:cs="Tahoma"/>
          <w:color w:val="000000"/>
          <w:sz w:val="21"/>
          <w:szCs w:val="21"/>
          <w:lang w:eastAsia="ru-RU"/>
        </w:rPr>
        <w:br/>
        <w:t>1 октября 2004 года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Одобрен</w:t>
      </w:r>
      <w:r w:rsidRPr="00D77338">
        <w:rPr>
          <w:rFonts w:ascii="Tahoma" w:eastAsia="Times New Roman" w:hAnsi="Tahoma" w:cs="Tahoma"/>
          <w:color w:val="000000"/>
          <w:sz w:val="21"/>
          <w:szCs w:val="21"/>
          <w:lang w:eastAsia="ru-RU"/>
        </w:rPr>
        <w:br/>
        <w:t>Советом Федерации</w:t>
      </w:r>
      <w:r w:rsidRPr="00D77338">
        <w:rPr>
          <w:rFonts w:ascii="Tahoma" w:eastAsia="Times New Roman" w:hAnsi="Tahoma" w:cs="Tahoma"/>
          <w:color w:val="000000"/>
          <w:sz w:val="21"/>
          <w:szCs w:val="21"/>
          <w:lang w:eastAsia="ru-RU"/>
        </w:rPr>
        <w:br/>
        <w:t>13 октября 2004 года</w:t>
      </w:r>
      <w:r w:rsidRPr="00D77338">
        <w:rPr>
          <w:rFonts w:ascii="Tahoma" w:eastAsia="Times New Roman" w:hAnsi="Tahoma" w:cs="Tahoma"/>
          <w:color w:val="000000"/>
          <w:sz w:val="21"/>
          <w:szCs w:val="21"/>
          <w:lang w:eastAsia="ru-RU"/>
        </w:rPr>
        <w:br/>
        <w:t> </w:t>
      </w:r>
    </w:p>
    <w:p w:rsidR="00D77338" w:rsidRPr="00D77338" w:rsidRDefault="00D77338" w:rsidP="00D77338">
      <w:pPr>
        <w:shd w:val="clear" w:color="auto" w:fill="FFFFFF"/>
        <w:spacing w:before="240" w:after="240" w:line="240" w:lineRule="auto"/>
        <w:jc w:val="center"/>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(в ред. Федеральных законов от 04.12.2006 № 202-ФЗ, от 01.12.2007 № 318-ФЗ,</w:t>
      </w:r>
      <w:r w:rsidRPr="00D77338">
        <w:rPr>
          <w:rFonts w:ascii="Tahoma" w:eastAsia="Times New Roman" w:hAnsi="Tahoma" w:cs="Tahoma"/>
          <w:color w:val="000000"/>
          <w:sz w:val="21"/>
          <w:szCs w:val="21"/>
          <w:lang w:eastAsia="ru-RU"/>
        </w:rPr>
        <w:br/>
        <w:t>от 13.05.2008 № 68-ФЗ, </w:t>
      </w:r>
      <w:hyperlink r:id="rId10" w:history="1">
        <w:r w:rsidRPr="00D77338">
          <w:rPr>
            <w:rFonts w:ascii="Tahoma" w:eastAsia="Times New Roman" w:hAnsi="Tahoma" w:cs="Tahoma"/>
            <w:color w:val="333333"/>
            <w:sz w:val="21"/>
            <w:szCs w:val="21"/>
            <w:u w:val="single"/>
            <w:lang w:eastAsia="ru-RU"/>
          </w:rPr>
          <w:t>от 08.05.2010 № 83-ФЗ</w:t>
        </w:r>
      </w:hyperlink>
      <w:r w:rsidRPr="00D77338">
        <w:rPr>
          <w:rFonts w:ascii="Tahoma" w:eastAsia="Times New Roman" w:hAnsi="Tahoma" w:cs="Tahoma"/>
          <w:color w:val="000000"/>
          <w:sz w:val="21"/>
          <w:szCs w:val="21"/>
          <w:lang w:eastAsia="ru-RU"/>
        </w:rPr>
        <w:t>, от 27.07.2010 № 227-ФЗ,</w:t>
      </w:r>
      <w:r w:rsidRPr="00D77338">
        <w:rPr>
          <w:rFonts w:ascii="Tahoma" w:eastAsia="Times New Roman" w:hAnsi="Tahoma" w:cs="Tahoma"/>
          <w:color w:val="000000"/>
          <w:sz w:val="21"/>
          <w:szCs w:val="21"/>
          <w:lang w:eastAsia="ru-RU"/>
        </w:rPr>
        <w:br/>
        <w:t>от 11.02.2013 № 10-ФЗ, от 04.10.2014 № 289-ФЗ, от 28.11.2015 № 357-ФЗ,</w:t>
      </w:r>
      <w:r w:rsidRPr="00D77338">
        <w:rPr>
          <w:rFonts w:ascii="Tahoma" w:eastAsia="Times New Roman" w:hAnsi="Tahoma" w:cs="Tahoma"/>
          <w:color w:val="000000"/>
          <w:sz w:val="21"/>
          <w:szCs w:val="21"/>
          <w:lang w:eastAsia="ru-RU"/>
        </w:rPr>
        <w:br/>
        <w:t>от 02.03.2016 № 43-ФЗ, от 23.05.2016 № 149-ФЗ,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1. ОБЩИЕ ПОЛОЖЕНИЯ</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 Предмет регулирования настоящего Федерального закона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 Правовое регулирование отношений в сфере архивного дела в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3. Основные понятия, применяемые в настоящем Федеральном законе</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В целях настоящего Федерального закона применяются следующие основные понятия: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lastRenderedPageBreak/>
        <w:t>3) документы по личному составу – архивные документы, отражающие трудовые отношения работника с работодателем;</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7) архивный фонд – совокупность архивных документов, исторически или логически связанных между собой;</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(п. 10 в ред. Федерального закона от 08.05.2010 № 83-ФЗ)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Федеральных законов от 08.05.2010 № 83-ФЗ, от 28.11.2015 № 357-ФЗ)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статьей 21 настоящего Федерального закона;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xml:space="preserve">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w:t>
      </w:r>
      <w:r w:rsidRPr="00D77338">
        <w:rPr>
          <w:rFonts w:ascii="Tahoma" w:eastAsia="Times New Roman" w:hAnsi="Tahoma" w:cs="Tahoma"/>
          <w:color w:val="000000"/>
          <w:sz w:val="21"/>
          <w:szCs w:val="21"/>
          <w:lang w:eastAsia="ru-RU"/>
        </w:rPr>
        <w:lastRenderedPageBreak/>
        <w:t>договорами между ними и уполномоченным федеральным органом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(п. 15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4. Полномочия Российской Федерации, субъектов Российской Федерации, муниципальных образований в области архивного дела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К полномочиям Российской Федерации в области архивного дела относятся: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разработка и проведение единой государственной политики в области архивного дела;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хранение, комплектование, учет и использование архивных документов и архивных фондов: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а) федеральных государственных архивов, федеральных музеев и библиотек;</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Федеральных законов от 01.12.2007 № 318-ФЗ, от 11.02.2013 № 10-ФЗ)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в) государственных внебюджетных фондов;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г) </w:t>
      </w:r>
      <w:r w:rsidRPr="00D77338">
        <w:rPr>
          <w:rFonts w:ascii="Tahoma" w:eastAsia="Times New Roman" w:hAnsi="Tahoma" w:cs="Tahoma"/>
          <w:i/>
          <w:iCs/>
          <w:color w:val="000000"/>
          <w:sz w:val="21"/>
          <w:szCs w:val="21"/>
          <w:lang w:eastAsia="ru-RU"/>
        </w:rPr>
        <w:t>утратил силу. – Федеральный закон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е) государственных корпораций, государственных компаний;</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lastRenderedPageBreak/>
        <w:t>(пп. «е» введен Федеральным законом от 11.02.2013 № 10-ФЗ)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решение вопросов о временном вывозе документов Архивного фонда Российской Федерации за пределы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К полномочиям субъекта Российской Федерации в области архивного дела относятся;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проведение государственной политики в области архивного дела на территории субъекта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хранение, комплектование, учет и использование архивных документов и архивных фондов: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а) государственных архивов субъекта Российской Федерации, музеев, библиотек субъекта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б) органов государственной власти и иных государственных органов субъекта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К полномочиям муниципального образования в области архивного дела относятся: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хранение, комплектование (формирование), учет и использование архивных документов и архивных фондов: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а) органов местного самоуправления, муниципальных архивов, музеев, библиотек;</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б) муниципальных унитарных предприятий, включая казенные предприятия, и муниципальных учреждений (далее – муниципальные организации);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Органы местного самоуправления поселений, муниципальных районов, городских округов и внутригородских районов осуществляют деятельность в области архивного дела согласно полномочиям по решению вопросов местного значения, установленным Федеральным законом от 6 октября 2003 года № 131-ФЗ «Об общих принципах организации местного самоуправления в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28.11.2015 № 357-ФЗ)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xml:space="preserve">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w:t>
      </w:r>
      <w:r w:rsidRPr="00D77338">
        <w:rPr>
          <w:rFonts w:ascii="Tahoma" w:eastAsia="Times New Roman" w:hAnsi="Tahoma" w:cs="Tahoma"/>
          <w:color w:val="000000"/>
          <w:sz w:val="21"/>
          <w:szCs w:val="21"/>
          <w:lang w:eastAsia="ru-RU"/>
        </w:rPr>
        <w:lastRenderedPageBreak/>
        <w:t>осуществления данных полномочий материально-технических и финансовых средств.</w:t>
      </w:r>
      <w:r w:rsidRPr="00D77338">
        <w:rPr>
          <w:rFonts w:ascii="Tahoma" w:eastAsia="Times New Roman" w:hAnsi="Tahoma" w:cs="Tahoma"/>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2. АРХИВНЫЙ ФОНД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5. Состав Архивного фонда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6. Включение архивных документов в состав Архивного фонда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Архивные документы включаются в состав Архивного фонда Российской Федерации на основании экспертизы ценности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3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области архивного дела в пределах их компетенции.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перечень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4.1 введена Федеральным законом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Экспертиза ценности документов осуществляется уполномоченным органом исполнительной власти субъекта Российской Федерации в области архивного дела, государственным, муниципальным архивом совместно с собственником или владельцем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lastRenderedPageBreak/>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Федеральных законов от 28.11.2015 № 357-ФЗ, от 23.05.2016 № 149-ФЗ)</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7. Архивные документы, относящиеся к государственной собственности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К федеральной собственности относятся архивные документы:</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государственных органов и организаций, указанных в подпунктах «б», «в», «д» и «е» пункта 3 части 1 статьи 4 настоящего Федерального закона;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Федеральных законов от 11.02.2013 № 10-ФЗ,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законодательством Российской Федерации о перемещенных культурных ценностях;</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отнесенные к федеральной собственности федеральными законами.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К собственности субъекта Российской Федерации относятся архивные документы:</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государственных органов и организаций субъекта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перешедшие в собственность субъектов Российской Федерации в соответствии с законодательством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(п. 3 введен Федеральным законом от 18.06.2017 № 127-ФЗ)</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8. Архивные документы, относящиеся к муниципальной собственности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К муниципальной собственности относятся архивные документы:</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органов местного самоуправления и муниципальных организаций;</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lastRenderedPageBreak/>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9. Архивные документы, относящиеся к частной собственности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К частной собственности относятся архивные документы:</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созданные гражданами или законно приобретенные ими.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11. Особенности гражданского оборота документов Архивного фонда Российской Федерации, находящихся в частной собственности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xml:space="preserve">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w:t>
      </w:r>
      <w:r w:rsidRPr="00D77338">
        <w:rPr>
          <w:rFonts w:ascii="Tahoma" w:eastAsia="Times New Roman" w:hAnsi="Tahoma" w:cs="Tahoma"/>
          <w:color w:val="000000"/>
          <w:sz w:val="21"/>
          <w:szCs w:val="21"/>
          <w:lang w:eastAsia="ru-RU"/>
        </w:rPr>
        <w:lastRenderedPageBreak/>
        <w:t>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Федеральных законов от 23.05.2016 № 149-ФЗ,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статьи 6 настоящего Федерального закона.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статьей 240 Гражданского кодекса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области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области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4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законом «О центрах исторического наследия президентов Российской Федерации, прекративших исполнение своих полномочий».</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пятая введена Федеральным законом от 13.05.2008 № 68-ФЗ)</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12. Защита права собственности на архивные документы</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r w:rsidRPr="00D77338">
        <w:rPr>
          <w:rFonts w:ascii="Tahoma" w:eastAsia="Times New Roman" w:hAnsi="Tahoma" w:cs="Tahoma"/>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3. УПРАВЛЕНИЕ АРХИВНЫМ ДЕЛОМ В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13. Создание архивов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Государственные органы, органы местного самоуправления муниципального района,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lastRenderedPageBreak/>
        <w:t>(в ред. Федерального закона от 28.11.2015 № 357-ФЗ)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14. Организация управления архивным делом в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области архивного дела.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Управление архивным делом в муниципальных образованиях осуществляют органы местного самоуправления.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15. Финансовое и материально-техническое обеспечение архивного дела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lastRenderedPageBreak/>
        <w:t>Статья 16. Контроль за соблюдением законодательства об архивном деле в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области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r w:rsidRPr="00D77338">
        <w:rPr>
          <w:rFonts w:ascii="Tahoma" w:eastAsia="Times New Roman" w:hAnsi="Tahoma" w:cs="Tahoma"/>
          <w:i/>
          <w:iCs/>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4. ХРАНЕНИЕ И УЧЕТ АРХИВНЫХ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частью 3 статьи 6 и частями 1 и 1.1 статьи 23 настоящего Федерального закона.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Уничтожение документов Архивного фонда Российской Федерации запрещается.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18. Хранение документов Архивного фонда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Документы Архивного фонда Российской Федерации, находящиеся в государственной собственности, хранятся: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постоянно – в государственных архивах, музеях, библиотеках и научных организациях, включенных в перечень, который утверждается Правительством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xml:space="preserve">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w:t>
      </w:r>
      <w:r w:rsidRPr="00D77338">
        <w:rPr>
          <w:rFonts w:ascii="Tahoma" w:eastAsia="Times New Roman" w:hAnsi="Tahoma" w:cs="Tahoma"/>
          <w:color w:val="000000"/>
          <w:sz w:val="21"/>
          <w:szCs w:val="21"/>
          <w:lang w:eastAsia="ru-RU"/>
        </w:rPr>
        <w:lastRenderedPageBreak/>
        <w:t>использованию архивных документов, относящихся к государственной собственности и находящихся на территории муниципального образования.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перечень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2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Документы Архивного фонда Российской Федерации, находящиеся в муниципальной собственности, хранятся: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постоянно – в муниципальных архивах, музеях и библиотеках;</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временно – в органах местного самоуправления, муниципальных организациях и создаваемых ими архивах в течение установленных сроков.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пятая введена Федеральным законом от 13.05.2008 № 68-ФЗ)</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19. Государственный учет документов Архивного фонда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Документы Архивного фонда Российской Федерации независимо от места их хранения подлежат государственному учету. Порядок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1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Документы Архивного фонда Российской Федерации не входят в состав имущества организаций, осуществляющих их хранение.</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2 в ред. Федерального закона от 23.05.2016 № 149-ФЗ)</w:t>
      </w:r>
      <w:r w:rsidRPr="00D77338">
        <w:rPr>
          <w:rFonts w:ascii="Tahoma" w:eastAsia="Times New Roman" w:hAnsi="Tahoma" w:cs="Tahoma"/>
          <w:i/>
          <w:iCs/>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5. КОМПЛЕКТОВАНИЕ АРХИВОВ АРХИВНЫМИ ДОКУМЕНТАМИ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lastRenderedPageBreak/>
        <w:t>Статья 20. Источники комплектования государственных и муниципальных архивов архивными документами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21. Передача документов Архивного фонда Российской Федерации на постоянное хранение</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области архивного дела.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законодательством Российской Федерации об обязательном экземпляре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21.1. Установление и исчисление сроков хранения архивных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(введена Федеральным законом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lastRenderedPageBreak/>
        <w:t>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частью 3 статьи 6 и частями 1 и 1.1 статьи 23 настоящего Федерального закона.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пунктом 17 статьи 3 настоящего Федерального закона).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22. Сроки временного хранения документов Архивного фонда Российской Федерации до их передачи на постоянное хранение</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11.02.2013 № 10-ФЗ)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для включенных в установленном порядке в состав Архивного фонда Российской Федерации отдельных видов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а) записей актов гражданского состояния – 100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б) записей нотариальных действий, похозяйственных книг и касающихся приватизации жилищного фонда документов – 75 лет;</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02.03.2016 № 43-ФЗ)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в) проектной документации по капитальному строительству – 20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г) технологической и конструкторской документации – 20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д) патентов на изобретение, полезную модель, промышленный образец – 20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е) научной документации – 15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ж) кино- и фотодокументов – 5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з) видео- и фонодокументов – 3 года.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22.1. Сроки хранения документов по личному составу</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lastRenderedPageBreak/>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Документы по личному составу, законченные делопроизводством до 1 января 2003 года, хранятся 75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Документы по личному составу, законченные делопроизводством после 1 января 2003 года, хранятся 50 лет.</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По истечении сроков хранения, указанных в частях 1 и 2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Положения, предусмотренные частями 1 и 2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1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1.1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xml:space="preserve">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w:t>
      </w:r>
      <w:r w:rsidRPr="00D77338">
        <w:rPr>
          <w:rFonts w:ascii="Tahoma" w:eastAsia="Times New Roman" w:hAnsi="Tahoma" w:cs="Tahoma"/>
          <w:color w:val="000000"/>
          <w:sz w:val="21"/>
          <w:szCs w:val="21"/>
          <w:lang w:eastAsia="ru-RU"/>
        </w:rPr>
        <w:lastRenderedPageBreak/>
        <w:t>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области архивного дела.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r w:rsidRPr="00D77338">
        <w:rPr>
          <w:rFonts w:ascii="Tahoma" w:eastAsia="Times New Roman" w:hAnsi="Tahoma" w:cs="Tahoma"/>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6. ДОСТУП К АРХИВНЫМ ДОКУМЕНТАМ И ИХ ИСПОЛЬЗОВАНИЕ</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24. Доступ к архивным документам</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lastRenderedPageBreak/>
        <w:t>1. Пользователь архивными документами имеет право свободно искать и получать для изучения архивные документы.</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27.07.2010 № 227-ФЗ)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1.1. Доступ к архивным документам обеспечивается: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путем предоставления подлинников и (или) копий необходимых ему документов, в том числе в форме электронных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1.1 введена Федеральным законом от 27.07.2010 № 227-ФЗ)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25. Ограничение на доступ к архивным документам</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тайну,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26. Использование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lastRenderedPageBreak/>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27.07.2010 № 227-ФЗ)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Федерального закона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Порядок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(часть 5 в ред. Федерального закона от 18.06.2017 № 127-ФЗ)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6. Использование архивных документов, на которые распространяется действие законодательства Российской Федерации об интеллектуальной собственности, осуществляется с учетом требований данного законодательства.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xml:space="preserve">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w:t>
      </w:r>
      <w:r w:rsidRPr="00D77338">
        <w:rPr>
          <w:rFonts w:ascii="Tahoma" w:eastAsia="Times New Roman" w:hAnsi="Tahoma" w:cs="Tahoma"/>
          <w:color w:val="000000"/>
          <w:sz w:val="21"/>
          <w:szCs w:val="21"/>
          <w:lang w:eastAsia="ru-RU"/>
        </w:rPr>
        <w:lastRenderedPageBreak/>
        <w:t>публикуют и экспонируют архивные документы, готовят справочно-информационные издания о составе и содержании хранящихся в них документов.</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i/>
          <w:iCs/>
          <w:color w:val="000000"/>
          <w:sz w:val="21"/>
          <w:szCs w:val="21"/>
          <w:lang w:eastAsia="ru-RU"/>
        </w:rPr>
        <w:t>(в ред. Федеральных законов от 27.07.2010 № 227-ФЗ, от 23.05.2016 № 149-ФЗ)</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r w:rsidRPr="00D77338">
        <w:rPr>
          <w:rFonts w:ascii="Tahoma" w:eastAsia="Times New Roman" w:hAnsi="Tahoma" w:cs="Tahoma"/>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7. ОТВЕТСТВЕННОСТЬ ЗА НАРУШЕНИЕ ЗАКОНОДАТЕЛЬСТВА</w:t>
      </w:r>
      <w:r w:rsidRPr="00D77338">
        <w:rPr>
          <w:rFonts w:ascii="Tahoma" w:eastAsia="Times New Roman" w:hAnsi="Tahoma" w:cs="Tahoma"/>
          <w:b/>
          <w:bCs/>
          <w:color w:val="000000"/>
          <w:sz w:val="23"/>
          <w:szCs w:val="23"/>
          <w:lang w:eastAsia="ru-RU"/>
        </w:rPr>
        <w:br/>
        <w:t>ОБ АРХИВНОМ ДЕЛЕ В РОССИЙСКОЙ ФЕДЕРАЦИИ</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27. Ответственность за нарушение законодательства об архивном деле в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Юридические лица, а также должностные лица и граждане, виновные в нарушении законодательства об архивном деле в Российской Федерации, несут гражданско-правовую, административную и уголовную ответственность, установленную законодательством Российской Федерации.</w:t>
      </w:r>
      <w:r w:rsidRPr="00D77338">
        <w:rPr>
          <w:rFonts w:ascii="Tahoma" w:eastAsia="Times New Roman" w:hAnsi="Tahoma" w:cs="Tahoma"/>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8. МЕЖДУНАРОДНОЕ СОТРУДНИЧЕСТВО</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28. Международное сотрудничество Российской Федерации в области архивного дела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области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29. Вывоз и ввоз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законодательством Российской Федерации.</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5. Разрешается ввоз в Российскую Федерацию архивных документов, приобретенных и (или) полученных на законных основаниях.</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lastRenderedPageBreak/>
        <w:t>Статья 30. Вывоз и ввоз копий архивных документов</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r w:rsidRPr="00D77338">
        <w:rPr>
          <w:rFonts w:ascii="Tahoma" w:eastAsia="Times New Roman" w:hAnsi="Tahoma" w:cs="Tahoma"/>
          <w:color w:val="000000"/>
          <w:sz w:val="21"/>
          <w:szCs w:val="21"/>
          <w:lang w:eastAsia="ru-RU"/>
        </w:rPr>
        <w:br/>
        <w:t> </w:t>
      </w:r>
    </w:p>
    <w:p w:rsidR="00D77338" w:rsidRPr="00D77338" w:rsidRDefault="00D77338" w:rsidP="00D77338">
      <w:pPr>
        <w:shd w:val="clear" w:color="auto" w:fill="FFFFFF"/>
        <w:spacing w:before="218" w:after="218" w:line="312" w:lineRule="atLeast"/>
        <w:jc w:val="center"/>
        <w:outlineLvl w:val="3"/>
        <w:rPr>
          <w:rFonts w:ascii="Tahoma" w:eastAsia="Times New Roman" w:hAnsi="Tahoma" w:cs="Tahoma"/>
          <w:b/>
          <w:bCs/>
          <w:color w:val="000000"/>
          <w:sz w:val="23"/>
          <w:szCs w:val="23"/>
          <w:lang w:eastAsia="ru-RU"/>
        </w:rPr>
      </w:pPr>
      <w:r w:rsidRPr="00D77338">
        <w:rPr>
          <w:rFonts w:ascii="Tahoma" w:eastAsia="Times New Roman" w:hAnsi="Tahoma" w:cs="Tahoma"/>
          <w:b/>
          <w:bCs/>
          <w:color w:val="000000"/>
          <w:sz w:val="23"/>
          <w:szCs w:val="23"/>
          <w:lang w:eastAsia="ru-RU"/>
        </w:rPr>
        <w:t>Глава 9. ЗАКЛЮЧИТЕЛЬНЫЕ ПОЛОЖЕНИЯ</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31. Вступление в силу настоящего Федерального закона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Положения пункта 11 статьи 3, части 5 статьи 4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3. Часть 4 статьи 4 настоящего Федерального закона вступает в силу с 1 января 2006 года.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4. Положения части 7 статьи 6, части 1 статьи 13, пункта 2 части 1 статьи 18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D77338" w:rsidRPr="00D77338" w:rsidRDefault="00D77338" w:rsidP="00D77338">
      <w:pPr>
        <w:shd w:val="clear" w:color="auto" w:fill="FFFFFF"/>
        <w:spacing w:before="240" w:after="240" w:line="240" w:lineRule="auto"/>
        <w:ind w:left="600"/>
        <w:rPr>
          <w:rFonts w:ascii="Tahoma" w:eastAsia="Times New Roman" w:hAnsi="Tahoma" w:cs="Tahoma"/>
          <w:color w:val="000000"/>
          <w:sz w:val="21"/>
          <w:szCs w:val="21"/>
          <w:lang w:eastAsia="ru-RU"/>
        </w:rPr>
      </w:pPr>
      <w:r w:rsidRPr="00D77338">
        <w:rPr>
          <w:rFonts w:ascii="Tahoma" w:eastAsia="Times New Roman" w:hAnsi="Tahoma" w:cs="Tahoma"/>
          <w:b/>
          <w:bCs/>
          <w:color w:val="000000"/>
          <w:sz w:val="21"/>
          <w:szCs w:val="21"/>
          <w:lang w:eastAsia="ru-RU"/>
        </w:rPr>
        <w:t>Статья 32. Признание утратившими силу законодательных актов в связи с принятием настоящего Федерального закона</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Со дня вступления в силу настоящего Федерального закона признать утратившими силу:</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1) Основы законодательства Российской Федерации об Архивном фонде Российской Федерации и архивах от 7 июля 1993 года № 5341-1 (Ведомости Съезда народных депутатов Российской Федерации и Верховного Совета Российской Федерации, 1993, № 33, ст. 1311);</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2) Постановление Верховного Совета Российской Федерации от 7 июля 1993 года №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 33, ст. 1312).</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 </w:t>
      </w:r>
    </w:p>
    <w:p w:rsidR="00D77338" w:rsidRPr="00D77338" w:rsidRDefault="00D77338" w:rsidP="00D77338">
      <w:pPr>
        <w:shd w:val="clear" w:color="auto" w:fill="FFFFFF"/>
        <w:spacing w:before="240" w:after="240" w:line="240" w:lineRule="auto"/>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Президент</w:t>
      </w:r>
      <w:r w:rsidRPr="00D77338">
        <w:rPr>
          <w:rFonts w:ascii="Tahoma" w:eastAsia="Times New Roman" w:hAnsi="Tahoma" w:cs="Tahoma"/>
          <w:color w:val="000000"/>
          <w:sz w:val="21"/>
          <w:szCs w:val="21"/>
          <w:lang w:eastAsia="ru-RU"/>
        </w:rPr>
        <w:br/>
        <w:t>Российской Федерации</w:t>
      </w:r>
      <w:r w:rsidRPr="00D77338">
        <w:rPr>
          <w:rFonts w:ascii="Tahoma" w:eastAsia="Times New Roman" w:hAnsi="Tahoma" w:cs="Tahoma"/>
          <w:color w:val="000000"/>
          <w:sz w:val="21"/>
          <w:szCs w:val="21"/>
          <w:lang w:eastAsia="ru-RU"/>
        </w:rPr>
        <w:br/>
      </w:r>
      <w:r w:rsidRPr="00D77338">
        <w:rPr>
          <w:rFonts w:ascii="Tahoma" w:eastAsia="Times New Roman" w:hAnsi="Tahoma" w:cs="Tahoma"/>
          <w:i/>
          <w:iCs/>
          <w:color w:val="000000"/>
          <w:sz w:val="21"/>
          <w:szCs w:val="21"/>
          <w:lang w:eastAsia="ru-RU"/>
        </w:rPr>
        <w:t>В. ПУТИН</w:t>
      </w:r>
    </w:p>
    <w:p w:rsidR="00D77338" w:rsidRPr="00D77338" w:rsidRDefault="00D77338" w:rsidP="00D77338">
      <w:pPr>
        <w:shd w:val="clear" w:color="auto" w:fill="FFFFFF"/>
        <w:spacing w:before="75" w:after="0" w:line="0" w:lineRule="auto"/>
        <w:ind w:left="-15"/>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Москва, Кремль</w:t>
      </w:r>
      <w:r w:rsidRPr="00D77338">
        <w:rPr>
          <w:rFonts w:ascii="Tahoma" w:eastAsia="Times New Roman" w:hAnsi="Tahoma" w:cs="Tahoma"/>
          <w:color w:val="000000"/>
          <w:sz w:val="21"/>
          <w:szCs w:val="21"/>
          <w:lang w:eastAsia="ru-RU"/>
        </w:rPr>
        <w:br/>
        <w:t>22 октября 2004 года</w:t>
      </w:r>
      <w:r w:rsidRPr="00D77338">
        <w:rPr>
          <w:rFonts w:ascii="Tahoma" w:eastAsia="Times New Roman" w:hAnsi="Tahoma" w:cs="Tahoma"/>
          <w:color w:val="000000"/>
          <w:sz w:val="21"/>
          <w:szCs w:val="21"/>
          <w:lang w:eastAsia="ru-RU"/>
        </w:rPr>
        <w:br/>
        <w:t>№ 125-ФЗ</w:t>
      </w:r>
    </w:p>
    <w:p w:rsidR="00D77338" w:rsidRPr="00D77338" w:rsidRDefault="00D77338" w:rsidP="00D77338">
      <w:pPr>
        <w:shd w:val="clear" w:color="auto" w:fill="FFFFFF"/>
        <w:spacing w:before="240" w:after="240" w:line="0" w:lineRule="auto"/>
        <w:ind w:left="-15"/>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w:t>
      </w:r>
    </w:p>
    <w:p w:rsidR="00D77338" w:rsidRPr="00D77338" w:rsidRDefault="00D77338" w:rsidP="00D77338">
      <w:pPr>
        <w:shd w:val="clear" w:color="auto" w:fill="FFFFFF"/>
        <w:spacing w:before="240" w:after="240" w:line="0" w:lineRule="auto"/>
        <w:ind w:left="-15"/>
        <w:rPr>
          <w:rFonts w:ascii="Tahoma" w:eastAsia="Times New Roman" w:hAnsi="Tahoma" w:cs="Tahoma"/>
          <w:color w:val="000000"/>
          <w:sz w:val="21"/>
          <w:szCs w:val="21"/>
          <w:lang w:eastAsia="ru-RU"/>
        </w:rPr>
      </w:pPr>
      <w:r w:rsidRPr="00D77338">
        <w:rPr>
          <w:rFonts w:ascii="Tahoma" w:eastAsia="Times New Roman" w:hAnsi="Tahoma" w:cs="Tahoma"/>
          <w:color w:val="000000"/>
          <w:sz w:val="21"/>
          <w:szCs w:val="21"/>
          <w:lang w:eastAsia="ru-RU"/>
        </w:rPr>
        <w:t>Полная версия этого текста находится на странице </w:t>
      </w:r>
      <w:hyperlink r:id="rId11" w:history="1">
        <w:r w:rsidRPr="00D77338">
          <w:rPr>
            <w:rFonts w:ascii="Tahoma" w:eastAsia="Times New Roman" w:hAnsi="Tahoma" w:cs="Tahoma"/>
            <w:color w:val="333333"/>
            <w:sz w:val="21"/>
            <w:szCs w:val="21"/>
            <w:u w:val="single"/>
            <w:lang w:eastAsia="ru-RU"/>
          </w:rPr>
          <w:t>http://archives.ru/documents/fz/zakon-archivnoe-delo.shtml</w:t>
        </w:r>
      </w:hyperlink>
    </w:p>
    <w:p w:rsidR="0013604F" w:rsidRPr="00D77338" w:rsidRDefault="0013604F">
      <w:bookmarkStart w:id="0" w:name="_GoBack"/>
      <w:bookmarkEnd w:id="0"/>
    </w:p>
    <w:sectPr w:rsidR="0013604F" w:rsidRPr="00D77338" w:rsidSect="00A23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AB"/>
    <w:rsid w:val="0013604F"/>
    <w:rsid w:val="00273F86"/>
    <w:rsid w:val="002A0542"/>
    <w:rsid w:val="002C6EE0"/>
    <w:rsid w:val="00592402"/>
    <w:rsid w:val="00594646"/>
    <w:rsid w:val="00641242"/>
    <w:rsid w:val="007474F3"/>
    <w:rsid w:val="00790F96"/>
    <w:rsid w:val="00962CAB"/>
    <w:rsid w:val="00A10C71"/>
    <w:rsid w:val="00A237CA"/>
    <w:rsid w:val="00A31C13"/>
    <w:rsid w:val="00B560D3"/>
    <w:rsid w:val="00B63996"/>
    <w:rsid w:val="00B65349"/>
    <w:rsid w:val="00CF471A"/>
    <w:rsid w:val="00D7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47327-D852-4361-A3D2-3723B0A9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7CA"/>
  </w:style>
  <w:style w:type="paragraph" w:styleId="1">
    <w:name w:val="heading 1"/>
    <w:basedOn w:val="a"/>
    <w:next w:val="a"/>
    <w:link w:val="10"/>
    <w:uiPriority w:val="9"/>
    <w:qFormat/>
    <w:rsid w:val="00D773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560D3"/>
    <w:rPr>
      <w:color w:val="0000FF"/>
      <w:u w:val="single"/>
    </w:rPr>
  </w:style>
  <w:style w:type="character" w:customStyle="1" w:styleId="10">
    <w:name w:val="Заголовок 1 Знак"/>
    <w:basedOn w:val="a0"/>
    <w:link w:val="1"/>
    <w:uiPriority w:val="9"/>
    <w:rsid w:val="00D773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734494">
      <w:bodyDiv w:val="1"/>
      <w:marLeft w:val="0"/>
      <w:marRight w:val="0"/>
      <w:marTop w:val="0"/>
      <w:marBottom w:val="0"/>
      <w:divBdr>
        <w:top w:val="none" w:sz="0" w:space="0" w:color="auto"/>
        <w:left w:val="none" w:sz="0" w:space="0" w:color="auto"/>
        <w:bottom w:val="none" w:sz="0" w:space="0" w:color="auto"/>
        <w:right w:val="none" w:sz="0" w:space="0" w:color="auto"/>
      </w:divBdr>
      <w:divsChild>
        <w:div w:id="1852572174">
          <w:marLeft w:val="0"/>
          <w:marRight w:val="0"/>
          <w:marTop w:val="0"/>
          <w:marBottom w:val="0"/>
          <w:divBdr>
            <w:top w:val="none" w:sz="0" w:space="0" w:color="auto"/>
            <w:left w:val="none" w:sz="0" w:space="0" w:color="auto"/>
            <w:bottom w:val="none" w:sz="0" w:space="0" w:color="auto"/>
            <w:right w:val="none" w:sz="0" w:space="0" w:color="auto"/>
          </w:divBdr>
          <w:divsChild>
            <w:div w:id="1617371912">
              <w:marLeft w:val="0"/>
              <w:marRight w:val="0"/>
              <w:marTop w:val="0"/>
              <w:marBottom w:val="0"/>
              <w:divBdr>
                <w:top w:val="none" w:sz="0" w:space="0" w:color="auto"/>
                <w:left w:val="none" w:sz="0" w:space="0" w:color="auto"/>
                <w:bottom w:val="none" w:sz="0" w:space="0" w:color="auto"/>
                <w:right w:val="none" w:sz="0" w:space="0" w:color="auto"/>
              </w:divBdr>
              <w:divsChild>
                <w:div w:id="4023058">
                  <w:marLeft w:val="0"/>
                  <w:marRight w:val="0"/>
                  <w:marTop w:val="0"/>
                  <w:marBottom w:val="0"/>
                  <w:divBdr>
                    <w:top w:val="none" w:sz="0" w:space="0" w:color="auto"/>
                    <w:left w:val="none" w:sz="0" w:space="0" w:color="auto"/>
                    <w:bottom w:val="none" w:sz="0" w:space="0" w:color="auto"/>
                    <w:right w:val="none" w:sz="0" w:space="0" w:color="auto"/>
                  </w:divBdr>
                  <w:divsChild>
                    <w:div w:id="618100689">
                      <w:marLeft w:val="0"/>
                      <w:marRight w:val="0"/>
                      <w:marTop w:val="0"/>
                      <w:marBottom w:val="0"/>
                      <w:divBdr>
                        <w:top w:val="none" w:sz="0" w:space="0" w:color="auto"/>
                        <w:left w:val="none" w:sz="0" w:space="0" w:color="auto"/>
                        <w:bottom w:val="none" w:sz="0" w:space="0" w:color="auto"/>
                        <w:right w:val="none" w:sz="0" w:space="0" w:color="auto"/>
                      </w:divBdr>
                    </w:div>
                    <w:div w:id="816335460">
                      <w:marLeft w:val="0"/>
                      <w:marRight w:val="0"/>
                      <w:marTop w:val="0"/>
                      <w:marBottom w:val="0"/>
                      <w:divBdr>
                        <w:top w:val="none" w:sz="0" w:space="0" w:color="auto"/>
                        <w:left w:val="none" w:sz="0" w:space="0" w:color="auto"/>
                        <w:bottom w:val="none" w:sz="0" w:space="0" w:color="auto"/>
                        <w:right w:val="none" w:sz="0" w:space="0" w:color="auto"/>
                      </w:divBdr>
                    </w:div>
                    <w:div w:id="1320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ru/printpdf/documents/fz/zakon-archivnoe-delo.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chives.ru/print/documents/fz/zakon-archivnoe-delo.shtml" TargetMode="External"/><Relationship Id="rId11" Type="http://schemas.openxmlformats.org/officeDocument/2006/relationships/hyperlink" Target="http://archives.ru/documents/fz/zakon-archivnoe-delo.shtml" TargetMode="External"/><Relationship Id="rId5" Type="http://schemas.openxmlformats.org/officeDocument/2006/relationships/hyperlink" Target="http://verhneeluzansk.gorodishe.pnzreg.ru/authority/modernizatsiya-munitsipalnogo-upravleniya/" TargetMode="External"/><Relationship Id="rId10" Type="http://schemas.openxmlformats.org/officeDocument/2006/relationships/hyperlink" Target="http://archives.ru/documents/fz83.shtml" TargetMode="External"/><Relationship Id="rId4" Type="http://schemas.openxmlformats.org/officeDocument/2006/relationships/hyperlink" Target="http://nigneeluzan.gorodishe.pnzreg.ru/bitrix" TargetMode="Externa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8450</Words>
  <Characters>48169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56506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2020-04-16T07:43:00Z</dcterms:created>
  <dcterms:modified xsi:type="dcterms:W3CDTF">2020-04-16T07:43:00Z</dcterms:modified>
</cp:coreProperties>
</file>