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178" w:rsidRDefault="00363178" w:rsidP="00363178">
      <w:pPr>
        <w:pStyle w:val="21"/>
        <w:spacing w:before="0" w:beforeAutospacing="0" w:after="0" w:afterAutospacing="0"/>
        <w:ind w:firstLine="567"/>
        <w:jc w:val="both"/>
        <w:rPr>
          <w:rFonts w:ascii="Arial" w:hAnsi="Arial" w:cs="Arial"/>
          <w:color w:val="000000"/>
        </w:rPr>
      </w:pPr>
      <w:r>
        <w:rPr>
          <w:rFonts w:ascii="Arial" w:hAnsi="Arial" w:cs="Arial"/>
          <w:color w:val="800000"/>
          <w:sz w:val="20"/>
          <w:szCs w:val="20"/>
        </w:rPr>
        <w:t> </w:t>
      </w:r>
    </w:p>
    <w:p w:rsidR="00363178" w:rsidRDefault="00363178" w:rsidP="00363178">
      <w:pPr>
        <w:pStyle w:val="11"/>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АДМИНИСТРАЦИЯ НИЖНЕШКАФТИНСКОГО СЕЛЬСОВЕТА НИКОЛЬСКОГО РАЙОНА</w:t>
      </w:r>
    </w:p>
    <w:p w:rsidR="00363178" w:rsidRDefault="00363178" w:rsidP="00363178">
      <w:pPr>
        <w:pStyle w:val="11"/>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ПЕНЗЕНСКОЙ ОБЛАСТИ</w:t>
      </w:r>
    </w:p>
    <w:p w:rsidR="00363178" w:rsidRDefault="00363178" w:rsidP="00363178">
      <w:pPr>
        <w:pStyle w:val="11"/>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rsidR="00363178" w:rsidRDefault="00363178" w:rsidP="00363178">
      <w:pPr>
        <w:pStyle w:val="11"/>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от 23.04.2019 № 30</w:t>
      </w:r>
    </w:p>
    <w:p w:rsidR="00363178" w:rsidRDefault="00363178" w:rsidP="00363178">
      <w:pPr>
        <w:pStyle w:val="11"/>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с. Нижний Шкафт</w:t>
      </w:r>
    </w:p>
    <w:p w:rsidR="00363178" w:rsidRDefault="00363178" w:rsidP="00363178">
      <w:pPr>
        <w:pStyle w:val="11"/>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Об утверждении административного регламента по предоставлению муниципальной услуги «Выдача копий муниципальных правовых актов»</w:t>
      </w:r>
    </w:p>
    <w:p w:rsidR="00363178" w:rsidRDefault="00363178" w:rsidP="00363178">
      <w:pPr>
        <w:pStyle w:val="a5"/>
        <w:spacing w:before="0" w:beforeAutospacing="0" w:after="0" w:afterAutospacing="0"/>
        <w:ind w:firstLine="567"/>
        <w:jc w:val="center"/>
        <w:rPr>
          <w:rFonts w:ascii="Arial" w:hAnsi="Arial" w:cs="Arial"/>
          <w:color w:val="000000"/>
        </w:rPr>
      </w:pPr>
      <w:r>
        <w:rPr>
          <w:rFonts w:ascii="Arial" w:hAnsi="Arial" w:cs="Arial"/>
          <w:color w:val="000000"/>
          <w:sz w:val="28"/>
          <w:szCs w:val="28"/>
        </w:rPr>
        <w:t>(в ред. постановлений администрации Нижнешкафтинского сельсовета Никольского района Пензенской области </w:t>
      </w:r>
      <w:hyperlink r:id="rId4" w:tgtFrame="_blank" w:history="1">
        <w:r>
          <w:rPr>
            <w:rStyle w:val="22"/>
            <w:rFonts w:ascii="Arial" w:hAnsi="Arial" w:cs="Arial"/>
            <w:color w:val="0000FF"/>
            <w:sz w:val="28"/>
            <w:szCs w:val="28"/>
          </w:rPr>
          <w:t>от 08.07.2019 № 74</w:t>
        </w:r>
      </w:hyperlink>
      <w:r>
        <w:rPr>
          <w:rStyle w:val="22"/>
          <w:rFonts w:ascii="Arial" w:hAnsi="Arial" w:cs="Arial"/>
          <w:color w:val="0000FF"/>
          <w:sz w:val="28"/>
          <w:szCs w:val="28"/>
        </w:rPr>
        <w:t>, </w:t>
      </w:r>
      <w:hyperlink r:id="rId5" w:tgtFrame="_blank" w:history="1">
        <w:r>
          <w:rPr>
            <w:rStyle w:val="22"/>
            <w:rFonts w:ascii="Arial" w:hAnsi="Arial" w:cs="Arial"/>
            <w:color w:val="0000FF"/>
            <w:sz w:val="28"/>
            <w:szCs w:val="28"/>
          </w:rPr>
          <w:t>от 25.10.2021 № 92</w:t>
        </w:r>
      </w:hyperlink>
      <w:r>
        <w:rPr>
          <w:rFonts w:ascii="Arial" w:hAnsi="Arial" w:cs="Arial"/>
          <w:color w:val="000000"/>
          <w:sz w:val="28"/>
          <w:szCs w:val="28"/>
        </w:rPr>
        <w:t>, </w:t>
      </w:r>
      <w:hyperlink r:id="rId6" w:tgtFrame="_blank" w:history="1">
        <w:r>
          <w:rPr>
            <w:rStyle w:val="22"/>
            <w:rFonts w:ascii="Arial" w:hAnsi="Arial" w:cs="Arial"/>
            <w:color w:val="0000FF"/>
            <w:sz w:val="28"/>
            <w:szCs w:val="28"/>
          </w:rPr>
          <w:t>от 03.05.2023 №41</w:t>
        </w:r>
      </w:hyperlink>
      <w:r>
        <w:rPr>
          <w:rFonts w:ascii="Arial" w:hAnsi="Arial" w:cs="Arial"/>
          <w:color w:val="000000"/>
          <w:sz w:val="28"/>
          <w:szCs w:val="28"/>
        </w:rPr>
        <w:t>)</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 законом от 27.07.2010 № 210-ФЗ «Об организации представления государственных и муниципальных услуг», руководствуясь постановлениями администрации Нижнешкафтинского сельсовета Никольского района Пензенской области </w:t>
      </w:r>
      <w:hyperlink r:id="rId7" w:tgtFrame="_blank" w:history="1">
        <w:r>
          <w:rPr>
            <w:rStyle w:val="22"/>
            <w:rFonts w:ascii="Arial" w:hAnsi="Arial" w:cs="Arial"/>
            <w:color w:val="0000FF"/>
          </w:rPr>
          <w:t>от 29.05.2013 № 17</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Нижнешкафтинского сельсовета Никольского района Пензенской области», </w:t>
      </w:r>
      <w:hyperlink r:id="rId8" w:tgtFrame="_blank" w:history="1">
        <w:r>
          <w:rPr>
            <w:rStyle w:val="22"/>
            <w:rFonts w:ascii="Arial" w:hAnsi="Arial" w:cs="Arial"/>
            <w:color w:val="0000FF"/>
          </w:rPr>
          <w:t>от 23.10.2017 № 57</w:t>
        </w:r>
      </w:hyperlink>
      <w:r>
        <w:rPr>
          <w:rFonts w:ascii="Arial" w:hAnsi="Arial" w:cs="Arial"/>
          <w:color w:val="000000"/>
        </w:rPr>
        <w:t> «Об утверждении реестра муниципальных услуг Нижнешкафтинского сельсовета Никольского района Пензенской области», </w:t>
      </w:r>
      <w:hyperlink r:id="rId9" w:tgtFrame="_blank" w:history="1">
        <w:r>
          <w:rPr>
            <w:rStyle w:val="22"/>
            <w:rFonts w:ascii="Arial" w:hAnsi="Arial" w:cs="Arial"/>
            <w:color w:val="0000FF"/>
          </w:rPr>
          <w:t>Уставом Нижнешкафтинского сельсовета Никольского района Пензенской области</w:t>
        </w:r>
      </w:hyperlink>
      <w:r>
        <w:rPr>
          <w:rFonts w:ascii="Arial" w:hAnsi="Arial" w:cs="Arial"/>
          <w:color w:val="000000"/>
        </w:rPr>
        <w:t>,</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a5"/>
        <w:spacing w:before="0" w:beforeAutospacing="0" w:after="0" w:afterAutospacing="0"/>
        <w:ind w:firstLine="567"/>
        <w:jc w:val="center"/>
        <w:rPr>
          <w:rFonts w:ascii="Arial" w:hAnsi="Arial" w:cs="Arial"/>
          <w:color w:val="000000"/>
        </w:rPr>
      </w:pPr>
      <w:r>
        <w:rPr>
          <w:rFonts w:ascii="Arial" w:hAnsi="Arial" w:cs="Arial"/>
          <w:color w:val="000000"/>
        </w:rPr>
        <w:t>администрация Нижнешкафтинского сельсовета Никольского района Пензенской области постановляет:</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по предоставлению администрацией Нижнешкафтинского сельсовета Никольского района Пензенской области муниципальной услуги «Выдача копий муниципальных правовых актов».</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Нижнешкафтинского сельсовета Никольского района Пензенской области «Вести» и разместить на официальном сайте администрации Нижнешкафтинского сельсовета Никольского района Пензенской области в информационно-телекоммуникационной сети «Интернет».</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на следующий день после дня его официального опубликования.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Нижнешкафтинского сельсовета Никольского района Пензенской области.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 </w:t>
      </w:r>
      <w:proofErr w:type="spellStart"/>
      <w:r>
        <w:rPr>
          <w:rFonts w:ascii="Arial" w:hAnsi="Arial" w:cs="Arial"/>
          <w:color w:val="000000"/>
        </w:rPr>
        <w:t>Нижнешкафтинского</w:t>
      </w:r>
      <w:proofErr w:type="spellEnd"/>
      <w:r>
        <w:rPr>
          <w:rFonts w:ascii="Arial" w:hAnsi="Arial" w:cs="Arial"/>
          <w:color w:val="000000"/>
        </w:rPr>
        <w:t> сельсовета</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Никольского района Пензенской области</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П.Н. Алексашкин</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Нижнешкафтинского сельсовета Никольского района</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от 23.04.2019 № 30</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2"/>
          <w:szCs w:val="32"/>
        </w:rPr>
        <w:t>Административный регламент по предоставлению муниципальной услуги «Выдача копий муниципальных правовых актов»</w:t>
      </w:r>
    </w:p>
    <w:p w:rsidR="00363178" w:rsidRDefault="00363178" w:rsidP="00363178">
      <w:pPr>
        <w:pStyle w:val="11"/>
        <w:spacing w:before="240" w:beforeAutospacing="0" w:after="6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Нижнешкафтинского сельсовета Никольского района Пензенской области </w:t>
      </w:r>
      <w:hyperlink r:id="rId10" w:tgtFrame="_blank" w:history="1">
        <w:r>
          <w:rPr>
            <w:rStyle w:val="22"/>
            <w:rFonts w:ascii="Arial" w:hAnsi="Arial" w:cs="Arial"/>
            <w:color w:val="0000FF"/>
          </w:rPr>
          <w:t>от 03.05.2023 №41</w:t>
        </w:r>
      </w:hyperlink>
      <w:r>
        <w:rPr>
          <w:rFonts w:ascii="Arial" w:hAnsi="Arial" w:cs="Arial"/>
          <w:color w:val="000000"/>
        </w:rPr>
        <w:t>)</w:t>
      </w:r>
    </w:p>
    <w:p w:rsidR="00363178" w:rsidRDefault="00363178" w:rsidP="00363178">
      <w:pPr>
        <w:pStyle w:val="2"/>
        <w:spacing w:before="0" w:beforeAutospacing="0" w:after="0" w:afterAutospacing="0"/>
        <w:ind w:firstLine="567"/>
        <w:jc w:val="both"/>
        <w:rPr>
          <w:rFonts w:ascii="Arial" w:hAnsi="Arial" w:cs="Arial"/>
          <w:color w:val="000000"/>
          <w:sz w:val="30"/>
          <w:szCs w:val="30"/>
        </w:rPr>
      </w:pPr>
      <w:r>
        <w:rPr>
          <w:rFonts w:ascii="Arial" w:hAnsi="Arial" w:cs="Arial"/>
          <w:b w:val="0"/>
          <w:bCs w:val="0"/>
          <w:color w:val="000000"/>
          <w:sz w:val="24"/>
          <w:szCs w:val="24"/>
        </w:rPr>
        <w:t> </w:t>
      </w:r>
    </w:p>
    <w:p w:rsidR="00363178" w:rsidRDefault="00363178" w:rsidP="00363178">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1. Общие положения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Нижнешкафтинского сельсовета Никольского района Пензенской области (далее - Администрация) при предоставлении копий муниципальных правовых актов Нижнешкафтинского сельсовета Никольского района Пензенской области до передачи их на постоянное хранение.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1.2. Заявителями являются физические лица, юридические лица (далее - 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Нижнешкафтинского сельсовета Никольского района Пензенской области, в которых затрагиваются их права и интересы.</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(представителя заявителя) о предоставлении муниципальной услуги осуществляется: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1.3.3. В муниципальном автономном учреждении «Многофункциональный центр предоставления государственных и муниципальных услуг Никольского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1.3.4. Посредством размещения информации на официальном сайте администрации Никольского района Пензенской области в информационно-телекоммуникационной сети «Интернет» https://nikolsk.pnzreg.ru/ (далее - официальный сайт Администрации Никольского района),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 при личном обращении заявителя;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 по телефону.</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(десяти) минут.</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 Никольского района.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w:t>
      </w:r>
      <w:r>
        <w:rPr>
          <w:rFonts w:ascii="Arial" w:hAnsi="Arial" w:cs="Arial"/>
          <w:color w:val="000000"/>
        </w:rPr>
        <w:lastRenderedPageBreak/>
        <w:t>области, нормативными правовыми актами Никольского района Пензенской области и нормативными правовыми актами Нижнешкафтинского сельсовета Никольского района Пензенской области;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Никольского района, а также электронной почты;</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Никольского района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Никольского района, МФЦ, адреса их электронной почты.</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Никольского района, МФЦ, на Едином портале, Региональном портале.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 Никольского района.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2.19 Административного регламента.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2. Стандарт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«Выдача копий муниципальных правовых актов».</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заявителю муниципальной услуги является: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выдача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Никольского района, МФЦ, информационных стендах Администрации, МФЦ.</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обеспечивает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Никольского района и информационных стендах Администрации.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Муниципальная услуга предоставляется на основании заявления по форме согласно приложению к Административному регламенту:</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363178" w:rsidRDefault="00363178" w:rsidP="00363178">
      <w:pPr>
        <w:pStyle w:val="a5"/>
        <w:spacing w:before="0" w:beforeAutospacing="0" w:after="0" w:afterAutospacing="0"/>
        <w:ind w:firstLine="567"/>
        <w:jc w:val="both"/>
        <w:rPr>
          <w:rFonts w:ascii="Arial" w:hAnsi="Arial" w:cs="Arial"/>
          <w:color w:val="000000"/>
        </w:rPr>
      </w:pPr>
      <w:bookmarkStart w:id="0" w:name="sub_62"/>
      <w:r>
        <w:rPr>
          <w:rFonts w:ascii="Arial" w:hAnsi="Arial" w:cs="Arial"/>
          <w:color w:val="000000"/>
        </w:rPr>
        <w:t>- вид, название, номер, дата муниципального правового акта (при наличии информации у заявителя), цель получения копии муниципального правового акта;</w:t>
      </w:r>
      <w:bookmarkEnd w:id="0"/>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способ получения результата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2.6.1. Требования к заявлению:</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заявление должно быть подписано заявителем, либо его уполномоченным представителем;</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текст заявления должен поддаваться прочтению;</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использование корректирующих средств для исправления в заявлении не допускается.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2.6.2.</w:t>
      </w:r>
      <w:bookmarkStart w:id="1" w:name="P177"/>
      <w:bookmarkEnd w:id="1"/>
      <w:r>
        <w:rPr>
          <w:rFonts w:ascii="Arial" w:hAnsi="Arial" w:cs="Arial"/>
          <w:color w:val="000000"/>
        </w:rPr>
        <w:t>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363178" w:rsidRDefault="00363178" w:rsidP="00363178">
      <w:pPr>
        <w:pStyle w:val="a5"/>
        <w:spacing w:before="0" w:beforeAutospacing="0" w:after="0" w:afterAutospacing="0"/>
        <w:ind w:firstLine="567"/>
        <w:jc w:val="both"/>
        <w:rPr>
          <w:rFonts w:ascii="Arial" w:hAnsi="Arial" w:cs="Arial"/>
          <w:color w:val="000000"/>
        </w:rPr>
      </w:pPr>
      <w:bookmarkStart w:id="2" w:name="P178"/>
      <w:bookmarkStart w:id="3" w:name="P180"/>
      <w:bookmarkStart w:id="4" w:name="P181"/>
      <w:bookmarkStart w:id="5" w:name="P182"/>
      <w:bookmarkEnd w:id="2"/>
      <w:bookmarkEnd w:id="3"/>
      <w:bookmarkEnd w:id="4"/>
      <w:bookmarkEnd w:id="5"/>
      <w:r>
        <w:rPr>
          <w:rFonts w:ascii="Arial" w:hAnsi="Arial" w:cs="Arial"/>
          <w:color w:val="000000"/>
        </w:rPr>
        <w:t>2.6.3. Заявитель (представитель заявителя) может подать заявление следующими способами: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 лично по адресу Администрации на бумажном носителе;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почтовой связи по адресу Администрации;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2.6.4.Формирование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2.6.5. При формировании заявления обеспечивается: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возможность копирования и сохранения запроса;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возможность печати на бумажном носителе копии электронной формы заявления;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возможность вернуться на любой из этапов заполнения электронной формы заявления без потери ранее введенной информации;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оснований для отказа в приеме документов, необходимых для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несоблюдение условий действительности усиленной квалифицированной электронной подписи (в случае подаче заявления в электронном виде).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не предусмотрены.</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2.9. Основания для отказа в предоставлении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несоблюдение требований, установленных пунктом 2.6.1 Административного регламента;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отсутствие запрашиваемого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2.10. Муниципальная услуга предоставляется бесплатно.</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2.11. Время ожидания в очереди не должно превышать:</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заявителя о предоставлении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2.12. Регистрация заявления осуществляется в день поступления с присвоением входящего номера и указанием даты получения.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санитарно-эпидемиологическим правилам и нормативам.</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2.21.На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2.22. Специалист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rFonts w:ascii="Arial" w:hAnsi="Arial" w:cs="Arial"/>
          <w:color w:val="000000"/>
        </w:rPr>
        <w:t>тифлосурдопереводчика</w:t>
      </w:r>
      <w:proofErr w:type="spellEnd"/>
      <w:r>
        <w:rPr>
          <w:rFonts w:ascii="Arial" w:hAnsi="Arial" w:cs="Arial"/>
          <w:color w:val="000000"/>
        </w:rPr>
        <w:t>.</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Администрации, МФЦ оказывают помощь инвалидам в преодолении барьеров, мешающих получению ими услуг наравне с другими лицами.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МФЦ обеспечиваются личными нагрудными карточками (бейджами) с указанием фамилии, имени, отчества (при наличии) и должности.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2.23. Показатели доступности и качества предоставления муниципальной услуги являются: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2.23.1. предоставление возможности получения муниципальной услуги в МФЦ;</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2.23.2. транспортная или пешая доступность к местам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2.23.4. соблюдение требований Административного регламента о порядке информирования по предоставлению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2.23.5. предоставление возможности подачи заявления в электронной форме.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2.24. Показателями качества предоставления муниципальной услуги являются: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2.24.1. соблюдение сроков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2.25. В процессе предоставления муниципальной услуги заявитель взаимодействует со специалистами Администрации, МФЦ:</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2.25.1. при подаче документов для получения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2.25.2. при получении результата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2.26.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В МФЦ осуществляются прием и выдача документов только при личном обращении заявителя (представителя заявителя).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 формирование заявления;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 прием и регистрация заявления;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4) получение сведений о ходе выполнения заявления;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5) осуществление оценки качества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w:t>
      </w:r>
      <w:r>
        <w:rPr>
          <w:rFonts w:ascii="Arial" w:hAnsi="Arial" w:cs="Arial"/>
          <w:color w:val="000000"/>
        </w:rPr>
        <w:lastRenderedPageBreak/>
        <w:t>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a5"/>
        <w:spacing w:before="0" w:beforeAutospacing="0" w:after="0" w:afterAutospacing="0"/>
        <w:ind w:firstLine="567"/>
        <w:jc w:val="both"/>
        <w:rPr>
          <w:rFonts w:ascii="Arial" w:hAnsi="Arial" w:cs="Arial"/>
          <w:color w:val="000000"/>
        </w:rPr>
      </w:pPr>
      <w:bookmarkStart w:id="6" w:name="P322"/>
      <w:bookmarkStart w:id="7" w:name="P323"/>
      <w:bookmarkEnd w:id="6"/>
      <w:bookmarkEnd w:id="7"/>
      <w:r>
        <w:rPr>
          <w:rFonts w:ascii="Arial" w:hAnsi="Arial" w:cs="Arial"/>
          <w:color w:val="000000"/>
        </w:rPr>
        <w:t>3.1. Предоставление муниципальной услуги включает в себя следующие административные процедуры:</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определение исполнителя, ответственного за работу с поступившим заявлением.</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3.1.2. Подготовка копии муниципального правового акта либо уведомления об отказе в предоставлении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3.1.3. Выдача заявителю результата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3.1.4. Порядок исправления допущенных опечаток и ошибок в выданных в результате предоставления муниципальной услуги документах.</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определение исполнителя, ответственного за работу с поступившими заявлением</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поступление заявления заявителя в Администрацию.</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заявлений осуществляется в порядке их поступления.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3.3. Заявителю в день поступления заявления: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 в случае поступления заявления в форме электронного документа, подтверждение получение заявления в электронном виде осуществляется Администрацией путем направления заявителю уведомления, содержащего входящий регистрационный номер заявления, дату получения Администрацией </w:t>
      </w:r>
      <w:r>
        <w:rPr>
          <w:rFonts w:ascii="Arial" w:hAnsi="Arial" w:cs="Arial"/>
          <w:color w:val="000000"/>
        </w:rPr>
        <w:lastRenderedPageBreak/>
        <w:t>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3.4. Поступившее заявление регистрируется в день поступления с присвоением входящего номера и указанием даты получения.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- 1 (один) день со дня поступления заявления в Администрацию.</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Подготовка копии муниципального правового акта либо уведомления об отказе в предоставлении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3.10. Основанием для начала административной процедуры является поступление ответственному исполнителю заявления .</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подготовленную копию муниципального правового акта и подписывает её.</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3.16. Продолжительность административной процедуры составляет 10 (десять) дней со дня регистрации заявления в Администрации.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Выдача заявителю результата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3.17.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3.18. 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его полномочия, предусмотренных законодательством Российской Федерации.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3.19. Ответственный исполнитель в течение 1 (одного) дня со дня заверения копии 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 указанных в заявлении.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3.20.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выдача заявителю 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3.22. Способ фиксации: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присвоение регистрационного номера копии запрашиваемого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присвоение регистрационного номера уведомлению об отказе в предоставлении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предоставлении копии.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Порядок исправления допущенных опечаток и ошибок в выданных в результате предоставления муниципальной услуги документах</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 заявление об исправлении технической ошибки;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регистрирует его.</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специалист МФЦ:</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 Российской Федерации;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выдает уведомление о полученных документах с указанием срока получения результата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3.36. Срок выполнения данного административного действия не более 30 минут.</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4. Формы контроля за исполнением Административного регламента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Нижнешкафтинского сельсовета Никольского района Пензенской области, а также муниципальными служащими, ответственными за выполнение </w:t>
      </w:r>
      <w:r>
        <w:rPr>
          <w:rFonts w:ascii="Arial" w:hAnsi="Arial" w:cs="Arial"/>
          <w:color w:val="000000"/>
        </w:rPr>
        <w:lastRenderedPageBreak/>
        <w:t>административных действий, входящих в состав административных процедур, в рамках своей компетенции.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5.4. В случае </w:t>
      </w:r>
      <w:proofErr w:type="gramStart"/>
      <w:r>
        <w:rPr>
          <w:rFonts w:ascii="Arial" w:hAnsi="Arial" w:cs="Arial"/>
          <w:color w:val="000000"/>
        </w:rPr>
        <w:t>признания жалобы</w:t>
      </w:r>
      <w:proofErr w:type="gramEnd"/>
      <w:r>
        <w:rPr>
          <w:rFonts w:ascii="Arial" w:hAnsi="Arial" w:cs="Arial"/>
          <w:color w:val="00000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Жалоба на решения и действия (бездействие) главы Администрации подается главе Администрации.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Никольского района, МФЦ в информационно-телекоммуникационной сети «Интернет», Едином портале, Региональном портале, а также в устной и (или) письменной форме.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1" w:tgtFrame="_blank" w:history="1">
        <w:r>
          <w:rPr>
            <w:rStyle w:val="22"/>
            <w:rFonts w:ascii="Arial" w:hAnsi="Arial" w:cs="Arial"/>
            <w:color w:val="0000FF"/>
          </w:rPr>
          <w:t>от 23.10.2018 № 69</w:t>
        </w:r>
      </w:hyperlink>
      <w:r>
        <w:rPr>
          <w:rFonts w:ascii="Arial" w:hAnsi="Arial" w:cs="Arial"/>
          <w:color w:val="000000"/>
        </w:rPr>
        <w:t> «Об утверждении Порядка подачи и рассмотрения жалоб на решения и действия (бездействие) администрации Нижнешкафтинского сельсовета Никольского района Пензенской области, должностных лиц, муниципальных служащих администрации Нижнешкафтинского сельсовета Никольского района Пензенской области при предоставлении муниципальных услуг».</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5C7687" w:rsidRDefault="005C7687" w:rsidP="00363178">
      <w:pPr>
        <w:pStyle w:val="a5"/>
        <w:spacing w:before="0" w:beforeAutospacing="0" w:after="0" w:afterAutospacing="0"/>
        <w:ind w:firstLine="567"/>
        <w:jc w:val="right"/>
        <w:rPr>
          <w:rFonts w:ascii="Arial" w:hAnsi="Arial" w:cs="Arial"/>
          <w:color w:val="000000"/>
        </w:rPr>
      </w:pP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lastRenderedPageBreak/>
        <w:t>Приложение</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Нижнешкафтинского сельсовета</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Никольского района Пензенской области</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(наименование муниципального образования)</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(Ф.И.О. (при наличии) физического лица, либо</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 либо</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Ф.И.О. (при наличии) представителя заявителя)</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(место жительства физического лица,</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либо место нахождения юридического лица, организационно-правовая форма юридического лица)</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личность физического лица, либо</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сведения о государственной регистрации</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заявителя в ЕГРЮЛ)</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действующего на основании________________</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подтверждающего полномочия представителя</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заявителя (в случае, если от имени</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заявителя выступает его представитель)</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(почтовый адрес и (или) адрес электронной почты,</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номер телефона заявителя либо</w:t>
      </w:r>
    </w:p>
    <w:p w:rsidR="00363178" w:rsidRDefault="00363178" w:rsidP="00363178">
      <w:pPr>
        <w:pStyle w:val="a5"/>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2"/>
          <w:szCs w:val="32"/>
        </w:rPr>
        <w:t>Заявление</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копию</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________________________________________________________________________________________________________________________________________________________________</w:t>
      </w:r>
    </w:p>
    <w:p w:rsidR="00363178" w:rsidRDefault="00363178" w:rsidP="00363178">
      <w:pPr>
        <w:pStyle w:val="a5"/>
        <w:spacing w:before="0" w:beforeAutospacing="0" w:after="0" w:afterAutospacing="0"/>
        <w:ind w:firstLine="567"/>
        <w:jc w:val="center"/>
        <w:rPr>
          <w:rFonts w:ascii="Arial" w:hAnsi="Arial" w:cs="Arial"/>
          <w:color w:val="000000"/>
        </w:rPr>
      </w:pPr>
      <w:r>
        <w:rPr>
          <w:rFonts w:ascii="Arial" w:hAnsi="Arial" w:cs="Arial"/>
          <w:color w:val="000000"/>
        </w:rPr>
        <w:t>(указывается вид и наименование запрашиваемого муниципального правового акта, (при наличии информации у заявителя))</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от ____________ № ____ (указывается дата и номер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в целях __________________________________________________________________________.</w:t>
      </w:r>
    </w:p>
    <w:p w:rsidR="00363178" w:rsidRDefault="00363178" w:rsidP="00363178">
      <w:pPr>
        <w:pStyle w:val="a5"/>
        <w:spacing w:before="0" w:beforeAutospacing="0" w:after="0" w:afterAutospacing="0"/>
        <w:ind w:firstLine="567"/>
        <w:jc w:val="center"/>
        <w:rPr>
          <w:rFonts w:ascii="Arial" w:hAnsi="Arial" w:cs="Arial"/>
          <w:color w:val="000000"/>
        </w:rPr>
      </w:pPr>
      <w:r>
        <w:rPr>
          <w:rFonts w:ascii="Arial" w:hAnsi="Arial" w:cs="Arial"/>
          <w:color w:val="000000"/>
        </w:rPr>
        <w:t>(указывается цель получения копии муниципального правового акта)</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363178" w:rsidRDefault="00363178" w:rsidP="00363178">
      <w:pPr>
        <w:pStyle w:val="a5"/>
        <w:spacing w:before="0" w:beforeAutospacing="0" w:after="0" w:afterAutospacing="0"/>
        <w:ind w:firstLine="567"/>
        <w:jc w:val="both"/>
        <w:rPr>
          <w:rFonts w:ascii="Arial" w:hAnsi="Arial" w:cs="Arial"/>
          <w:color w:val="000000"/>
        </w:rPr>
      </w:pPr>
      <w:r>
        <w:rPr>
          <w:rFonts w:ascii="Arial" w:hAnsi="Arial" w:cs="Arial"/>
          <w:color w:val="000000"/>
        </w:rPr>
        <w:t>«___»_____________ 20___ г. ________________________</w:t>
      </w:r>
    </w:p>
    <w:p w:rsidR="00D868F0" w:rsidRPr="00363178" w:rsidRDefault="00363178" w:rsidP="005C7687">
      <w:pPr>
        <w:pStyle w:val="a5"/>
        <w:spacing w:before="0" w:beforeAutospacing="0" w:after="0" w:afterAutospacing="0"/>
        <w:ind w:firstLine="567"/>
        <w:jc w:val="both"/>
      </w:pPr>
      <w:r>
        <w:rPr>
          <w:rFonts w:ascii="Arial" w:hAnsi="Arial" w:cs="Arial"/>
          <w:color w:val="000000"/>
        </w:rPr>
        <w:t>Подпись заявителя (представителя заявителя)</w:t>
      </w:r>
      <w:bookmarkStart w:id="8" w:name="_GoBack"/>
      <w:bookmarkEnd w:id="8"/>
    </w:p>
    <w:sectPr w:rsidR="00D868F0" w:rsidRPr="00363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F0"/>
    <w:rsid w:val="00363178"/>
    <w:rsid w:val="005346B9"/>
    <w:rsid w:val="00557175"/>
    <w:rsid w:val="005C7687"/>
    <w:rsid w:val="00D77E2F"/>
    <w:rsid w:val="00D86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DD1C"/>
  <w15:docId w15:val="{EBAC3ED3-80F7-4EA2-A00E-75D61D1B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868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68F0"/>
    <w:rPr>
      <w:rFonts w:ascii="Times New Roman" w:eastAsia="Times New Roman" w:hAnsi="Times New Roman" w:cs="Times New Roman"/>
      <w:b/>
      <w:bCs/>
      <w:sz w:val="36"/>
      <w:szCs w:val="36"/>
      <w:lang w:eastAsia="ru-RU"/>
    </w:rPr>
  </w:style>
  <w:style w:type="paragraph" w:customStyle="1" w:styleId="1">
    <w:name w:val="Верхний колонтитул1"/>
    <w:basedOn w:val="a"/>
    <w:rsid w:val="00D868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D868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868F0"/>
    <w:rPr>
      <w:color w:val="0000FF"/>
      <w:u w:val="single"/>
    </w:rPr>
  </w:style>
  <w:style w:type="character" w:styleId="a4">
    <w:name w:val="FollowedHyperlink"/>
    <w:basedOn w:val="a0"/>
    <w:uiPriority w:val="99"/>
    <w:semiHidden/>
    <w:unhideWhenUsed/>
    <w:rsid w:val="00D868F0"/>
    <w:rPr>
      <w:color w:val="800080"/>
      <w:u w:val="single"/>
    </w:rPr>
  </w:style>
  <w:style w:type="character" w:customStyle="1" w:styleId="10">
    <w:name w:val="Гиперссылка1"/>
    <w:basedOn w:val="a0"/>
    <w:rsid w:val="00D868F0"/>
  </w:style>
  <w:style w:type="paragraph" w:styleId="a5">
    <w:name w:val="Normal (Web)"/>
    <w:basedOn w:val="a"/>
    <w:uiPriority w:val="99"/>
    <w:unhideWhenUsed/>
    <w:rsid w:val="00D868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3631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1"/>
    <w:basedOn w:val="a"/>
    <w:rsid w:val="003631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Гиперссылка2"/>
    <w:basedOn w:val="a0"/>
    <w:rsid w:val="00363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09074">
      <w:bodyDiv w:val="1"/>
      <w:marLeft w:val="0"/>
      <w:marRight w:val="0"/>
      <w:marTop w:val="0"/>
      <w:marBottom w:val="0"/>
      <w:divBdr>
        <w:top w:val="none" w:sz="0" w:space="0" w:color="auto"/>
        <w:left w:val="none" w:sz="0" w:space="0" w:color="auto"/>
        <w:bottom w:val="none" w:sz="0" w:space="0" w:color="auto"/>
        <w:right w:val="none" w:sz="0" w:space="0" w:color="auto"/>
      </w:divBdr>
    </w:div>
    <w:div w:id="11152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FCD34C7-98BC-4A81-A622-B94AA4563E4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B18A4143-DC67-4BA5-B6A2-2B1E9369FD1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DC99843-EA17-4AE8-BD17-0A95B8C878C9" TargetMode="External"/><Relationship Id="rId11" Type="http://schemas.openxmlformats.org/officeDocument/2006/relationships/hyperlink" Target="https://pravo-search.minjust.ru/bigs/showDocument.html?id=D311637D-F8C5-4377-B4FF-DD2CB1D1F128" TargetMode="External"/><Relationship Id="rId5" Type="http://schemas.openxmlformats.org/officeDocument/2006/relationships/hyperlink" Target="https://pravo-search.minjust.ru/bigs/showDocument.html?id=F4ED5648-A73C-4916-9D60-660B69DC4B78" TargetMode="External"/><Relationship Id="rId10" Type="http://schemas.openxmlformats.org/officeDocument/2006/relationships/hyperlink" Target="https://pravo-search.minjust.ru/bigs/showDocument.html?id=ADC99843-EA17-4AE8-BD17-0A95B8C878C9" TargetMode="External"/><Relationship Id="rId4" Type="http://schemas.openxmlformats.org/officeDocument/2006/relationships/hyperlink" Target="https://pravo-search.minjust.ru/bigs/showDocument.html?id=52250FC4-F139-43B8-A648-5954DF20F12E" TargetMode="External"/><Relationship Id="rId9" Type="http://schemas.openxmlformats.org/officeDocument/2006/relationships/hyperlink" Target="https://pravo-search.minjust.ru/bigs/showDocument.html?id=AE559337-D7B8-4B8D-AEBF-B0BCD40A18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8425</Words>
  <Characters>48023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Никольского района</Company>
  <LinksUpToDate>false</LinksUpToDate>
  <CharactersWithSpaces>56336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nshkaft</dc:creator>
  <cp:lastModifiedBy>Наталья Гурьянова</cp:lastModifiedBy>
  <cp:revision>3</cp:revision>
  <dcterms:created xsi:type="dcterms:W3CDTF">2024-04-04T13:08:00Z</dcterms:created>
  <dcterms:modified xsi:type="dcterms:W3CDTF">2024-04-04T13:09:00Z</dcterms:modified>
</cp:coreProperties>
</file>