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EB" w:rsidRDefault="00A97DEB" w:rsidP="00E55C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7DEB" w:rsidRPr="00F23C76" w:rsidRDefault="00A97DEB" w:rsidP="00A97D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F23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Y="132"/>
        <w:tblW w:w="9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2"/>
      </w:tblGrid>
      <w:tr w:rsidR="00A97DEB" w:rsidRPr="00F23C76" w:rsidTr="00A97DEB">
        <w:trPr>
          <w:trHeight w:val="117"/>
        </w:trPr>
        <w:tc>
          <w:tcPr>
            <w:tcW w:w="9112" w:type="dxa"/>
          </w:tcPr>
          <w:p w:rsidR="00A97DEB" w:rsidRPr="00F23C76" w:rsidRDefault="003359D9" w:rsidP="00A97DEB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F23C76">
              <w:rPr>
                <w:rFonts w:ascii="Times New Roman" w:hAnsi="Times New Roman" w:cs="Times New Roman"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FBCABB5" wp14:editId="24140723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76200</wp:posOffset>
                  </wp:positionV>
                  <wp:extent cx="720090" cy="864235"/>
                  <wp:effectExtent l="0" t="0" r="0" b="0"/>
                  <wp:wrapSquare wrapText="bothSides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7DEB" w:rsidRPr="00F23C76" w:rsidTr="00A97DEB">
        <w:trPr>
          <w:trHeight w:val="308"/>
        </w:trPr>
        <w:tc>
          <w:tcPr>
            <w:tcW w:w="9112" w:type="dxa"/>
            <w:vAlign w:val="center"/>
          </w:tcPr>
          <w:p w:rsidR="00A97DEB" w:rsidRPr="00F23C76" w:rsidRDefault="00A97DEB" w:rsidP="003359D9">
            <w:pPr>
              <w:keepNext/>
              <w:tabs>
                <w:tab w:val="left" w:pos="0"/>
                <w:tab w:val="num" w:pos="720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Y="-4494"/>
        <w:tblOverlap w:val="never"/>
        <w:tblW w:w="9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2"/>
      </w:tblGrid>
      <w:tr w:rsidR="003359D9" w:rsidRPr="00F23C76" w:rsidTr="003359D9">
        <w:trPr>
          <w:trHeight w:val="1461"/>
        </w:trPr>
        <w:tc>
          <w:tcPr>
            <w:tcW w:w="9212" w:type="dxa"/>
          </w:tcPr>
          <w:p w:rsidR="003359D9" w:rsidRPr="00F23C76" w:rsidRDefault="003359D9" w:rsidP="003359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3359D9" w:rsidRPr="00F23C76" w:rsidRDefault="003359D9" w:rsidP="003359D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3C7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АДМИНИСТРАЦИЯ</w:t>
            </w:r>
          </w:p>
          <w:p w:rsidR="003359D9" w:rsidRPr="00F23C76" w:rsidRDefault="003359D9" w:rsidP="003359D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ОРЛОВСКОГО</w:t>
            </w:r>
            <w:r w:rsidRPr="00F23C7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СЕЛЬСОВЕТА</w:t>
            </w:r>
          </w:p>
          <w:p w:rsidR="003359D9" w:rsidRDefault="003359D9" w:rsidP="003359D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3C7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НАРОВЧАТСКОГО РАЙОНА ПЕНЗЕНСКОЙ ОБЛАСТИ</w:t>
            </w:r>
          </w:p>
          <w:p w:rsidR="003359D9" w:rsidRPr="00F23C76" w:rsidRDefault="003359D9" w:rsidP="003359D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3C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ПОСТАНОВЛЕНИЕ</w:t>
            </w:r>
          </w:p>
        </w:tc>
      </w:tr>
    </w:tbl>
    <w:p w:rsidR="00A97DEB" w:rsidRPr="00F23C76" w:rsidRDefault="00A97DEB" w:rsidP="00A97DEB">
      <w:pPr>
        <w:spacing w:line="192" w:lineRule="auto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97DEB" w:rsidRPr="00F23C76" w:rsidTr="00A97DEB">
        <w:tc>
          <w:tcPr>
            <w:tcW w:w="284" w:type="dxa"/>
            <w:vAlign w:val="bottom"/>
          </w:tcPr>
          <w:p w:rsidR="00A97DEB" w:rsidRPr="00F23C76" w:rsidRDefault="00A97DEB" w:rsidP="00A97DEB">
            <w:pPr>
              <w:rPr>
                <w:rFonts w:ascii="Times New Roman" w:hAnsi="Times New Roman" w:cs="Times New Roman"/>
              </w:rPr>
            </w:pPr>
            <w:r w:rsidRPr="00F23C76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DEB" w:rsidRPr="00F23C76" w:rsidRDefault="00A97DEB" w:rsidP="00A97DEB">
            <w:pPr>
              <w:jc w:val="center"/>
              <w:rPr>
                <w:rFonts w:ascii="Times New Roman" w:hAnsi="Times New Roman" w:cs="Times New Roman"/>
              </w:rPr>
            </w:pPr>
            <w:r w:rsidRPr="00F23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      </w:t>
            </w:r>
            <w:r w:rsidR="003359D9" w:rsidRPr="003359D9">
              <w:rPr>
                <w:rFonts w:ascii="Times New Roman" w:hAnsi="Times New Roman" w:cs="Times New Roman"/>
                <w:b/>
              </w:rPr>
              <w:t xml:space="preserve">26.11. </w:t>
            </w:r>
            <w:r w:rsidRPr="003359D9">
              <w:rPr>
                <w:rFonts w:ascii="Times New Roman" w:hAnsi="Times New Roman" w:cs="Times New Roman"/>
                <w:b/>
              </w:rPr>
              <w:t>2021</w:t>
            </w:r>
            <w:r w:rsidRPr="00F23C7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97" w:type="dxa"/>
            <w:vAlign w:val="bottom"/>
          </w:tcPr>
          <w:p w:rsidR="00A97DEB" w:rsidRPr="00F23C76" w:rsidRDefault="00A97DEB" w:rsidP="00A97DEB">
            <w:pPr>
              <w:jc w:val="center"/>
              <w:rPr>
                <w:rFonts w:ascii="Times New Roman" w:hAnsi="Times New Roman" w:cs="Times New Roman"/>
              </w:rPr>
            </w:pPr>
            <w:r w:rsidRPr="00F23C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DEB" w:rsidRPr="003359D9" w:rsidRDefault="003359D9" w:rsidP="00A97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9D9"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A97DEB" w:rsidRPr="00F23C76" w:rsidTr="00A97DEB">
        <w:tc>
          <w:tcPr>
            <w:tcW w:w="4650" w:type="dxa"/>
            <w:gridSpan w:val="4"/>
          </w:tcPr>
          <w:p w:rsidR="00A97DEB" w:rsidRPr="00F23C76" w:rsidRDefault="00A97DEB" w:rsidP="00A97DEB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97DEB" w:rsidRPr="00F23C76" w:rsidRDefault="00A97DEB" w:rsidP="00A97DEB">
            <w:pPr>
              <w:jc w:val="center"/>
              <w:rPr>
                <w:rFonts w:ascii="Times New Roman" w:hAnsi="Times New Roman" w:cs="Times New Roman"/>
              </w:rPr>
            </w:pPr>
            <w:r w:rsidRPr="00F23C76">
              <w:rPr>
                <w:rFonts w:ascii="Times New Roman" w:hAnsi="Times New Roman" w:cs="Times New Roman"/>
              </w:rPr>
              <w:t>с. Орловка</w:t>
            </w:r>
          </w:p>
        </w:tc>
      </w:tr>
    </w:tbl>
    <w:p w:rsidR="003359D9" w:rsidRDefault="003359D9" w:rsidP="00335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9D9" w:rsidRDefault="003359D9" w:rsidP="00E5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9D9" w:rsidRDefault="003359D9" w:rsidP="00E5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7DEB" w:rsidRPr="000E0A99" w:rsidRDefault="00E55C5F" w:rsidP="00E55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01.11.2019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</w:t>
      </w:r>
      <w:r w:rsidR="000E0A99" w:rsidRPr="00A97D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A97DEB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0E0A99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220BAE"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Ведомости Орловского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главу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20BAE" w:rsidRDefault="00220BAE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A97DEB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220BAE" w:rsidRDefault="00A97DEB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904D2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6904D2" w:rsidRPr="000E0A99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ой области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</w:r>
      <w:r w:rsidR="00A97DE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A97DEB">
        <w:rPr>
          <w:rFonts w:ascii="Times New Roman" w:eastAsia="Times New Roman" w:hAnsi="Times New Roman" w:cs="Times New Roman"/>
          <w:sz w:val="28"/>
          <w:szCs w:val="28"/>
        </w:rPr>
        <w:t>И.И.Волков</w:t>
      </w:r>
      <w:proofErr w:type="spellEnd"/>
    </w:p>
    <w:p w:rsidR="00220BAE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7DEB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59D9" w:rsidRDefault="003359D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59D9" w:rsidRDefault="003359D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59D9" w:rsidRDefault="003359D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20BAE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220BAE" w:rsidRPr="000E0A99" w:rsidRDefault="00A97DEB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20BAE" w:rsidRPr="000E0A99" w:rsidRDefault="000E0A9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359D9">
        <w:rPr>
          <w:rFonts w:ascii="Times New Roman" w:eastAsia="Times New Roman" w:hAnsi="Times New Roman" w:cs="Times New Roman"/>
          <w:sz w:val="28"/>
          <w:szCs w:val="28"/>
        </w:rPr>
        <w:t>26.11.</w:t>
      </w:r>
      <w:r w:rsidR="006904D2" w:rsidRPr="00A97DEB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359D9">
        <w:rPr>
          <w:rFonts w:ascii="Times New Roman" w:eastAsia="Times New Roman" w:hAnsi="Times New Roman" w:cs="Times New Roman"/>
          <w:sz w:val="28"/>
          <w:szCs w:val="28"/>
        </w:rPr>
        <w:t>57</w:t>
      </w:r>
      <w:bookmarkStart w:id="0" w:name="_GoBack"/>
      <w:bookmarkEnd w:id="0"/>
    </w:p>
    <w:p w:rsidR="00220BAE" w:rsidRPr="006904D2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35"/>
      <w:bookmarkStart w:id="2" w:name="P34"/>
      <w:bookmarkEnd w:id="1"/>
      <w:bookmarkEnd w:id="2"/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20BAE" w:rsidRP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1.1. Предмет регулирования настоящего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6904D2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orlovo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>.pnzreg.ru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административному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3) кадастровый номер земельного участка, заявление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 предварительном согласовании предоставления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EF6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</w:t>
      </w:r>
      <w:r w:rsidR="00091526">
        <w:rPr>
          <w:rFonts w:ascii="Times New Roman" w:hAnsi="Times New Roman" w:cs="Times New Roman"/>
          <w:sz w:val="28"/>
          <w:szCs w:val="28"/>
        </w:rPr>
        <w:t xml:space="preserve"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РФ от 14.01.2015 № 7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(для заявления, представленного в форме электронного документа).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2.6.3. К заявлению прилагаются следующие документы:</w:t>
      </w:r>
    </w:p>
    <w:p w:rsidR="00220BAE" w:rsidRPr="000E0A99" w:rsidRDefault="00220BAE" w:rsidP="0009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3"/>
      <w:bookmarkEnd w:id="3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</w:t>
      </w:r>
      <w:r w:rsidR="0009152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09152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91526">
        <w:rPr>
          <w:rFonts w:ascii="Times New Roman" w:hAnsi="Times New Roman" w:cs="Times New Roman"/>
          <w:sz w:val="28"/>
          <w:szCs w:val="28"/>
        </w:rPr>
        <w:t xml:space="preserve"> от 02.09.2020 N П/0321 "Об утверждении перечня документов, подтверждающих право заявителя на приобретение земельного участка без проведения торгов"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54"/>
      <w:bookmarkEnd w:id="4"/>
      <w:r w:rsidRPr="000E0A99">
        <w:rPr>
          <w:rFonts w:ascii="Times New Roman" w:eastAsia="Times New Roman" w:hAnsi="Times New Roman" w:cs="Times New Roman"/>
          <w:sz w:val="28"/>
          <w:szCs w:val="28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5"/>
      <w:bookmarkEnd w:id="5"/>
      <w:r w:rsidRPr="000E0A99">
        <w:rPr>
          <w:rFonts w:ascii="Times New Roman" w:eastAsia="Times New Roman" w:hAnsi="Times New Roman" w:cs="Times New Roman"/>
          <w:sz w:val="28"/>
          <w:szCs w:val="28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6"/>
      <w:bookmarkEnd w:id="6"/>
      <w:r w:rsidRPr="000E0A99">
        <w:rPr>
          <w:rFonts w:ascii="Times New Roman" w:eastAsia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7"/>
      <w:bookmarkEnd w:id="7"/>
      <w:r w:rsidRPr="000E0A99">
        <w:rPr>
          <w:rFonts w:ascii="Times New Roman" w:eastAsia="Times New Roman" w:hAnsi="Times New Roman" w:cs="Times New Roman"/>
          <w:sz w:val="28"/>
          <w:szCs w:val="28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158"/>
      <w:bookmarkEnd w:id="8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bookmarkStart w:id="9" w:name="P159"/>
      <w:bookmarkEnd w:id="9"/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2.6.4. Заявитель по собственной инициативе вправе представить одновременно: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62"/>
      <w:bookmarkEnd w:id="10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2.6.5. Документы, предусмотренные подпунктами «б», «в», «г», «д», «е» пункта 2.6.3.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представляются заявителем самостоятельно.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68"/>
      <w:bookmarkEnd w:id="11"/>
      <w:r w:rsidRPr="000E0A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70"/>
      <w:bookmarkEnd w:id="12"/>
      <w:r w:rsidRPr="000E0A99">
        <w:rPr>
          <w:rFonts w:ascii="Times New Roman" w:eastAsia="Times New Roman" w:hAnsi="Times New Roman" w:cs="Times New Roman"/>
          <w:sz w:val="28"/>
          <w:szCs w:val="28"/>
        </w:rPr>
        <w:t>2.7.1. заявление не соответствует положениям пункта 1 статьи 39.15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2.7.2. заявление подано в иной уполномоченный орган;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72"/>
      <w:bookmarkEnd w:id="13"/>
      <w:r w:rsidRPr="000E0A99">
        <w:rPr>
          <w:rFonts w:ascii="Times New Roman" w:eastAsia="Times New Roman" w:hAnsi="Times New Roman" w:cs="Times New Roman"/>
          <w:sz w:val="28"/>
          <w:szCs w:val="28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73"/>
      <w:bookmarkEnd w:id="14"/>
      <w:r w:rsidRPr="000E0A99">
        <w:rPr>
          <w:rFonts w:ascii="Times New Roman" w:eastAsia="Times New Roman" w:hAnsi="Times New Roman" w:cs="Times New Roman"/>
          <w:sz w:val="28"/>
          <w:szCs w:val="28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74"/>
      <w:bookmarkEnd w:id="15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условий признания ее действительности.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176"/>
      <w:bookmarkEnd w:id="16"/>
      <w:r w:rsidRPr="000E0A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в соответствии с пунктом 8 статьи 39.15 Земельного кодекса РФ или статьей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220BAE" w:rsidRPr="000E0A99" w:rsidRDefault="00220BAE" w:rsidP="00091526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2.9.1. Муниципальная услуга предоставляется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 заявителя.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Информационные стенды, должны содержать следующую информацию: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формы документов для заполнения, образцы заполнения документов, бланки для заполнения;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регламента;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а также их должностных лиц, муниципальных служащих, работников.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оценка качества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</w:t>
      </w:r>
      <w:r w:rsidR="002C2404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283"/>
      <w:bookmarkEnd w:id="17"/>
      <w:r w:rsidRPr="000E0A99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289"/>
      <w:bookmarkEnd w:id="18"/>
      <w:r w:rsidRPr="000E0A99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пункте 2.7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</w:t>
      </w:r>
      <w:r w:rsidR="002C2404" w:rsidRPr="000E0A99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 xml:space="preserve"> 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№ 7;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условий признания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оснований, указанных в подпунктах 2.7.1 - 2.7.3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подпунктами 2.7.4, 2.7.5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егламента, должно содержать указание на допущенные нарушения требований приказа Минэкономразвития РФ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обстоятельств, указанных в пункте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переходит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Принятое Администрацией заявление, указанное в пункте 2.6.1.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и документы, указанные в пункте 2.6.3.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08"/>
      <w:bookmarkEnd w:id="19"/>
      <w:r w:rsidRPr="000E0A99">
        <w:rPr>
          <w:rFonts w:ascii="Times New Roman" w:eastAsia="Times New Roman" w:hAnsi="Times New Roman" w:cs="Times New Roman"/>
          <w:sz w:val="28"/>
          <w:szCs w:val="28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220BAE" w:rsidRPr="000E0A99" w:rsidRDefault="00220BAE" w:rsidP="004C10B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330"/>
      <w:bookmarkEnd w:id="20"/>
      <w:r w:rsidRPr="000E0A99">
        <w:rPr>
          <w:rFonts w:ascii="Times New Roman" w:eastAsia="Times New Roman" w:hAnsi="Times New Roman" w:cs="Times New Roman"/>
          <w:sz w:val="28"/>
          <w:szCs w:val="28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Уставом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), а также на официальном сайте;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подпунктом 3.2.1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 сайте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участка, и размещает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участка,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 и представляемых заявителем по желанию;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подачи документов в электронной форме подписанное Главой Администрации постановление: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 Особенности выполнения административных процедур в МФЦ.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если муниципальная услуга оказывается на базе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3.5.4. Специалист Администрации регистрирует заявление в установленном порядке в день передачи курьером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указанный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егламента. О получении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3.5.7. При выдаче заявителю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3.5.8. В случае неявки заявителя (представителя) в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 момента окончания срока получения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220BAE" w:rsidRPr="000E0A99" w:rsidRDefault="00220BAE" w:rsidP="002C240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3.6.3. Заявление об исправлении технической ошибки регистрируется специалистом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новый документ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C932FC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r w:rsidRPr="00C932FC">
        <w:rPr>
          <w:rFonts w:ascii="Times New Roman" w:eastAsia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 Заявитель может обратиться с жалобой в том числе в следующих случаях: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5.4.2. нарушение срока предоставления муниципальной услуги. В указанном случае досудебное (внесудебное) обжалование заявителем ре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работника МФЦ подаются руководителю этого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Жалоба на решения и действия (бездействие) МФЦ подаются учредителю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их должностных лиц, муниципальных служащих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услуг, утвержденного постановлением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 xml:space="preserve"> 19.09.2018 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97DEB" w:rsidRPr="00A97DEB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A97D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 xml:space="preserve"> «Интернет», официального сайта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100"/>
      <w:bookmarkEnd w:id="21"/>
      <w:r w:rsidRPr="000E0A99">
        <w:rPr>
          <w:rFonts w:ascii="Times New Roman" w:eastAsia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5.10.4. В случае подачи жалобы заявителем через МФЦ –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 Жалоба должна содержать: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DC7D40" w:rsidRPr="00DC7D40">
        <w:rPr>
          <w:rFonts w:ascii="Times New Roman" w:eastAsia="Times New Roman" w:hAnsi="Times New Roman" w:cs="Times New Roman"/>
          <w:sz w:val="28"/>
          <w:szCs w:val="28"/>
        </w:rPr>
        <w:t>19.09.2018</w:t>
      </w:r>
      <w:r w:rsidRPr="00DC7D4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C7D40" w:rsidRPr="00DC7D40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r w:rsidR="00A97DEB"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22" w:name="P444"/>
      <w:bookmarkEnd w:id="22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5.18. По результатам рассмотрения жалобы принимается одно из следующих решений: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19.1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285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9066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556"/>
      <w:bookmarkEnd w:id="23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E0A99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E0A99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20BAE"/>
    <w:rsid w:val="00091526"/>
    <w:rsid w:val="000E0A99"/>
    <w:rsid w:val="00220BAE"/>
    <w:rsid w:val="002C2404"/>
    <w:rsid w:val="003359D9"/>
    <w:rsid w:val="004C10B7"/>
    <w:rsid w:val="006904D2"/>
    <w:rsid w:val="00A97DEB"/>
    <w:rsid w:val="00B75D71"/>
    <w:rsid w:val="00C932FC"/>
    <w:rsid w:val="00DC7D40"/>
    <w:rsid w:val="00E55C5F"/>
    <w:rsid w:val="00EF6FAA"/>
    <w:rsid w:val="00F005DC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C6E4D-D1BE-4425-8AE8-C1E17323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47</Pages>
  <Words>17406</Words>
  <Characters>99215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Орловка</cp:lastModifiedBy>
  <cp:revision>6</cp:revision>
  <cp:lastPrinted>2021-11-26T12:19:00Z</cp:lastPrinted>
  <dcterms:created xsi:type="dcterms:W3CDTF">2021-11-24T10:38:00Z</dcterms:created>
  <dcterms:modified xsi:type="dcterms:W3CDTF">2021-11-26T12:25:00Z</dcterms:modified>
</cp:coreProperties>
</file>