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29.08.2013 N 1008</w:t>
              <w:br/>
              <w:t xml:space="preserve">"Об утверждении Порядка организации и осуществления образовательной деятельности по дополнительным общеобразовательным программам"</w:t>
              <w:br/>
              <w:t xml:space="preserve">(Зарегистрировано в Минюсте России 27.11.2013 N 30468)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ноября 2013 г. N 30468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августа 2013 г. N 1008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ДОПОЛНИТЕЛЬНЫМ ОБЩЕОБРАЗОВАТЕЛЬНЫМ ПРОГРАММАМ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11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общеобразовательным программам.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8" w:tooltip="Приказ Минобрнауки России от 26.06.2012 N 504 &quot;Об утверждении Типового положения об образовательном учреждении дополнительного образования детей&quot; (Зарегистрировано в Минюсте России 02.08.2012 N 25082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26 июня 2012 г. N 504 "Об утверждении Типового положения об образовательном учреждении дополнительного образования детей" (зарегистрирован Министерством юстиции Российской Федерации 2 августа 2012 г., регистрационный N 25082).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августа 2013 г. N 1008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ДОПОЛНИТЕЛЬНЫМ ОБЩЕОБРАЗОВАТЕЛЬНЫМ ПРОГРАММАМ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Образовательная деятельность по дополнительным общеобразовательным программам должна быть направлена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и развитие творческих способностей учащихся;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культуры здорового и безопасного образа жизни, укрепление здоровья учащихся;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духовно-нравственного, гражданско-патриотического, военно-патриотического, трудового воспитания учащихся;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выявление, развитие и поддержку талантливых учащихся, а также лиц, проявивших выдающиеся способности;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профессиональную ориентацию учащихся;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подготовку спортивного резерва и спортсменов высокого класса в соответствии с федеральными </w:t>
      </w:r>
      <w:hyperlink w:history="0" r:id="rId9" w:tooltip="Справочная информация: &quot;Федеральные стандарты спортивной подготовки и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стандартами</w:t>
        </w:r>
      </w:hyperlink>
      <w:r>
        <w:rPr>
          <w:sz w:val="20"/>
        </w:rPr>
        <w:t xml:space="preserve"> спортивной подготовки, в том числе из числа учащихся с ограниченными возможностями здоровья, детей-инвалидов и инвалидов;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социализацию и адаптацию учащихся к жизни в обществе;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общей культуры учащихся;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</w:t>
      </w:r>
      <w:hyperlink w:history="0" r:id="rId10" w:tooltip="Справочная информация: &quot;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и федеральных государственных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</w:t>
      </w:r>
      <w:hyperlink w:history="0" r:id="rId11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4 статьи 75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3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Занятия в объединениях могут проводиться по группам, индивидуально или всем составом объединения.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сочетание различных форм получения образования и форм обучения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4 статьи 17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5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5 статьи 17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учащийся имеет право заниматься в нескольких объединениях, менять 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</w:t>
      </w:r>
      <w:hyperlink w:history="0" r:id="rId17" w:tooltip="Приказ Минобрнауки России от 23.08.2017 N 816 &quot;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(Зарегистрировано в Минюсте России 18.09.2017 N 48226) {КонсультантПлюс}">
        <w:r>
          <w:rPr>
            <w:sz w:val="20"/>
            <w:color w:val="0000ff"/>
          </w:rPr>
          <w:t xml:space="preserve">электронное обучение</w:t>
        </w:r>
      </w:hyperlink>
      <w:r>
        <w:rPr>
          <w:sz w:val="20"/>
        </w:rPr>
        <w:t xml:space="preserve">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8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3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0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9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организациях, осуществляющих образовательную деятельность, образовательная деятельность осуществляется на </w:t>
      </w:r>
      <w:hyperlink w:history="0" r:id="rId21" w:tooltip="Федеральный закон от 01.06.2005 N 53-ФЗ (ред. от 05.05.2014) &quot;О государственном языке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государственном языке</w:t>
        </w:r>
      </w:hyperlink>
      <w:r>
        <w:rPr>
          <w:sz w:val="20"/>
        </w:rPr>
        <w:t xml:space="preserve">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2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5 статьи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</w:t>
      </w:r>
      <w:hyperlink w:history="0" r:id="rId2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несовершеннолетних учащихся и возрастных особенностей учащихся.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учащихся.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</w:t>
      </w:r>
      <w:r>
        <w:rPr>
          <w:sz w:val="20"/>
        </w:rPr>
        <w:t xml:space="preserve">индивидуальной программой</w:t>
      </w:r>
      <w:r>
        <w:rPr>
          <w:sz w:val="20"/>
        </w:rPr>
        <w:t xml:space="preserve"> реабилитации ребенка-инвалида и инвалида.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4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3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обучения по дополнительным общеразвивающим программам и дополнительным предпрофессиональным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целях доступности получения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учащихся с ограниченными возможностями здоровья по зрению: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адаптацию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присутствие ассистента, оказывающего учащемуся необходимую помощь;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выпуска альтернативных форматов печатных материалов (крупный шрифт или аудиофайлы);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учащихся с ограниченными возможностями здоровья по слуху: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надлежащими звуковыми средствами воспроизведения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учащимися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5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Обучение по дополнительным общеобразовательным программам учащихся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При реализации дополнительных общеобразовательных 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6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11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 учетом особых потребностей учащихся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внеучебной деятельности учащихся, а также молодежным и детским общественным объединениям и организациям на договорной основе.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29.08.2013 N 1008</w:t>
            <w:br/>
            <w:t>"Об утверждении Порядка организации и осуществления образовательной деяте...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7F2A047826182441AFCA7925900AD017A824455647807BFBDFB40DD21405905063D427646E13956DB76F660A9624E377349C1902B27ADBFF4Z0N" TargetMode = "External"/>
	<Relationship Id="rId8" Type="http://schemas.openxmlformats.org/officeDocument/2006/relationships/hyperlink" Target="consultantplus://offline/ref=97F2A047826182441AFCA7925900AD0178814353617607BFBDFB40DD21405905143D1A7A46E92553D163A031EFF3Z5N" TargetMode = "External"/>
	<Relationship Id="rId9" Type="http://schemas.openxmlformats.org/officeDocument/2006/relationships/hyperlink" Target="consultantplus://offline/ref=97F2A047826182441AFCA7925900AD0178864956667C07BFBDFB40DD21405905143D1A7A46E92553D163A031EFF3Z5N" TargetMode = "External"/>
	<Relationship Id="rId10" Type="http://schemas.openxmlformats.org/officeDocument/2006/relationships/hyperlink" Target="consultantplus://offline/ref=97F2A047826182441AFCA7925900AD0178864257627B07BFBDFB40DD21405905143D1A7A46E92553D163A031EFF3Z5N" TargetMode = "External"/>
	<Relationship Id="rId11" Type="http://schemas.openxmlformats.org/officeDocument/2006/relationships/hyperlink" Target="consultantplus://offline/ref=97F2A047826182441AFCA7925900AD017A824455647807BFBDFB40DD21405905143D1A7A46E92553D163A031EFF3Z5N" TargetMode = "External"/>
	<Relationship Id="rId12" Type="http://schemas.openxmlformats.org/officeDocument/2006/relationships/hyperlink" Target="consultantplus://offline/ref=97F2A047826182441AFCA7925900AD017A824455647807BFBDFB40DD21405905063D427646E03B52D376F660A9624E377349C1902B27ADBFF4Z0N" TargetMode = "External"/>
	<Relationship Id="rId13" Type="http://schemas.openxmlformats.org/officeDocument/2006/relationships/hyperlink" Target="consultantplus://offline/ref=97F2A047826182441AFCA7925900AD017A824455647807BFBDFB40DD21405905063D427646E13F5AD376F660A9624E377349C1902B27ADBFF4Z0N" TargetMode = "External"/>
	<Relationship Id="rId14" Type="http://schemas.openxmlformats.org/officeDocument/2006/relationships/hyperlink" Target="consultantplus://offline/ref=97F2A047826182441AFCA7925900AD017A824455647807BFBDFB40DD21405905063D427646E13955D476F660A9624E377349C1902B27ADBFF4Z0N" TargetMode = "External"/>
	<Relationship Id="rId15" Type="http://schemas.openxmlformats.org/officeDocument/2006/relationships/hyperlink" Target="consultantplus://offline/ref=97F2A047826182441AFCA7925900AD017A824455647807BFBDFB40DD21405905063D427646E13955DB76F660A9624E377349C1902B27ADBFF4Z0N" TargetMode = "External"/>
	<Relationship Id="rId16" Type="http://schemas.openxmlformats.org/officeDocument/2006/relationships/hyperlink" Target="consultantplus://offline/ref=97F2A047826182441AFCA7925900AD017A824455647807BFBDFB40DD21405905063D427646E13951DB76F660A9624E377349C1902B27ADBFF4Z0N" TargetMode = "External"/>
	<Relationship Id="rId17" Type="http://schemas.openxmlformats.org/officeDocument/2006/relationships/hyperlink" Target="consultantplus://offline/ref=97F2A047826182441AFCA7925900AD017B8548566B7807BFBDFB40DD21405905063D427646E13B53D276F660A9624E377349C1902B27ADBFF4Z0N" TargetMode = "External"/>
	<Relationship Id="rId18" Type="http://schemas.openxmlformats.org/officeDocument/2006/relationships/hyperlink" Target="consultantplus://offline/ref=97F2A047826182441AFCA7925900AD017A824455647807BFBDFB40DD21405905063D427646E13951DA76F660A9624E377349C1902B27ADBFF4Z0N" TargetMode = "External"/>
	<Relationship Id="rId19" Type="http://schemas.openxmlformats.org/officeDocument/2006/relationships/hyperlink" Target="consultantplus://offline/ref=97F2A047826182441AFCA7925900AD017A824455647807BFBDFB40DD21405905063D427646E13956D376F660A9624E377349C1902B27ADBFF4Z0N" TargetMode = "External"/>
	<Relationship Id="rId20" Type="http://schemas.openxmlformats.org/officeDocument/2006/relationships/hyperlink" Target="consultantplus://offline/ref=97F2A047826182441AFCA7925900AD017A824455647807BFBDFB40DD21405905063D427646E13956D576F660A9624E377349C1902B27ADBFF4Z0N" TargetMode = "External"/>
	<Relationship Id="rId21" Type="http://schemas.openxmlformats.org/officeDocument/2006/relationships/hyperlink" Target="consultantplus://offline/ref=97F2A047826182441AFCA7925900AD0178844252617B07BFBDFB40DD21405905063D427646E13B52DA76F660A9624E377349C1902B27ADBFF4Z0N" TargetMode = "External"/>
	<Relationship Id="rId22" Type="http://schemas.openxmlformats.org/officeDocument/2006/relationships/hyperlink" Target="consultantplus://offline/ref=97F2A047826182441AFCA7925900AD017A824455647807BFBDFB40DD21405905063D427646E13957D776F660A9624E377349C1902B27ADBFF4Z0N" TargetMode = "External"/>
	<Relationship Id="rId23" Type="http://schemas.openxmlformats.org/officeDocument/2006/relationships/hyperlink" Target="consultantplus://offline/ref=97F2A047826182441AFCA7925900AD01708B465263745AB5B5A24CDF264F061201744E7746E13B56D829F375B83A433F6556C28C3725AFFBZFN" TargetMode = "External"/>
	<Relationship Id="rId24" Type="http://schemas.openxmlformats.org/officeDocument/2006/relationships/hyperlink" Target="consultantplus://offline/ref=97F2A047826182441AFCA7925900AD017A824455647807BFBDFB40DD21405905063D427646E03B56D376F660A9624E377349C1902B27ADBFF4Z0N" TargetMode = "External"/>
	<Relationship Id="rId25" Type="http://schemas.openxmlformats.org/officeDocument/2006/relationships/hyperlink" Target="consultantplus://offline/ref=97F2A047826182441AFCA7925900AD017A824455647807BFBDFB40DD21405905063D427646E03B51DB76F660A9624E377349C1902B27ADBFF4Z0N" TargetMode = "External"/>
	<Relationship Id="rId26" Type="http://schemas.openxmlformats.org/officeDocument/2006/relationships/hyperlink" Target="consultantplus://offline/ref=97F2A047826182441AFCA7925900AD017A824455647807BFBDFB40DD21405905063D427646E03B56DB76F660A9624E377349C1902B27ADBFF4Z0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29.08.2013 N 1008
"Об утверждении Порядка организации и осуществления образовательной деятельности по дополнительным общеобразовательным программам"
(Зарегистрировано в Минюсте России 27.11.2013 N 30468)</dc:title>
  <dcterms:created xsi:type="dcterms:W3CDTF">2022-12-08T13:25:04Z</dcterms:created>
</cp:coreProperties>
</file>