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542518" w:rsidP="00BE6B53">
      <w:pPr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6028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190500</wp:posOffset>
                </wp:positionV>
                <wp:extent cx="6285865" cy="1402080"/>
                <wp:effectExtent l="0" t="0" r="0" b="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402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00"/>
                            </w:tblGrid>
                            <w:tr w:rsidR="00BE6B53" w:rsidTr="00C34A5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E6B53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BE6B53" w:rsidRDefault="00BE6B53" w:rsidP="00642384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АДМИНИСТРАЦИЯ </w:t>
                                  </w:r>
                                  <w:r w:rsidR="00642384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МОШКОВСКОГО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СЕЛЬСОВЕТА</w:t>
                                  </w:r>
                                </w:p>
                              </w:tc>
                            </w:tr>
                            <w:tr w:rsidR="00BE6B53" w:rsidTr="00C34A5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БЕКОВСКОГО РАЙОНА ПЕНЗЕНСКОЙ ОБЛАСТИ</w:t>
                                  </w:r>
                                </w:p>
                              </w:tc>
                            </w:tr>
                            <w:tr w:rsidR="00BE6B53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BE6B53" w:rsidRDefault="00BE6B53">
                                  <w:pPr>
                                    <w:pStyle w:val="3"/>
                                    <w:tabs>
                                      <w:tab w:val="left" w:pos="0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BE6B53" w:rsidTr="00C34A52">
                              <w:trPr>
                                <w:trHeight w:val="524"/>
                                <w:jc w:val="center"/>
                              </w:trPr>
                              <w:tc>
                                <w:tcPr>
                                  <w:tcW w:w="9900" w:type="dxa"/>
                                  <w:vAlign w:val="center"/>
                                </w:tcPr>
                                <w:p w:rsidR="00BE6B53" w:rsidRDefault="00BE6B53">
                                  <w:pPr>
                                    <w:pStyle w:val="3"/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ПОСТАНОВЛЕНИЕ</w:t>
                                  </w:r>
                                </w:p>
                              </w:tc>
                            </w:tr>
                          </w:tbl>
                          <w:p w:rsidR="00BE6B53" w:rsidRDefault="00BE6B53" w:rsidP="00BE6B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15pt;width:494.95pt;height:110.4pt;z-index:251660288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00"/>
                      </w:tblGrid>
                      <w:tr w:rsidR="00BE6B53" w:rsidTr="00C34A52">
                        <w:trPr>
                          <w:trHeight w:val="397"/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BE6B53" w:rsidTr="00C34A52">
                        <w:trPr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BE6B53" w:rsidRDefault="00BE6B53" w:rsidP="00642384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АДМИНИСТРАЦИЯ </w:t>
                            </w:r>
                            <w:r w:rsidR="00642384">
                              <w:rPr>
                                <w:b/>
                                <w:sz w:val="36"/>
                                <w:szCs w:val="36"/>
                              </w:rPr>
                              <w:t>МОШКОВСКОГО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СЕЛЬСОВЕТА</w:t>
                            </w:r>
                          </w:p>
                        </w:tc>
                      </w:tr>
                      <w:tr w:rsidR="00BE6B53" w:rsidTr="00C34A52">
                        <w:trPr>
                          <w:trHeight w:val="397"/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БЕКОВСКОГО РАЙОНА ПЕНЗЕНСКОЙ ОБЛАСТИ</w:t>
                            </w:r>
                          </w:p>
                        </w:tc>
                      </w:tr>
                      <w:tr w:rsidR="00BE6B53" w:rsidTr="00C34A52">
                        <w:trPr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BE6B53" w:rsidRDefault="00BE6B53">
                            <w:pPr>
                              <w:pStyle w:val="3"/>
                              <w:tabs>
                                <w:tab w:val="left" w:pos="0"/>
                              </w:tabs>
                              <w:snapToGrid w:val="0"/>
                            </w:pPr>
                          </w:p>
                        </w:tc>
                      </w:tr>
                      <w:tr w:rsidR="00BE6B53" w:rsidTr="00C34A52">
                        <w:trPr>
                          <w:trHeight w:val="524"/>
                          <w:jc w:val="center"/>
                        </w:trPr>
                        <w:tc>
                          <w:tcPr>
                            <w:tcW w:w="9900" w:type="dxa"/>
                            <w:vAlign w:val="center"/>
                          </w:tcPr>
                          <w:p w:rsidR="00BE6B53" w:rsidRDefault="00BE6B53">
                            <w:pPr>
                              <w:pStyle w:val="3"/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</w:tc>
                      </w:tr>
                    </w:tbl>
                    <w:p w:rsidR="00BE6B53" w:rsidRDefault="00BE6B53" w:rsidP="00BE6B53"/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BE6B53" w:rsidRDefault="00542518" w:rsidP="00BE6B53">
      <w:pPr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2566670</wp:posOffset>
                </wp:positionH>
                <wp:positionV relativeFrom="paragraph">
                  <wp:posOffset>29845</wp:posOffset>
                </wp:positionV>
                <wp:extent cx="2952115" cy="523875"/>
                <wp:effectExtent l="0" t="0" r="0" b="0"/>
                <wp:wrapSquare wrapText="larges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35"/>
                              <w:gridCol w:w="397"/>
                              <w:gridCol w:w="1134"/>
                            </w:tblGrid>
                            <w:tr w:rsidR="00BE6B53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E6B53" w:rsidRDefault="00234996" w:rsidP="008213C2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 w:rsidR="008213C2">
                                    <w:rPr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sz w:val="24"/>
                                    </w:rPr>
                                    <w:t>.11.2020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bottom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E6B53" w:rsidRDefault="005532C4" w:rsidP="000E4320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BE6B53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BE6B53" w:rsidRDefault="00BE6B53" w:rsidP="00642384">
                                  <w:pPr>
                                    <w:widowControl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с. </w:t>
                                  </w:r>
                                  <w:r w:rsidR="00642384">
                                    <w:rPr>
                                      <w:sz w:val="24"/>
                                    </w:rPr>
                                    <w:t>Мошки</w:t>
                                  </w:r>
                                </w:p>
                              </w:tc>
                            </w:tr>
                          </w:tbl>
                          <w:p w:rsidR="00BE6B53" w:rsidRDefault="00BE6B53" w:rsidP="00BE6B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2.1pt;margin-top:2.35pt;width:232.4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35"/>
                        <w:gridCol w:w="397"/>
                        <w:gridCol w:w="1134"/>
                      </w:tblGrid>
                      <w:tr w:rsidR="00BE6B53" w:rsidTr="00C34A52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single" w:sz="4" w:space="0" w:color="000000"/>
                            </w:tcBorders>
                          </w:tcPr>
                          <w:p w:rsidR="00BE6B53" w:rsidRDefault="00234996" w:rsidP="008213C2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 w:rsidR="008213C2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>.11.2020</w:t>
                            </w:r>
                          </w:p>
                        </w:tc>
                        <w:tc>
                          <w:tcPr>
                            <w:tcW w:w="397" w:type="dxa"/>
                            <w:vAlign w:val="bottom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 w:rsidR="00BE6B53" w:rsidRDefault="005532C4" w:rsidP="000E4320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</w:t>
                            </w:r>
                          </w:p>
                        </w:tc>
                      </w:tr>
                      <w:tr w:rsidR="00BE6B53" w:rsidTr="00C34A52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BE6B53" w:rsidRDefault="00BE6B53" w:rsidP="00642384">
                            <w:pPr>
                              <w:widowControl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с. </w:t>
                            </w:r>
                            <w:r w:rsidR="00642384">
                              <w:rPr>
                                <w:sz w:val="24"/>
                              </w:rPr>
                              <w:t>Мошки</w:t>
                            </w:r>
                          </w:p>
                        </w:tc>
                      </w:tr>
                    </w:tbl>
                    <w:p w:rsidR="00BE6B53" w:rsidRDefault="00BE6B53" w:rsidP="00BE6B53"/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</w:p>
    <w:p w:rsidR="00BE6B53" w:rsidRPr="0026335A" w:rsidRDefault="00BE6B53" w:rsidP="00A66A0D">
      <w:pPr>
        <w:pStyle w:val="ConsPlusTitle"/>
        <w:jc w:val="center"/>
        <w:rPr>
          <w:b w:val="0"/>
          <w:sz w:val="28"/>
          <w:szCs w:val="28"/>
        </w:rPr>
      </w:pPr>
      <w:r w:rsidRPr="0026335A">
        <w:rPr>
          <w:sz w:val="28"/>
          <w:szCs w:val="28"/>
        </w:rPr>
        <w:t xml:space="preserve">О внесении изменений в постановление администрации </w:t>
      </w:r>
      <w:r w:rsidR="00E41D06">
        <w:rPr>
          <w:sz w:val="28"/>
          <w:szCs w:val="28"/>
        </w:rPr>
        <w:t>Мошковского</w:t>
      </w:r>
      <w:r w:rsidR="00E41D06" w:rsidRPr="0026335A">
        <w:rPr>
          <w:sz w:val="28"/>
          <w:szCs w:val="28"/>
        </w:rPr>
        <w:t xml:space="preserve"> сельсовета</w:t>
      </w:r>
      <w:r w:rsidRPr="0026335A">
        <w:rPr>
          <w:sz w:val="28"/>
          <w:szCs w:val="28"/>
        </w:rPr>
        <w:t xml:space="preserve"> Бековского района Пензенской </w:t>
      </w:r>
      <w:r w:rsidR="00A66A0D" w:rsidRPr="0026335A">
        <w:rPr>
          <w:sz w:val="28"/>
          <w:szCs w:val="28"/>
        </w:rPr>
        <w:t xml:space="preserve">области от </w:t>
      </w:r>
      <w:r w:rsidR="00A66A0D" w:rsidRPr="00E41D06">
        <w:rPr>
          <w:sz w:val="28"/>
          <w:szCs w:val="28"/>
        </w:rPr>
        <w:t>08</w:t>
      </w:r>
      <w:r w:rsidRPr="00E41D06">
        <w:rPr>
          <w:sz w:val="28"/>
          <w:szCs w:val="28"/>
        </w:rPr>
        <w:t>.0</w:t>
      </w:r>
      <w:r w:rsidR="00A66A0D" w:rsidRPr="00E41D06">
        <w:rPr>
          <w:sz w:val="28"/>
          <w:szCs w:val="28"/>
        </w:rPr>
        <w:t>6</w:t>
      </w:r>
      <w:r w:rsidRPr="00E41D06">
        <w:rPr>
          <w:sz w:val="28"/>
          <w:szCs w:val="28"/>
        </w:rPr>
        <w:t>.20</w:t>
      </w:r>
      <w:r w:rsidR="00A66A0D" w:rsidRPr="00E41D06">
        <w:rPr>
          <w:sz w:val="28"/>
          <w:szCs w:val="28"/>
        </w:rPr>
        <w:t>20</w:t>
      </w:r>
      <w:r w:rsidRPr="00E41D06">
        <w:rPr>
          <w:sz w:val="28"/>
          <w:szCs w:val="28"/>
        </w:rPr>
        <w:t xml:space="preserve"> № </w:t>
      </w:r>
      <w:r w:rsidR="00A66A0D" w:rsidRPr="00E41D06">
        <w:rPr>
          <w:sz w:val="28"/>
          <w:szCs w:val="28"/>
        </w:rPr>
        <w:t>3</w:t>
      </w:r>
      <w:r w:rsidR="00E41D06" w:rsidRPr="00E41D06">
        <w:rPr>
          <w:sz w:val="28"/>
          <w:szCs w:val="28"/>
        </w:rPr>
        <w:t>8</w:t>
      </w:r>
      <w:r w:rsidRPr="0026335A">
        <w:rPr>
          <w:sz w:val="28"/>
          <w:szCs w:val="28"/>
        </w:rPr>
        <w:t xml:space="preserve"> «</w:t>
      </w:r>
      <w:r w:rsidR="00A66A0D" w:rsidRPr="0026335A">
        <w:rPr>
          <w:position w:val="-2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осуществление земляных работ»»</w:t>
      </w:r>
    </w:p>
    <w:p w:rsidR="00BE6B53" w:rsidRPr="0026335A" w:rsidRDefault="00BE6B53" w:rsidP="00BE6B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6A0D" w:rsidRPr="00E41D06" w:rsidRDefault="00A66A0D" w:rsidP="00A66A0D">
      <w:pPr>
        <w:ind w:firstLine="709"/>
        <w:jc w:val="both"/>
        <w:rPr>
          <w:b/>
          <w:sz w:val="28"/>
          <w:szCs w:val="28"/>
        </w:rPr>
      </w:pPr>
      <w:r w:rsidRPr="0026335A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</w:t>
      </w:r>
      <w:r w:rsidR="00642384">
        <w:rPr>
          <w:sz w:val="28"/>
          <w:szCs w:val="28"/>
        </w:rPr>
        <w:t xml:space="preserve">Мошковского </w:t>
      </w:r>
      <w:r w:rsidRPr="0026335A">
        <w:rPr>
          <w:sz w:val="28"/>
          <w:szCs w:val="28"/>
        </w:rPr>
        <w:t xml:space="preserve">сельсовета Бековского района Пензенской области от </w:t>
      </w:r>
      <w:r w:rsidRPr="00E41D06">
        <w:rPr>
          <w:sz w:val="28"/>
          <w:szCs w:val="28"/>
        </w:rPr>
        <w:t xml:space="preserve">17.10.2019 № </w:t>
      </w:r>
      <w:r w:rsidR="00E41D06" w:rsidRPr="00E41D06">
        <w:rPr>
          <w:sz w:val="28"/>
          <w:szCs w:val="28"/>
        </w:rPr>
        <w:t>104</w:t>
      </w:r>
      <w:r w:rsidRPr="0026335A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642384">
        <w:rPr>
          <w:sz w:val="28"/>
          <w:szCs w:val="28"/>
        </w:rPr>
        <w:t>Мошковского</w:t>
      </w:r>
      <w:r w:rsidRPr="0026335A">
        <w:rPr>
          <w:sz w:val="28"/>
          <w:szCs w:val="28"/>
        </w:rPr>
        <w:t xml:space="preserve">  сельсовета Бековского района Пензенской области», статьей 23 Устава </w:t>
      </w:r>
      <w:r w:rsidR="00642384">
        <w:rPr>
          <w:sz w:val="28"/>
          <w:szCs w:val="28"/>
        </w:rPr>
        <w:t>Мошковского</w:t>
      </w:r>
      <w:r w:rsidRPr="0026335A">
        <w:rPr>
          <w:sz w:val="28"/>
          <w:szCs w:val="28"/>
        </w:rPr>
        <w:t xml:space="preserve">  сельсовета Бековского района Пензенской области, рассмотрев экспертное заключение Правового управления Правительства Пензенской области от </w:t>
      </w:r>
      <w:r w:rsidRPr="00E41D06">
        <w:rPr>
          <w:sz w:val="28"/>
          <w:szCs w:val="28"/>
        </w:rPr>
        <w:t>26.10.2020 № 258</w:t>
      </w:r>
      <w:r w:rsidR="00CB0DA6">
        <w:rPr>
          <w:sz w:val="28"/>
          <w:szCs w:val="28"/>
        </w:rPr>
        <w:t>1</w:t>
      </w:r>
      <w:r w:rsidRPr="00E41D06">
        <w:rPr>
          <w:sz w:val="28"/>
          <w:szCs w:val="28"/>
        </w:rPr>
        <w:t>/ОР-2020,</w:t>
      </w:r>
    </w:p>
    <w:p w:rsidR="00BE6B53" w:rsidRPr="0026335A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26335A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26335A">
        <w:rPr>
          <w:sz w:val="28"/>
          <w:szCs w:val="28"/>
        </w:rPr>
        <w:t xml:space="preserve">администрация </w:t>
      </w:r>
      <w:r w:rsidR="00642384">
        <w:rPr>
          <w:sz w:val="28"/>
          <w:szCs w:val="28"/>
        </w:rPr>
        <w:t>Мошковского</w:t>
      </w:r>
      <w:r w:rsidRPr="0026335A">
        <w:rPr>
          <w:sz w:val="28"/>
          <w:szCs w:val="28"/>
        </w:rPr>
        <w:t xml:space="preserve"> сельсовета </w:t>
      </w:r>
      <w:r w:rsidRPr="0026335A">
        <w:rPr>
          <w:b/>
          <w:sz w:val="28"/>
          <w:szCs w:val="28"/>
        </w:rPr>
        <w:t>постановляет:</w:t>
      </w:r>
    </w:p>
    <w:p w:rsidR="00BE6B53" w:rsidRPr="0026335A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26335A" w:rsidRDefault="00BE6B53" w:rsidP="0026335A">
      <w:pPr>
        <w:pStyle w:val="ConsPlusTitle"/>
        <w:ind w:firstLine="709"/>
        <w:jc w:val="both"/>
        <w:rPr>
          <w:b w:val="0"/>
          <w:position w:val="-2"/>
          <w:sz w:val="28"/>
          <w:szCs w:val="28"/>
        </w:rPr>
      </w:pPr>
      <w:r w:rsidRPr="0026335A">
        <w:rPr>
          <w:b w:val="0"/>
          <w:sz w:val="28"/>
          <w:szCs w:val="28"/>
        </w:rPr>
        <w:t xml:space="preserve">1. Внести в постановление администрации </w:t>
      </w:r>
      <w:r w:rsidR="00E41D06">
        <w:rPr>
          <w:b w:val="0"/>
          <w:sz w:val="28"/>
          <w:szCs w:val="28"/>
        </w:rPr>
        <w:t>Мошковского</w:t>
      </w:r>
      <w:r w:rsidR="00E41D06" w:rsidRPr="0026335A">
        <w:rPr>
          <w:b w:val="0"/>
          <w:sz w:val="28"/>
          <w:szCs w:val="28"/>
        </w:rPr>
        <w:t xml:space="preserve"> сельсовета</w:t>
      </w:r>
      <w:r w:rsidRPr="0026335A">
        <w:rPr>
          <w:b w:val="0"/>
          <w:sz w:val="28"/>
          <w:szCs w:val="28"/>
        </w:rPr>
        <w:t xml:space="preserve"> Бековского района Пензенской области от </w:t>
      </w:r>
      <w:r w:rsidR="0026335A" w:rsidRPr="00E41D06">
        <w:rPr>
          <w:b w:val="0"/>
          <w:sz w:val="28"/>
          <w:szCs w:val="28"/>
        </w:rPr>
        <w:t>08.06.2020 № 3</w:t>
      </w:r>
      <w:r w:rsidR="00E41D06" w:rsidRPr="00E41D06">
        <w:rPr>
          <w:b w:val="0"/>
          <w:sz w:val="28"/>
          <w:szCs w:val="28"/>
        </w:rPr>
        <w:t>8</w:t>
      </w:r>
      <w:r w:rsidR="0026335A" w:rsidRPr="0026335A">
        <w:rPr>
          <w:b w:val="0"/>
          <w:sz w:val="28"/>
          <w:szCs w:val="28"/>
        </w:rPr>
        <w:t xml:space="preserve"> «</w:t>
      </w:r>
      <w:r w:rsidR="0026335A" w:rsidRPr="0026335A">
        <w:rPr>
          <w:b w:val="0"/>
          <w:position w:val="-2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осуществление земляных работ»», следующие изменения:</w:t>
      </w:r>
    </w:p>
    <w:p w:rsidR="0026335A" w:rsidRPr="0026335A" w:rsidRDefault="0026335A" w:rsidP="0026335A">
      <w:pPr>
        <w:ind w:firstLine="709"/>
        <w:rPr>
          <w:sz w:val="28"/>
          <w:szCs w:val="28"/>
        </w:rPr>
      </w:pPr>
      <w:r w:rsidRPr="0026335A">
        <w:rPr>
          <w:sz w:val="28"/>
          <w:szCs w:val="28"/>
        </w:rPr>
        <w:t>1.1. Пункт 1.4 изложить в следующей редакции:</w:t>
      </w:r>
    </w:p>
    <w:p w:rsidR="0026335A" w:rsidRPr="0026335A" w:rsidRDefault="0026335A" w:rsidP="0026335A">
      <w:pPr>
        <w:ind w:firstLine="709"/>
        <w:jc w:val="both"/>
        <w:rPr>
          <w:sz w:val="28"/>
          <w:szCs w:val="28"/>
        </w:rPr>
      </w:pPr>
      <w:r w:rsidRPr="0026335A">
        <w:rPr>
          <w:sz w:val="28"/>
          <w:szCs w:val="28"/>
        </w:rPr>
        <w:t>«1.4.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6335A" w:rsidRPr="0026335A" w:rsidRDefault="0026335A" w:rsidP="0026335A">
      <w:pPr>
        <w:ind w:firstLine="709"/>
        <w:jc w:val="both"/>
        <w:rPr>
          <w:sz w:val="28"/>
          <w:szCs w:val="28"/>
        </w:rPr>
      </w:pPr>
      <w:r w:rsidRPr="0026335A">
        <w:rPr>
          <w:sz w:val="28"/>
          <w:szCs w:val="28"/>
        </w:rPr>
        <w:lastRenderedPageBreak/>
        <w:t>а) при личном обращении заявителя;</w:t>
      </w:r>
    </w:p>
    <w:p w:rsidR="0026335A" w:rsidRPr="0026335A" w:rsidRDefault="0026335A" w:rsidP="0026335A">
      <w:pPr>
        <w:pStyle w:val="a6"/>
        <w:spacing w:after="0"/>
        <w:ind w:firstLine="709"/>
        <w:jc w:val="both"/>
        <w:rPr>
          <w:sz w:val="28"/>
          <w:szCs w:val="28"/>
        </w:rPr>
      </w:pPr>
      <w:r w:rsidRPr="0026335A">
        <w:rPr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6335A" w:rsidRPr="0026335A" w:rsidRDefault="0026335A" w:rsidP="0026335A">
      <w:pPr>
        <w:ind w:firstLine="709"/>
        <w:jc w:val="both"/>
        <w:rPr>
          <w:sz w:val="28"/>
          <w:szCs w:val="28"/>
        </w:rPr>
      </w:pPr>
      <w:r w:rsidRPr="0026335A">
        <w:rPr>
          <w:sz w:val="28"/>
          <w:szCs w:val="28"/>
        </w:rPr>
        <w:t>в) по телефону.</w:t>
      </w:r>
    </w:p>
    <w:p w:rsidR="0026335A" w:rsidRPr="0026335A" w:rsidRDefault="0026335A" w:rsidP="0026335A">
      <w:pPr>
        <w:ind w:firstLine="709"/>
        <w:jc w:val="both"/>
        <w:rPr>
          <w:sz w:val="28"/>
          <w:szCs w:val="28"/>
        </w:rPr>
      </w:pPr>
      <w:r w:rsidRPr="0026335A">
        <w:rPr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6335A" w:rsidRPr="0026335A" w:rsidRDefault="0026335A" w:rsidP="0026335A">
      <w:pPr>
        <w:ind w:firstLine="709"/>
        <w:jc w:val="both"/>
        <w:rPr>
          <w:sz w:val="28"/>
          <w:szCs w:val="28"/>
        </w:rPr>
      </w:pPr>
      <w:r w:rsidRPr="0026335A">
        <w:rPr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6335A" w:rsidRPr="0026335A" w:rsidRDefault="0026335A" w:rsidP="0026335A">
      <w:pPr>
        <w:ind w:firstLine="709"/>
        <w:jc w:val="both"/>
        <w:rPr>
          <w:sz w:val="28"/>
          <w:szCs w:val="28"/>
        </w:rPr>
      </w:pPr>
      <w:r w:rsidRPr="0026335A">
        <w:rPr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6335A" w:rsidRPr="0026335A" w:rsidRDefault="0026335A" w:rsidP="0026335A">
      <w:pPr>
        <w:ind w:firstLine="709"/>
        <w:jc w:val="both"/>
        <w:rPr>
          <w:sz w:val="28"/>
          <w:szCs w:val="28"/>
        </w:rPr>
      </w:pPr>
      <w:r w:rsidRPr="0026335A">
        <w:rPr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6335A" w:rsidRPr="0026335A" w:rsidRDefault="0026335A" w:rsidP="0026335A">
      <w:pPr>
        <w:ind w:firstLine="709"/>
        <w:jc w:val="both"/>
        <w:rPr>
          <w:sz w:val="28"/>
          <w:szCs w:val="28"/>
        </w:rPr>
      </w:pPr>
      <w:r w:rsidRPr="0026335A">
        <w:rPr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портала.»;</w:t>
      </w:r>
    </w:p>
    <w:p w:rsidR="0026335A" w:rsidRPr="0026335A" w:rsidRDefault="0026335A" w:rsidP="0026335A">
      <w:pPr>
        <w:ind w:firstLine="709"/>
        <w:rPr>
          <w:sz w:val="28"/>
          <w:szCs w:val="28"/>
        </w:rPr>
      </w:pPr>
      <w:r w:rsidRPr="0026335A">
        <w:rPr>
          <w:sz w:val="28"/>
          <w:szCs w:val="28"/>
        </w:rPr>
        <w:t>1.2. Пункт 2.16 изложить в следующей редакции:</w:t>
      </w:r>
    </w:p>
    <w:p w:rsidR="0026335A" w:rsidRPr="0026335A" w:rsidRDefault="0026335A" w:rsidP="002633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5A">
        <w:rPr>
          <w:position w:val="-2"/>
          <w:sz w:val="28"/>
          <w:szCs w:val="28"/>
        </w:rPr>
        <w:t>«2.16. Регистрация заявления заявителя о предоставлении муниципальной услуги осуществляется в течение 1 рабочего д</w:t>
      </w:r>
      <w:r w:rsidRPr="0026335A">
        <w:rPr>
          <w:position w:val="-2"/>
          <w:sz w:val="28"/>
          <w:szCs w:val="28"/>
          <w:lang w:eastAsia="ru-RU"/>
        </w:rPr>
        <w:t>н</w:t>
      </w:r>
      <w:r w:rsidRPr="0026335A">
        <w:rPr>
          <w:position w:val="-2"/>
          <w:sz w:val="28"/>
          <w:szCs w:val="28"/>
        </w:rPr>
        <w:t>я</w:t>
      </w:r>
      <w:r w:rsidRPr="0026335A">
        <w:rPr>
          <w:position w:val="-2"/>
          <w:sz w:val="28"/>
          <w:szCs w:val="28"/>
          <w:lang w:eastAsia="ru-RU"/>
        </w:rPr>
        <w:t xml:space="preserve"> со дня поступления заявления и документов, необходимых для предоставления муниципальной услуги.».</w:t>
      </w:r>
    </w:p>
    <w:p w:rsidR="00BE6B53" w:rsidRPr="0026335A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5A"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 w:rsidR="00642384">
        <w:rPr>
          <w:sz w:val="28"/>
          <w:szCs w:val="28"/>
        </w:rPr>
        <w:t>Мошковского</w:t>
      </w:r>
      <w:r w:rsidRPr="0026335A">
        <w:rPr>
          <w:sz w:val="28"/>
          <w:szCs w:val="28"/>
        </w:rPr>
        <w:t xml:space="preserve"> сельсовета».</w:t>
      </w:r>
    </w:p>
    <w:p w:rsidR="0026335A" w:rsidRPr="0026335A" w:rsidRDefault="0026335A" w:rsidP="0026335A">
      <w:pPr>
        <w:ind w:firstLine="709"/>
        <w:jc w:val="both"/>
        <w:rPr>
          <w:sz w:val="28"/>
          <w:szCs w:val="28"/>
        </w:rPr>
      </w:pPr>
      <w:r w:rsidRPr="0026335A">
        <w:rPr>
          <w:sz w:val="28"/>
          <w:szCs w:val="28"/>
        </w:rPr>
        <w:t xml:space="preserve">3. Настоящее </w:t>
      </w:r>
      <w:r w:rsidR="00675198" w:rsidRPr="0026335A">
        <w:rPr>
          <w:sz w:val="28"/>
          <w:szCs w:val="28"/>
        </w:rPr>
        <w:t>постановление</w:t>
      </w:r>
      <w:r w:rsidRPr="0026335A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BE6B53" w:rsidRPr="0026335A" w:rsidRDefault="0026335A" w:rsidP="00BE6B53">
      <w:pPr>
        <w:shd w:val="clear" w:color="auto" w:fill="FFFFFF"/>
        <w:ind w:firstLine="709"/>
        <w:jc w:val="both"/>
        <w:rPr>
          <w:color w:val="000000"/>
          <w:spacing w:val="-7"/>
          <w:sz w:val="28"/>
          <w:szCs w:val="28"/>
        </w:rPr>
      </w:pPr>
      <w:r w:rsidRPr="0026335A">
        <w:rPr>
          <w:color w:val="000000"/>
          <w:spacing w:val="-7"/>
          <w:sz w:val="28"/>
          <w:szCs w:val="28"/>
        </w:rPr>
        <w:t>4</w:t>
      </w:r>
      <w:r w:rsidR="00BE6B53" w:rsidRPr="0026335A">
        <w:rPr>
          <w:color w:val="000000"/>
          <w:spacing w:val="-7"/>
          <w:sz w:val="28"/>
          <w:szCs w:val="28"/>
        </w:rPr>
        <w:t xml:space="preserve">. Контроль за исполнением настоящего постановления возложить на главу администрации </w:t>
      </w:r>
      <w:r w:rsidR="00642384">
        <w:rPr>
          <w:sz w:val="28"/>
          <w:szCs w:val="28"/>
        </w:rPr>
        <w:t>Мошковского</w:t>
      </w:r>
      <w:r w:rsidR="00BE6B53" w:rsidRPr="0026335A">
        <w:rPr>
          <w:color w:val="000000"/>
          <w:spacing w:val="-7"/>
          <w:sz w:val="28"/>
          <w:szCs w:val="28"/>
        </w:rPr>
        <w:t xml:space="preserve"> сельсовета </w:t>
      </w:r>
      <w:r w:rsidR="00642384">
        <w:rPr>
          <w:color w:val="000000"/>
          <w:spacing w:val="-7"/>
          <w:sz w:val="28"/>
          <w:szCs w:val="28"/>
        </w:rPr>
        <w:t>Гнивковского И.Б.</w:t>
      </w:r>
    </w:p>
    <w:p w:rsidR="00BE6B53" w:rsidRPr="0026335A" w:rsidRDefault="00BE6B53" w:rsidP="00BE6B53">
      <w:pPr>
        <w:shd w:val="clear" w:color="auto" w:fill="FFFFFF"/>
        <w:ind w:firstLine="709"/>
        <w:rPr>
          <w:color w:val="000000"/>
          <w:spacing w:val="-7"/>
          <w:sz w:val="28"/>
          <w:szCs w:val="28"/>
        </w:rPr>
      </w:pPr>
    </w:p>
    <w:p w:rsidR="00BE6B53" w:rsidRPr="0026335A" w:rsidRDefault="00BE6B53" w:rsidP="00BE6B53">
      <w:pPr>
        <w:shd w:val="clear" w:color="auto" w:fill="FFFFFF"/>
        <w:ind w:firstLine="709"/>
        <w:rPr>
          <w:color w:val="000000"/>
          <w:spacing w:val="-7"/>
          <w:sz w:val="28"/>
          <w:szCs w:val="28"/>
        </w:rPr>
      </w:pPr>
    </w:p>
    <w:p w:rsidR="00BE6B53" w:rsidRPr="0026335A" w:rsidRDefault="00BE6B53" w:rsidP="00BE6B53">
      <w:pPr>
        <w:shd w:val="clear" w:color="auto" w:fill="FFFFFF"/>
        <w:rPr>
          <w:sz w:val="28"/>
          <w:szCs w:val="28"/>
        </w:rPr>
      </w:pPr>
      <w:r w:rsidRPr="0026335A">
        <w:rPr>
          <w:color w:val="000000"/>
          <w:spacing w:val="-7"/>
          <w:sz w:val="28"/>
          <w:szCs w:val="28"/>
        </w:rPr>
        <w:t xml:space="preserve">Глава администрации </w:t>
      </w:r>
    </w:p>
    <w:p w:rsidR="00BE6B53" w:rsidRPr="0026335A" w:rsidRDefault="00655AF5" w:rsidP="00BE6B53">
      <w:pPr>
        <w:rPr>
          <w:sz w:val="28"/>
          <w:szCs w:val="28"/>
        </w:rPr>
      </w:pPr>
      <w:r>
        <w:rPr>
          <w:sz w:val="28"/>
          <w:szCs w:val="28"/>
        </w:rPr>
        <w:t>Мошковского</w:t>
      </w:r>
      <w:r w:rsidRPr="0026335A">
        <w:rPr>
          <w:sz w:val="28"/>
          <w:szCs w:val="28"/>
        </w:rPr>
        <w:t xml:space="preserve"> сельсовета</w:t>
      </w:r>
      <w:r w:rsidR="00BE6B53" w:rsidRPr="0026335A">
        <w:rPr>
          <w:sz w:val="28"/>
          <w:szCs w:val="28"/>
        </w:rPr>
        <w:t xml:space="preserve">                                        </w:t>
      </w:r>
      <w:r w:rsidR="00642384">
        <w:rPr>
          <w:sz w:val="28"/>
          <w:szCs w:val="28"/>
        </w:rPr>
        <w:t xml:space="preserve">            </w:t>
      </w:r>
      <w:r w:rsidR="00BE6B53" w:rsidRPr="0026335A">
        <w:rPr>
          <w:sz w:val="28"/>
          <w:szCs w:val="28"/>
        </w:rPr>
        <w:t xml:space="preserve">    </w:t>
      </w:r>
      <w:r w:rsidR="00704558">
        <w:rPr>
          <w:sz w:val="28"/>
          <w:szCs w:val="28"/>
        </w:rPr>
        <w:t xml:space="preserve"> </w:t>
      </w:r>
      <w:r w:rsidR="00BE6B53" w:rsidRPr="0026335A">
        <w:rPr>
          <w:sz w:val="28"/>
          <w:szCs w:val="28"/>
        </w:rPr>
        <w:t xml:space="preserve">  </w:t>
      </w:r>
      <w:r w:rsidR="00642384">
        <w:rPr>
          <w:sz w:val="28"/>
          <w:szCs w:val="28"/>
        </w:rPr>
        <w:t>И.Б. Гнивковский</w:t>
      </w:r>
    </w:p>
    <w:sectPr w:rsidR="00BE6B53" w:rsidRPr="0026335A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07B" w:rsidRDefault="008C007B" w:rsidP="00975833">
      <w:r>
        <w:separator/>
      </w:r>
    </w:p>
  </w:endnote>
  <w:endnote w:type="continuationSeparator" w:id="0">
    <w:p w:rsidR="008C007B" w:rsidRDefault="008C007B" w:rsidP="0097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07B" w:rsidRDefault="008C007B" w:rsidP="00975833">
      <w:r>
        <w:separator/>
      </w:r>
    </w:p>
  </w:footnote>
  <w:footnote w:type="continuationSeparator" w:id="0">
    <w:p w:rsidR="008C007B" w:rsidRDefault="008C007B" w:rsidP="00975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A3" w:rsidRDefault="00CA4752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8C0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53"/>
    <w:rsid w:val="00086D5E"/>
    <w:rsid w:val="000B6DC5"/>
    <w:rsid w:val="00146230"/>
    <w:rsid w:val="001A2832"/>
    <w:rsid w:val="001A6F14"/>
    <w:rsid w:val="00234996"/>
    <w:rsid w:val="0026335A"/>
    <w:rsid w:val="002E7F90"/>
    <w:rsid w:val="003273B9"/>
    <w:rsid w:val="00332C97"/>
    <w:rsid w:val="003A7124"/>
    <w:rsid w:val="003F41E3"/>
    <w:rsid w:val="00433632"/>
    <w:rsid w:val="004C3C91"/>
    <w:rsid w:val="00542518"/>
    <w:rsid w:val="005532C4"/>
    <w:rsid w:val="00642384"/>
    <w:rsid w:val="00655AF5"/>
    <w:rsid w:val="00675198"/>
    <w:rsid w:val="0068590C"/>
    <w:rsid w:val="006A4EDC"/>
    <w:rsid w:val="006A6882"/>
    <w:rsid w:val="006C204D"/>
    <w:rsid w:val="00704558"/>
    <w:rsid w:val="007A6E4D"/>
    <w:rsid w:val="007B4DEB"/>
    <w:rsid w:val="008213C2"/>
    <w:rsid w:val="00865D75"/>
    <w:rsid w:val="00870C37"/>
    <w:rsid w:val="008C007B"/>
    <w:rsid w:val="009032BA"/>
    <w:rsid w:val="00975833"/>
    <w:rsid w:val="009C3816"/>
    <w:rsid w:val="00A3609D"/>
    <w:rsid w:val="00A66A0D"/>
    <w:rsid w:val="00A76B01"/>
    <w:rsid w:val="00AE73D1"/>
    <w:rsid w:val="00B41C38"/>
    <w:rsid w:val="00B55129"/>
    <w:rsid w:val="00B828CE"/>
    <w:rsid w:val="00BE6B53"/>
    <w:rsid w:val="00C17A1A"/>
    <w:rsid w:val="00CA43D7"/>
    <w:rsid w:val="00CA4752"/>
    <w:rsid w:val="00CB0DA6"/>
    <w:rsid w:val="00D650FA"/>
    <w:rsid w:val="00E41D06"/>
    <w:rsid w:val="00E66A62"/>
    <w:rsid w:val="00E96D8A"/>
    <w:rsid w:val="00EB3960"/>
    <w:rsid w:val="00F55F91"/>
    <w:rsid w:val="00F65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17793-3C94-4C86-924A-48DE9F6F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2</cp:revision>
  <dcterms:created xsi:type="dcterms:W3CDTF">2020-11-16T07:29:00Z</dcterms:created>
  <dcterms:modified xsi:type="dcterms:W3CDTF">2020-11-16T07:29:00Z</dcterms:modified>
</cp:coreProperties>
</file>