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8E5" w:rsidRPr="002978E5" w:rsidRDefault="002978E5" w:rsidP="002978E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АЗАРАПИНСКОГО СЕЛЬСОВЕТА НАРОВЧАТСКОГО РАЙОНА</w:t>
      </w:r>
    </w:p>
    <w:p w:rsidR="002978E5" w:rsidRPr="002978E5" w:rsidRDefault="002978E5" w:rsidP="002978E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2978E5" w:rsidRPr="002978E5" w:rsidRDefault="002978E5" w:rsidP="002978E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2978E5" w:rsidRPr="002978E5" w:rsidRDefault="002978E5" w:rsidP="002978E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28 ноября 2022 года № 56</w:t>
      </w:r>
    </w:p>
    <w:p w:rsidR="002978E5" w:rsidRPr="002978E5" w:rsidRDefault="002978E5" w:rsidP="002978E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Азарапино</w:t>
      </w:r>
    </w:p>
    <w:p w:rsidR="002978E5" w:rsidRPr="002978E5" w:rsidRDefault="002978E5" w:rsidP="002978E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 муниципальной услуги «Предоставление информации по документам архивных фондов»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Азарапинского сельсовета Наровчатского района Пензенской области </w:t>
      </w:r>
      <w:hyperlink r:id="rId4" w:tgtFrame="_blank" w:history="1">
        <w:r w:rsidRPr="002978E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01.11.2019 № 48</w:t>
        </w:r>
      </w:hyperlink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Азарапинского сельсовета Наровчатского района Пензенской области», </w:t>
      </w:r>
      <w:hyperlink r:id="rId5" w:tgtFrame="_blank" w:history="1">
        <w:r w:rsidRPr="002978E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 № 43</w:t>
        </w:r>
      </w:hyperlink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Азарапинского сельсовета Наровчатского района Пензенской области», статьей 23.1 </w:t>
      </w:r>
      <w:hyperlink r:id="rId6" w:tgtFrame="_blank" w:history="1">
        <w:r w:rsidRPr="002978E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Азарапинского сельсовета Наровчатского района Пензенской области</w:t>
        </w:r>
      </w:hyperlink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Азарапинского сельсовета Наровчатского района Пензенской области постановляет: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sub_1"/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«Предоставление информации по документам архивных фондов».</w:t>
      </w:r>
      <w:bookmarkEnd w:id="0"/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 информационном бюллетене «Ведомости Азарапинского сельсовета».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 главу администрации Азарапинского сельсовета Наровчатского района Пензенской области.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 сельсовета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Н.А.Усова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 сельсовета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28.11.2022г №56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lastRenderedPageBreak/>
        <w:t>Административный регламент предоставления муниципальной услуги «Предоставление информации по документам архивных фондов»</w:t>
      </w:r>
    </w:p>
    <w:p w:rsidR="002978E5" w:rsidRPr="002978E5" w:rsidRDefault="002978E5" w:rsidP="002978E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sub_100"/>
      <w:r w:rsidRPr="002978E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  <w:bookmarkEnd w:id="1"/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 регламента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«Предоставление информации по документам архивных фондов» 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(далее - муниципальная услуга), определяет сроки и последовательность административных процедур (действий) администрации Азарапинского сельсовета Наровчатского района Пензенской области (далее - Администрация) при предоставлении информации, за исключением архивных документов, относящихся к государственной собственности Пензенской области.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архивных фондов Азарапинского сельсовета Наровчатского района Пензенской области (далее - заявитель).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sub_200"/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  <w:bookmarkEnd w:id="2"/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технологий, посредством использования телефонной, почтовой связи, а также электронной почты;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многофункциональном центре предоставления государственных и муниципальных услуг Наровчатского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 личном обращении заявителя;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 телефону.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Азарапинского сельсовета Наровчатского района Пензенской области;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Администрации, МФЦ;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 телефона-автоинформатора (при наличии);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 пунктом 2.18 Административного регламента.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Наименование муниципальной услуги: «Предоставление информации по документам архивных фондов».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Краткое наименование муниципальной услуги не предусмотрено.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заявителю муниципальной услуги является: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об отказе в предоставлении информации по документам архивных фондов;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об отсутствии запрашиваемого архивного документа.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sub_204"/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  <w:bookmarkEnd w:id="3"/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 составляет 30 дней со дня регистрации в Администрации заявления о предоставлении информации по документам архивных фондов.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портале, официальном сайте Администрации, МФЦ и информационных стендах Администрации, МФЦ.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обеспечивают размещение и актуализацию перечня нормативных правовых актов, регулирующих предоставление муниципальной услуги, на Едином портале, Региональном портале, на официальном сайте Администрации и информационных стендах Администрации.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sub_62"/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  <w:bookmarkEnd w:id="4"/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на основании заявления по форме согласно Приложению к Административному регламенту: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Требования к заявлению: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должно быть подписано заявителем;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заявления должен поддаваться прочтению;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использование корректирующих средств для исправления в заявлении не допускается.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информации, а также способы направления результата предоставления муниципальной услуги.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предоставить иные документы по собственной инициативе, которые он считает необходимыми для представления муниципальной услуги.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</w:t>
      </w:r>
      <w:bookmarkStart w:id="5" w:name="P177"/>
      <w:bookmarkEnd w:id="5"/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178"/>
      <w:bookmarkStart w:id="7" w:name="P180"/>
      <w:bookmarkStart w:id="8" w:name="P181"/>
      <w:bookmarkStart w:id="9" w:name="P182"/>
      <w:bookmarkEnd w:id="6"/>
      <w:bookmarkEnd w:id="7"/>
      <w:bookmarkEnd w:id="8"/>
      <w:bookmarkEnd w:id="9"/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 Заявитель может подать заявление и документы, необходимые для предоставления муниципальной услуги, следующими способами: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на бумажном носителе по местонахождению Администрации;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адресу Администрации;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форме электронного документа, подписанного простой электронной подписью, усиленной квалифицированной электронной подписью или усиленной неквалифицированной электронной подписью, посредством Регионального портала;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 бумажном носителе лично через МФЦ, с которым у Администрации заключено соглашение о взаимодействии.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 Исчерпывающий перечень оснований для отказа в приеме документов, необходимых для предоставления муниципальной услуги: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Основания для приостановления предоставления муниципальной услуги не предусмотрены.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Основания для отказа в предоставлении муниципальной услуги: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отсутствие необходимых архивных документов.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Муниципальная услуга предоставляется бесплатно.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Время ожидания в очереди не должно превышать: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Регистрация заявления заявителя о предоставлении муниципальной услуги осуществляется в день поступления с присвоением входящего номера и указанием даты получения.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</w:t>
      </w: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соответствии с законодательством Российской Федерации о социальной защите инвалидов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 Администрации, МФЦ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Помещения, в которых осуществляется предоставление муниципальной услуги, оборудуются: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 в количестве не менее двух для возможности оформления документов.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На информационных стендах размещается следующая информация: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Места для заполнения документов обеспечиваются канцелярскими принадлежностями, бланками заявлений и образцами их заполнения.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Кабинеты приема заявителей должны иметь информационные таблички (вывески) с указанием: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2.23.На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</w:t>
      </w: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Показатели доступности и качества предоставления муниципальной услуги являются: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предоставление возможности получения муниципальной услуги в МФЦ;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транспортная или пешая доступность к местам предоставления муниципальной услуги;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2.26.5. предоставление возможности подачи заявления в электронной форме.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 отсутствие: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соблюдение сроков предоставления муниципальной услуги;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2.28.1. при подаче документов для получения муниципальной услуги;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2.28.2. при получении результата предоставления муниципальной услуги.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2.29. 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</w:t>
      </w: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установленные соглашением о взаимодействии, заключенным между МФЦ и Администрацией, со дня момента вступления его в силу.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Заявление в форме электронного документа направляется 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услуги;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формирование запроса о предоставлении муниципальной услуги;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прием и регистрация Администрацией заявления и иных документов, необходимых для предоставления муниципальной услуги;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получение сведений о ходе выполнения заявления о предоставлении муниципальной услуги;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осуществление оценки качества предоставления муниципальной услуги;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подача заявления и документов, необходимые для предоставления муниципальной услуги;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получение результата предоставления муниципальной услуги.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В заявлении указываются сведения о способах представления результатов муниципальной услуги: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</w:t>
      </w: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2.36. Электронные документы (электронные образы документов), прилагаемые к заявлению, в том числе доверенности, направляются в виде файлов в форматах pdf, tif.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2.37. При формировании заявления обеспечивается: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2.6. Административного регламента, необходимых для предоставления муниципальной услуги;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</w:t>
      </w: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2.39. 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 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взаимодействия, а также особенностей выполнения административных процедур в МФЦ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3.1.1. Прием и регистрация 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 Выдача заявителю результата предоставления муниципальной услуги;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документов.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поступление заявления и документов для предоставления муниципальной услуги в Администрацию.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заявлений осуществляется в порядке их поступления.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Заявителю в день поступления заявления: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Критерием принятия решения о приеме и регистрации заявления и документов, необходимых для предоставления муниципальной услуги, является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Максимальный срок выполнения административной процедуры - 1 (один) день со дня поступления заявления и приложенных к нему документов в Администрацию.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заявления, принятие решения и подготовка результатов предоставления муниципальной услуги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Ответственный исполнитель: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 архивной справки, архивной выписки, архивной копии и передает на подпись Главе Администрации.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подготовленную архивную справку, архивную выписку, архивную копию и подписывает их.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3.14. При наличии оснований для отказа в предоставлении муниципальной услуги ответственный исполнитель готовит уведомление об отказе в предоставлении информации по документам архивных фондов. В случае отсутствии необходимых архивных документов ответственный исполнитель </w:t>
      </w: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готовит уведомление об отсутствии запрашиваемого архивного документа. Уведомление об отказе в предоставлении информации по документам архивных фондов должно содержать указание на основание отказа в предоставлении муниципальной услуги.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подготовленные уведомление об отказе в предоставлении информации по документам архивных фондов либо уведомление об отсутствии запрашиваемого архивного документа и подписывает их.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Способом фиксации результата выполнения административной процедуры является регистрация в установленном в Администрации порядке 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Результатом административной процедуры являются подготовленные и подписанные 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Продолжительность административной процедуры составляет 26 (двадцать шесть) дней со дня поступления заявления и документов ответственному исполнителю.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Основанием для начала административной процедуры наличие подписанных и зарегистрированных архивной справки, архивной выписки, архивной копий,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муниципальной услуги лично, назначает время и место получения результата предоставления муниципальной услуги.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Результатом административной процедуры является выдача заявителю архивной справки, архивной выписки, архивной копии либо зарегистрированного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Способ фиксации - присвоение в установленном порядке делопроизводства регистрационного номера архивной справке, архивной выписке, архивной копии либо уведомлению об отказе в предоставлении информации по документам архивных фондов, уведомлению об отсутствии запрашиваемого архивного документа.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Продолжительность административной процедуры составляет 3 (три) дня со дня подписания Главой администрации архивной справки, архивной выписки, архивной копии либо уведомления об отказе в предоставлении информации по документам архивных фондов, уведомления об отсутствии запрашиваемого архивного документа.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 и ошибок в выданных в результате предоставления муниципальной услуги документах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При обращении об исправлении технической ошибки заявитель представляет: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</w:t>
      </w: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информации по документам архивных фондов, либо уведомления об отсутствии запрашиваемого архивного документа.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Ответственный исполнитель передает подготовленную архивную справку, архивную выписку, архивную копиюлибо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Глава Администрации подписывает архивную справку, архивную выписку, архивную копию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 и передает ответственному исполнителю для направления заявителю.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выдача новойархивной справки, архивной выписки, архивной копии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архивной справки, архивной выписки, архивной копии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Администрацией и МФЦ, предоставляющей муниципальную услугу, с момента вступления в силу соглашения о взаимодействии.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Срок выполнения данного административного действия не более 30 минут.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 регламента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 Главой администрации, а также муниципальными служащими, ответственными за </w:t>
      </w: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выполнение административных действий, входящих в состав административных процедур, в рамках своей компетенции.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7" w:tgtFrame="_blank" w:history="1">
        <w:r w:rsidRPr="002978E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19.09.2018 № 27</w:t>
        </w:r>
      </w:hyperlink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Азарапинского сельсовета Наровчатского района Пензенской области должностных лиц, муниципальных служащих администрации Азарапинского сельсовета Наровчатского района Пензенской области при предоставлении муниципальных услуг»;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 регламенту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информации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документам архивных фондов»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 сельсовета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 физического лица, либо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 либо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(при наличии) уполномоченного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жительства, почтовый адрес и (или) адрес электронной почты физического лица,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почты, место нахождения юридического лица)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 личность физического лица)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</w:p>
    <w:p w:rsidR="002978E5" w:rsidRPr="002978E5" w:rsidRDefault="002978E5" w:rsidP="002978E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2978E5" w:rsidRPr="002978E5" w:rsidRDefault="002978E5" w:rsidP="002978E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 ________________________________________________________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вид и наименование документа, его реквизиты (дата, номер) при наличии (архивную справку, архивную выписку, архивную копию)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_____________________________________________________________________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тема (вопроса), хронология запрашиваемой информации)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10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4"/>
        <w:gridCol w:w="4274"/>
      </w:tblGrid>
      <w:tr w:rsidR="002978E5" w:rsidRPr="002978E5" w:rsidTr="002978E5">
        <w:trPr>
          <w:trHeight w:val="56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E5" w:rsidRPr="002978E5" w:rsidRDefault="002978E5" w:rsidP="00297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_GoBack"/>
            <w:bookmarkEnd w:id="10"/>
            <w:r w:rsidRPr="002978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прошу выдать: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E5" w:rsidRPr="002978E5" w:rsidRDefault="002978E5" w:rsidP="00297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8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направления результата следует отметить галочкой</w:t>
            </w:r>
          </w:p>
        </w:tc>
      </w:tr>
      <w:tr w:rsidR="002978E5" w:rsidRPr="002978E5" w:rsidTr="002978E5">
        <w:trPr>
          <w:trHeight w:val="265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E5" w:rsidRPr="002978E5" w:rsidRDefault="002978E5" w:rsidP="00297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8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1)лично</w:t>
            </w:r>
          </w:p>
          <w:p w:rsidR="002978E5" w:rsidRPr="002978E5" w:rsidRDefault="002978E5" w:rsidP="00297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8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-в Администрации</w:t>
            </w:r>
          </w:p>
          <w:p w:rsidR="002978E5" w:rsidRPr="002978E5" w:rsidRDefault="002978E5" w:rsidP="00297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8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E5" w:rsidRPr="002978E5" w:rsidRDefault="002978E5" w:rsidP="00297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8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978E5" w:rsidRPr="002978E5" w:rsidTr="002978E5">
        <w:trPr>
          <w:trHeight w:val="56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78E5" w:rsidRPr="002978E5" w:rsidRDefault="002978E5" w:rsidP="00297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E5" w:rsidRPr="002978E5" w:rsidRDefault="002978E5" w:rsidP="00297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8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978E5" w:rsidRPr="002978E5" w:rsidTr="002978E5">
        <w:trPr>
          <w:trHeight w:val="28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E5" w:rsidRPr="002978E5" w:rsidRDefault="002978E5" w:rsidP="00297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8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2)направить почтовым отправлением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E5" w:rsidRPr="002978E5" w:rsidRDefault="002978E5" w:rsidP="00297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8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978E5" w:rsidRPr="002978E5" w:rsidTr="002978E5">
        <w:trPr>
          <w:trHeight w:val="28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E5" w:rsidRPr="002978E5" w:rsidRDefault="002978E5" w:rsidP="00297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8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3)направить по электронной почте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E5" w:rsidRPr="002978E5" w:rsidRDefault="002978E5" w:rsidP="00297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8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978E5" w:rsidRPr="002978E5" w:rsidTr="002978E5">
        <w:trPr>
          <w:trHeight w:val="54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E5" w:rsidRPr="002978E5" w:rsidRDefault="002978E5" w:rsidP="00297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8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8E5" w:rsidRPr="002978E5" w:rsidRDefault="002978E5" w:rsidP="00297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8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 _____________ 20___ г.</w:t>
      </w:r>
    </w:p>
    <w:p w:rsidR="002978E5" w:rsidRPr="002978E5" w:rsidRDefault="002978E5" w:rsidP="002978E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заявителя</w:t>
      </w:r>
    </w:p>
    <w:p w:rsidR="00BF7274" w:rsidRDefault="00BF7274"/>
    <w:sectPr w:rsidR="00BF7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61"/>
    <w:rsid w:val="002978E5"/>
    <w:rsid w:val="00B65561"/>
    <w:rsid w:val="00B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5AFD5-1E66-4747-AED0-6564DC01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297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541268A2-767B-40E5-A402-F02A46006F8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73F7B06-8968-4DDB-84CA-73AC81853390" TargetMode="External"/><Relationship Id="rId5" Type="http://schemas.openxmlformats.org/officeDocument/2006/relationships/hyperlink" Target="https://pravo-search.minjust.ru/bigs/showDocument.html?id=1B38C912-D039-4D4B-AEDE-AFA7D6314E17" TargetMode="External"/><Relationship Id="rId4" Type="http://schemas.openxmlformats.org/officeDocument/2006/relationships/hyperlink" Target="https://pravo-search.minjust.ru/bigs/showDocument.html?id=921FCD49-A67D-4FD4-A0C3-40DC6748CF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9164</Words>
  <Characters>52241</Characters>
  <Application>Microsoft Office Word</Application>
  <DocSecurity>0</DocSecurity>
  <Lines>435</Lines>
  <Paragraphs>122</Paragraphs>
  <ScaleCrop>false</ScaleCrop>
  <Company/>
  <LinksUpToDate>false</LinksUpToDate>
  <CharactersWithSpaces>61283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2023-03-29T07:02:00Z</dcterms:created>
  <dcterms:modified xsi:type="dcterms:W3CDTF">2023-03-29T07:02:00Z</dcterms:modified>
</cp:coreProperties>
</file>