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2C6028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2C602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к административному регламенту предоставления    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2C602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2C602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проживания граждан»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0" w:name="P461"/>
      <w:bookmarkEnd w:id="0"/>
      <w:r w:rsidRPr="002C6028">
        <w:rPr>
          <w:rFonts w:ascii="Times New Roman" w:hAnsi="Times New Roman"/>
          <w:i/>
          <w:iCs/>
          <w:color w:val="000000"/>
          <w:sz w:val="24"/>
          <w:szCs w:val="24"/>
        </w:rPr>
        <w:t>Образец (для городских и сельских поселений)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В   </w:t>
      </w:r>
      <w:r w:rsidR="00A46DB3">
        <w:rPr>
          <w:rFonts w:ascii="Courier New" w:hAnsi="Courier New" w:cs="Courier New"/>
          <w:color w:val="000000"/>
          <w:sz w:val="24"/>
          <w:szCs w:val="24"/>
        </w:rPr>
        <w:t>Администрацию Лермонтовского сельсовета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(наименование межведомственной комиссии)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Заявитель _</w:t>
      </w:r>
      <w:r w:rsidR="00A46DB3">
        <w:rPr>
          <w:rFonts w:ascii="Courier New" w:hAnsi="Courier New" w:cs="Courier New"/>
          <w:color w:val="000000"/>
          <w:sz w:val="24"/>
          <w:szCs w:val="24"/>
        </w:rPr>
        <w:t>Иванова И.И.</w:t>
      </w:r>
      <w:r w:rsidRPr="002C6028">
        <w:rPr>
          <w:rFonts w:ascii="Courier New" w:hAnsi="Courier New" w:cs="Courier New"/>
          <w:color w:val="000000"/>
          <w:sz w:val="24"/>
          <w:szCs w:val="24"/>
        </w:rPr>
        <w:t>__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         (для физических лиц: Ф.И.О.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</w:t>
      </w:r>
      <w:r w:rsidR="00A46DB3">
        <w:rPr>
          <w:rFonts w:ascii="Courier New" w:hAnsi="Courier New" w:cs="Courier New"/>
          <w:color w:val="000000"/>
          <w:sz w:val="24"/>
          <w:szCs w:val="24"/>
        </w:rPr>
        <w:t xml:space="preserve">5600 000000 выдан 01.01.2001 кем </w:t>
      </w:r>
      <w:r w:rsidRPr="002C6028">
        <w:rPr>
          <w:rFonts w:ascii="Courier New" w:hAnsi="Courier New" w:cs="Courier New"/>
          <w:color w:val="000000"/>
          <w:sz w:val="24"/>
          <w:szCs w:val="24"/>
        </w:rPr>
        <w:t>_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(при наличии), паспортные данные;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</w:t>
      </w:r>
      <w:r w:rsidR="00A46DB3">
        <w:rPr>
          <w:rFonts w:ascii="Courier New" w:hAnsi="Courier New" w:cs="Courier New"/>
          <w:color w:val="000000"/>
          <w:sz w:val="24"/>
          <w:szCs w:val="24"/>
        </w:rPr>
        <w:t>ИП, ООО и др.</w:t>
      </w: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для юридических лиц: полное наименование,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________________________________________</w:t>
      </w:r>
    </w:p>
    <w:p w:rsidR="002C6028" w:rsidRPr="002C6028" w:rsidRDefault="00A46DB3" w:rsidP="002C6028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581000000</w:t>
      </w:r>
      <w:r w:rsidR="002C6028"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                            ОГРН/ИНН)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</w:t>
      </w:r>
      <w:r w:rsidR="00A46DB3">
        <w:rPr>
          <w:rFonts w:ascii="Courier New" w:hAnsi="Courier New" w:cs="Courier New"/>
          <w:color w:val="000000"/>
          <w:sz w:val="24"/>
          <w:szCs w:val="24"/>
        </w:rPr>
        <w:t>442280 Пензенская обл, Белинский р-н, с. Аргамаково, дом 10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</w:t>
      </w:r>
      <w:r w:rsidR="00A46DB3">
        <w:rPr>
          <w:rFonts w:ascii="Courier New" w:hAnsi="Courier New" w:cs="Courier New"/>
          <w:color w:val="000000"/>
          <w:sz w:val="24"/>
          <w:szCs w:val="24"/>
        </w:rPr>
        <w:t xml:space="preserve">                    </w:t>
      </w:r>
      <w:r w:rsidRPr="002C6028">
        <w:rPr>
          <w:rFonts w:ascii="Courier New" w:hAnsi="Courier New" w:cs="Courier New"/>
          <w:color w:val="000000"/>
          <w:sz w:val="24"/>
          <w:szCs w:val="24"/>
        </w:rPr>
        <w:t>(почтовый индекс и адрес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________________________________________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места регистрации, места нахождения)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Тел. _</w:t>
      </w:r>
      <w:r w:rsidR="00A46DB3">
        <w:rPr>
          <w:rFonts w:ascii="Courier New" w:hAnsi="Courier New" w:cs="Courier New"/>
          <w:color w:val="000000"/>
          <w:sz w:val="24"/>
          <w:szCs w:val="24"/>
        </w:rPr>
        <w:t>8-80000000000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e-mail _________________________________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2C6028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ЗАЯВЛЕНИЕ</w:t>
      </w:r>
    </w:p>
    <w:p w:rsidR="002C6028" w:rsidRPr="002C6028" w:rsidRDefault="002C6028" w:rsidP="002C602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rPr>
          <w:rFonts w:ascii="Courier New" w:eastAsia="Calibri" w:hAnsi="Courier New" w:cs="Courier New"/>
          <w:color w:val="000000"/>
        </w:rPr>
      </w:pPr>
      <w:r w:rsidRPr="00056BA7">
        <w:rPr>
          <w:rFonts w:ascii="Courier New" w:eastAsia="Calibri" w:hAnsi="Courier New" w:cs="Courier New"/>
          <w:color w:val="000000"/>
        </w:rPr>
        <w:t>ЗАЯВЛЕНИЕ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alibri" w:hAnsi="Courier New" w:cs="Courier New"/>
          <w:color w:val="000000"/>
        </w:rPr>
      </w:pPr>
      <w:r w:rsidRPr="00056BA7">
        <w:rPr>
          <w:rFonts w:ascii="Courier New" w:eastAsia="Calibri" w:hAnsi="Courier New" w:cs="Courier New"/>
          <w:color w:val="000000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056BA7" w:rsidRDefault="00056BA7" w:rsidP="00056B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alibri" w:hAnsi="Courier New" w:cs="Courier New"/>
          <w:color w:val="000000"/>
          <w:lang w:val="en-US"/>
        </w:rPr>
      </w:pPr>
      <w:r w:rsidRPr="00056BA7">
        <w:rPr>
          <w:rFonts w:ascii="Courier New" w:eastAsia="Calibri" w:hAnsi="Courier New" w:cs="Courier New"/>
          <w:color w:val="000000"/>
        </w:rPr>
        <w:t xml:space="preserve">    Месторасположение помещения: _</w:t>
      </w:r>
      <w:r>
        <w:rPr>
          <w:rFonts w:ascii="Courier New" w:eastAsia="Calibri" w:hAnsi="Courier New" w:cs="Courier New"/>
          <w:color w:val="000000"/>
        </w:rPr>
        <w:t xml:space="preserve">с. Лермонтово, ул. Бугровка, д.1 </w:t>
      </w:r>
      <w:r w:rsidRPr="00056BA7">
        <w:rPr>
          <w:rFonts w:ascii="Courier New" w:eastAsia="Calibri" w:hAnsi="Courier New" w:cs="Courier New"/>
          <w:color w:val="000000"/>
          <w:u w:val="single"/>
        </w:rPr>
        <w:t>58:04:ХХХХХХХ: ХХ</w:t>
      </w:r>
      <w:r w:rsidRPr="00056BA7">
        <w:rPr>
          <w:rFonts w:ascii="Courier New" w:eastAsia="Calibri" w:hAnsi="Courier New" w:cs="Courier New"/>
          <w:color w:val="000000"/>
        </w:rPr>
        <w:t xml:space="preserve">    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alibri" w:hAnsi="Courier New" w:cs="Courier New"/>
          <w:color w:val="000000"/>
        </w:rPr>
      </w:pPr>
      <w:r w:rsidRPr="00056BA7">
        <w:rPr>
          <w:rFonts w:ascii="Courier New" w:eastAsia="Calibri" w:hAnsi="Courier New" w:cs="Courier New"/>
          <w:color w:val="000000"/>
        </w:rPr>
        <w:t>Кадастровый номер помещения __________________________________________________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alibri" w:hAnsi="Courier New" w:cs="Courier New"/>
          <w:color w:val="000000"/>
        </w:rPr>
      </w:pPr>
      <w:r w:rsidRPr="00056BA7">
        <w:rPr>
          <w:rFonts w:ascii="Courier New" w:eastAsia="Calibri" w:hAnsi="Courier New" w:cs="Courier New"/>
          <w:color w:val="000000"/>
        </w:rPr>
        <w:t>Ответ прошу направить: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alibri" w:hAnsi="Courier New" w:cs="Courier New"/>
          <w:color w:val="000000"/>
        </w:rPr>
      </w:pPr>
      <w:r w:rsidRPr="00056BA7">
        <w:rPr>
          <w:rFonts w:ascii="Courier New" w:eastAsia="Calibri" w:hAnsi="Courier New" w:cs="Courier New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alibri" w:hAnsi="Courier New" w:cs="Courier New"/>
          <w:color w:val="000000"/>
        </w:rPr>
      </w:pPr>
      <w:r w:rsidRPr="00056BA7">
        <w:rPr>
          <w:rFonts w:ascii="Courier New" w:eastAsia="Calibri" w:hAnsi="Courier New" w:cs="Courier New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alibri" w:hAnsi="Courier New" w:cs="Courier New"/>
          <w:color w:val="000000"/>
        </w:rPr>
      </w:pPr>
      <w:r w:rsidRPr="00056BA7">
        <w:rPr>
          <w:rFonts w:ascii="Courier New" w:eastAsia="Calibri" w:hAnsi="Courier New" w:cs="Courier New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alibri" w:hAnsi="Courier New" w:cs="Courier New"/>
          <w:color w:val="000000"/>
        </w:rPr>
      </w:pPr>
      <w:r w:rsidRPr="00056BA7">
        <w:rPr>
          <w:rFonts w:ascii="Courier New" w:eastAsia="Calibri" w:hAnsi="Courier New" w:cs="Courier New"/>
          <w:color w:val="000000"/>
          <w:highlight w:val="yellow"/>
          <w:lang w:val="en-US"/>
        </w:rPr>
        <w:t>V</w:t>
      </w:r>
      <w:r w:rsidRPr="00056BA7">
        <w:rPr>
          <w:rFonts w:ascii="Courier New" w:eastAsia="Calibri" w:hAnsi="Courier New" w:cs="Courier New"/>
          <w:color w:val="000000"/>
        </w:rPr>
        <w:t xml:space="preserve">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alibri" w:hAnsi="Courier New" w:cs="Courier New"/>
          <w:color w:val="000000"/>
        </w:rPr>
      </w:pPr>
      <w:r w:rsidRPr="00056BA7">
        <w:rPr>
          <w:rFonts w:ascii="Courier New" w:eastAsia="Calibri" w:hAnsi="Courier New" w:cs="Courier New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alibri" w:hAnsi="Courier New" w:cs="Courier New"/>
          <w:color w:val="000000"/>
        </w:rPr>
      </w:pPr>
      <w:r w:rsidRPr="00056BA7">
        <w:rPr>
          <w:rFonts w:ascii="Courier New" w:eastAsia="Calibri" w:hAnsi="Courier New" w:cs="Courier New"/>
          <w:color w:val="000000"/>
        </w:rPr>
        <w:lastRenderedPageBreak/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alibri" w:hAnsi="Courier New" w:cs="Courier New"/>
          <w:color w:val="000000"/>
        </w:rPr>
      </w:pPr>
      <w:r w:rsidRPr="00056BA7">
        <w:rPr>
          <w:rFonts w:ascii="Courier New" w:eastAsia="Calibri" w:hAnsi="Courier New" w:cs="Courier New"/>
          <w:color w:val="000000"/>
        </w:rPr>
        <w:t>(ненужное зачеркнуть)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alibri" w:hAnsi="Courier New" w:cs="Courier New"/>
          <w:color w:val="000000"/>
        </w:rPr>
      </w:pPr>
      <w:r w:rsidRPr="00056BA7">
        <w:rPr>
          <w:rFonts w:ascii="Courier New" w:eastAsia="Calibri" w:hAnsi="Courier New" w:cs="Courier New"/>
          <w:color w:val="000000"/>
        </w:rPr>
        <w:t>Приложение:</w:t>
      </w:r>
    </w:p>
    <w:p w:rsidR="00056BA7" w:rsidRPr="00056BA7" w:rsidRDefault="00056BA7" w:rsidP="00056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</w:rPr>
      </w:pPr>
      <w:r w:rsidRPr="00056BA7">
        <w:rPr>
          <w:rFonts w:ascii="Times New Roman" w:eastAsia="Calibri" w:hAnsi="Times New Roman"/>
          <w:color w:val="000000"/>
        </w:rPr>
        <w:t xml:space="preserve">1/ </w:t>
      </w:r>
      <w:r w:rsidRPr="00056BA7">
        <w:rPr>
          <w:rFonts w:ascii="Times New Roman" w:eastAsia="Calibri" w:hAnsi="Times New Roman"/>
          <w:color w:val="000000"/>
        </w:rPr>
        <w:t>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056BA7" w:rsidRPr="00056BA7" w:rsidRDefault="00056BA7" w:rsidP="00056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</w:rPr>
      </w:pPr>
      <w:r w:rsidRPr="00056BA7">
        <w:rPr>
          <w:rFonts w:ascii="Times New Roman" w:eastAsia="Calibri" w:hAnsi="Times New Roman"/>
          <w:color w:val="000000"/>
        </w:rPr>
        <w:t>2. Заключение специализированной организации по результатам обследования элементов ограждающих и несущих конструкций жилого помещения - в случае,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требованиям.</w:t>
      </w:r>
      <w:r w:rsidRPr="00056BA7">
        <w:rPr>
          <w:rFonts w:ascii="Times New Roman" w:eastAsia="Calibri" w:hAnsi="Times New Roman"/>
          <w:color w:val="FF0000"/>
        </w:rPr>
        <w:t xml:space="preserve"> </w:t>
      </w:r>
    </w:p>
    <w:p w:rsidR="00056BA7" w:rsidRPr="00056BA7" w:rsidRDefault="00056BA7" w:rsidP="00056BA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  <w:lang w:val="en-US"/>
        </w:rPr>
        <w:t>3</w:t>
      </w:r>
      <w:bookmarkStart w:id="1" w:name="_GoBack"/>
      <w:bookmarkEnd w:id="1"/>
      <w:r w:rsidRPr="00056BA7">
        <w:rPr>
          <w:rFonts w:ascii="Times New Roman" w:eastAsia="Calibri" w:hAnsi="Times New Roman"/>
          <w:color w:val="000000"/>
        </w:rPr>
        <w:t>. Заявления, письма, жалобы на неудовлетворительные условия проживания- по усмотрению заявителя.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Calibri" w:hAnsi="Courier New" w:cs="Courier New"/>
          <w:color w:val="000000"/>
        </w:rPr>
      </w:pP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rPr>
          <w:rFonts w:ascii="Courier New" w:eastAsia="Calibri" w:hAnsi="Courier New" w:cs="Courier New"/>
          <w:color w:val="000000"/>
        </w:rPr>
      </w:pP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rPr>
          <w:rFonts w:ascii="Courier New" w:eastAsia="Calibri" w:hAnsi="Courier New" w:cs="Courier New"/>
          <w:color w:val="000000"/>
        </w:rPr>
      </w:pPr>
      <w:r>
        <w:rPr>
          <w:rFonts w:ascii="Courier New" w:eastAsia="Calibri" w:hAnsi="Courier New" w:cs="Courier New"/>
          <w:color w:val="000000"/>
        </w:rPr>
        <w:t xml:space="preserve">Иванов И.И.    </w:t>
      </w:r>
      <w:r w:rsidRPr="00056BA7">
        <w:rPr>
          <w:rFonts w:ascii="Courier New" w:eastAsia="Calibri" w:hAnsi="Courier New" w:cs="Courier New"/>
          <w:color w:val="000000"/>
        </w:rPr>
        <w:t>________________________________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rPr>
          <w:rFonts w:ascii="Courier New" w:eastAsia="Calibri" w:hAnsi="Courier New" w:cs="Courier New"/>
          <w:color w:val="000000"/>
        </w:rPr>
      </w:pPr>
      <w:r w:rsidRPr="00056BA7">
        <w:rPr>
          <w:rFonts w:ascii="Courier New" w:eastAsia="Calibri" w:hAnsi="Courier New" w:cs="Courier New"/>
          <w:color w:val="000000"/>
        </w:rPr>
        <w:t xml:space="preserve">       (Ф.И.О.)       (роспись)</w:t>
      </w:r>
    </w:p>
    <w:p w:rsidR="00056BA7" w:rsidRPr="00056BA7" w:rsidRDefault="00056BA7" w:rsidP="00056BA7">
      <w:pPr>
        <w:widowControl w:val="0"/>
        <w:autoSpaceDE w:val="0"/>
        <w:autoSpaceDN w:val="0"/>
        <w:spacing w:after="0" w:line="240" w:lineRule="auto"/>
        <w:rPr>
          <w:rFonts w:ascii="Courier New" w:eastAsia="Calibri" w:hAnsi="Courier New" w:cs="Courier New"/>
          <w:color w:val="000000"/>
        </w:rPr>
      </w:pPr>
    </w:p>
    <w:p w:rsidR="002C6028" w:rsidRPr="00EE34B5" w:rsidRDefault="002C6028" w:rsidP="002C6028">
      <w:pPr>
        <w:rPr>
          <w:sz w:val="24"/>
          <w:szCs w:val="24"/>
        </w:rPr>
      </w:pPr>
    </w:p>
    <w:p w:rsidR="00406A6F" w:rsidRPr="002C6028" w:rsidRDefault="00406A6F" w:rsidP="002C6028"/>
    <w:sectPr w:rsidR="00406A6F" w:rsidRPr="002C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743F4"/>
    <w:multiLevelType w:val="hybridMultilevel"/>
    <w:tmpl w:val="6F1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55B"/>
    <w:rsid w:val="00016C64"/>
    <w:rsid w:val="000302D9"/>
    <w:rsid w:val="00056BA7"/>
    <w:rsid w:val="00061680"/>
    <w:rsid w:val="00087425"/>
    <w:rsid w:val="0009345E"/>
    <w:rsid w:val="000C3A28"/>
    <w:rsid w:val="00102986"/>
    <w:rsid w:val="00175EB1"/>
    <w:rsid w:val="00253271"/>
    <w:rsid w:val="00276A17"/>
    <w:rsid w:val="002B644B"/>
    <w:rsid w:val="002C6028"/>
    <w:rsid w:val="002F35C1"/>
    <w:rsid w:val="003474E7"/>
    <w:rsid w:val="003A2B35"/>
    <w:rsid w:val="00406A6F"/>
    <w:rsid w:val="004A3E8D"/>
    <w:rsid w:val="004A41E6"/>
    <w:rsid w:val="004E2E3F"/>
    <w:rsid w:val="0050615B"/>
    <w:rsid w:val="00521CAB"/>
    <w:rsid w:val="00524125"/>
    <w:rsid w:val="0052655B"/>
    <w:rsid w:val="00576FDC"/>
    <w:rsid w:val="005C181A"/>
    <w:rsid w:val="005D19DB"/>
    <w:rsid w:val="005F6ECC"/>
    <w:rsid w:val="00627C2C"/>
    <w:rsid w:val="00661CD4"/>
    <w:rsid w:val="006D6BEE"/>
    <w:rsid w:val="00752DE1"/>
    <w:rsid w:val="007A12E7"/>
    <w:rsid w:val="007C62A9"/>
    <w:rsid w:val="007F1C29"/>
    <w:rsid w:val="008B21C3"/>
    <w:rsid w:val="0091051F"/>
    <w:rsid w:val="009872D3"/>
    <w:rsid w:val="00A46DB3"/>
    <w:rsid w:val="00A57FE0"/>
    <w:rsid w:val="00A74DBE"/>
    <w:rsid w:val="00A761E8"/>
    <w:rsid w:val="00A82681"/>
    <w:rsid w:val="00AF0B21"/>
    <w:rsid w:val="00B64D43"/>
    <w:rsid w:val="00B76C0E"/>
    <w:rsid w:val="00BC51A3"/>
    <w:rsid w:val="00BE0EA6"/>
    <w:rsid w:val="00C34E0A"/>
    <w:rsid w:val="00C379F7"/>
    <w:rsid w:val="00D168BA"/>
    <w:rsid w:val="00D16CA2"/>
    <w:rsid w:val="00D30EBC"/>
    <w:rsid w:val="00D566DA"/>
    <w:rsid w:val="00E206B6"/>
    <w:rsid w:val="00F3034B"/>
    <w:rsid w:val="00F42A8A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655B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Заголовок №2 (2)_"/>
    <w:link w:val="22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6">
    <w:name w:val="Основной текст (6)_"/>
    <w:link w:val="60"/>
    <w:uiPriority w:val="99"/>
    <w:locked/>
    <w:rsid w:val="0052655B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265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/>
      <w:b/>
      <w:bCs/>
      <w:sz w:val="23"/>
      <w:szCs w:val="23"/>
    </w:rPr>
  </w:style>
  <w:style w:type="character" w:customStyle="1" w:styleId="8">
    <w:name w:val="Основной текст (8)_"/>
    <w:link w:val="80"/>
    <w:uiPriority w:val="99"/>
    <w:locked/>
    <w:rsid w:val="0052655B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3"/>
      <w:szCs w:val="23"/>
    </w:rPr>
  </w:style>
  <w:style w:type="table" w:styleId="a3">
    <w:name w:val="Table Grid"/>
    <w:basedOn w:val="a1"/>
    <w:uiPriority w:val="99"/>
    <w:rsid w:val="0052655B"/>
    <w:rPr>
      <w:rFonts w:ascii="Arial Unicode MS" w:eastAsia="Arial Unicode MS" w:hAnsi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483</Words>
  <Characters>2758</Characters>
  <Application>Microsoft Office Word</Application>
  <DocSecurity>0</DocSecurity>
  <Lines>22</Lines>
  <Paragraphs>6</Paragraphs>
  <ScaleCrop>false</ScaleCrop>
  <Company>Microsoft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minfin</dc:creator>
  <cp:keywords/>
  <dc:description/>
  <cp:lastModifiedBy>1</cp:lastModifiedBy>
  <cp:revision>18</cp:revision>
  <dcterms:created xsi:type="dcterms:W3CDTF">2016-10-13T05:15:00Z</dcterms:created>
  <dcterms:modified xsi:type="dcterms:W3CDTF">2023-03-03T05:43:00Z</dcterms:modified>
</cp:coreProperties>
</file>