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162" w:rsidRDefault="00594162" w:rsidP="00594162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БОЛЬШЕКАВЕНДРОВСКОГО СЕЛЬСОВЕТА НАРОВЧАТСКОГО РАЙОНА</w:t>
      </w:r>
    </w:p>
    <w:p w:rsidR="00594162" w:rsidRDefault="00594162" w:rsidP="00594162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ПЕНЗЕНСКОЙОБЛАСТИ</w:t>
      </w:r>
    </w:p>
    <w:p w:rsidR="00594162" w:rsidRDefault="00594162" w:rsidP="00594162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594162" w:rsidRDefault="00594162" w:rsidP="00594162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19 декабря 2022 года № 57</w:t>
      </w:r>
    </w:p>
    <w:p w:rsidR="00594162" w:rsidRDefault="00594162" w:rsidP="00594162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село Большая Кавендра</w:t>
      </w:r>
    </w:p>
    <w:p w:rsidR="00594162" w:rsidRDefault="00594162" w:rsidP="00594162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«Продажа и предоставление в аренду земельных участков, находящихся в муниципальной собственности, на торгах»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 постановления администрации Большекавендровского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31.03.2023 № 19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со статьями 39.3, 39.6, 39.11 - 39.13 Земельного кодекса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Большекавендровского сельсовета Наровчатского района Пензенской 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01.11.2019 № 46</w:t>
        </w:r>
      </w:hyperlink>
      <w:r>
        <w:rPr>
          <w:rFonts w:ascii="Arial" w:hAnsi="Arial" w:cs="Arial"/>
          <w:color w:val="000000"/>
        </w:rPr>
        <w:t> «Об утверждении Порядка разработки и утверждения административных регламентов предоставления муниципальных услуг администрацией Большекавендровского 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 26.06.2020 № 35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Большекавендровского сельсовета Наровчатского района Пензенской области»,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Уставом Большекавендровского 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Большекавендровского сельсовета Наровчатского района Пензенской области постановляет: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прилагаемый Административный регламент предоставления муниципальной услуги «Продажа и предоставление в аренду земельных участков, находящихся в муниципальной собственности, на торгах».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P19"/>
      <w:bookmarkEnd w:id="0"/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«Сельские вести» и на официальном сайте администрации Большекавендровского сельсовета Наровчатского района Пензенской области в информационно-телекоммуникационной сети «Интернет».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 Большекавендровского сельсовета Наровчатского района Пензенской области.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Большекавендровского сельсовета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А.В.Слободсков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 администрации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Большекавендровского сельсовета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19.12.2022 № 57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37"/>
      <w:bookmarkEnd w:id="1"/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 ПРЕДОСТАВЛЕНИЯ МУНИЦИПАЛЬНОЙ УСЛУГИ «ПРОДАЖА И ПРЕДОСТАВЛЕНИЕ В АРЕНДУ ЗЕМЕЛЬНЫХ УЧАСТКОВ, НАХОДЯЩИХСЯ В МУНИЦИПАЛЬНОЙ СОБСТВЕННОСТИ, НА ТОРГАХ»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 регламента.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«Продажа и предоставление в аренду земельных участков, находящихся в муниципальной собственности, на торгах» (далее – Регламент) устанавливает порядок и стандарт предоставления муниципальной услуги «Продажа и предоставление в аренду земельных участков, находящихся в муниципальной собственности, на торгах» (далее – муниципальная услуга), определяет сроки и последовательность административных процедур (действий) администрации Большекавендровского сельсовета Наровчатского района Пензенской области (далее – Администрация) при предоставлении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являются: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только граждане и крестьянские (фермерские) хозяйства в случае, предусмотренном пунктом 7 статьи 39.18 Земельного кодекса Российской Федерации (далее – ЗК РФ) при предоставлении земельных участков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только юридические лица,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случая, предусмотренного абзацем вторым пункта 10 статьи 39.11 ЗК РФ;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участниками аукциона на право заключения договора аренды земельного участка, включенного в перечень государственного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могут являться только субъекты малого и среднего предпринимательства, за исключением субъектов малого и среднего предпринимательства, в отношении </w:t>
      </w:r>
      <w:r>
        <w:rPr>
          <w:rFonts w:ascii="Arial" w:hAnsi="Arial" w:cs="Arial"/>
          <w:color w:val="000000"/>
        </w:rPr>
        <w:lastRenderedPageBreak/>
        <w:t>которых не может оказываться поддержка в соответствии с частью 3 статьи 14 указанного Федерального закона;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остальных случаях ограничений по составу участников аукциона не установлено (пункт 9 статьи 39.11 ЗК РФ).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Требования к порядку информирования о предоставлении муниципальной услуги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срок предоставления муниципальной услуги;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государственной пошлины, взимаемой за предоставление муниципальной услуги;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формы заявлений (уведомлений, сообщений), используемые при предоставлении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</w:t>
      </w:r>
      <w:r>
        <w:rPr>
          <w:rFonts w:ascii="Arial" w:hAnsi="Arial" w:cs="Arial"/>
          <w:color w:val="000000"/>
        </w:rPr>
        <w:lastRenderedPageBreak/>
        <w:t>платы, регистрацию или авторизацию заявителя, или предоставление им персональных данных.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Информирование о порядке предоставления муниципальной услуги осуществляется также в многофункциональном центре предоставления государственных и муниципальных услуг Наровчатского района Пензенской области (далее - МФЦ)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 МФЦ.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Продажа и предоставление в аренду земельных участков, находящихся в муниципальной собственности, на торгах.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являются: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договор купли-продажи или договор аренды земельного участка;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 «Об отказе в проведении аукциона по продаже земельного участка»;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 «Об отказе в проведении аукциона по предоставлению земельного участка, в аренду».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 не должен превышать 4 (четырех) месяцев со дня регистрации заявления о предоставлении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2.6. </w:t>
      </w:r>
      <w:bookmarkStart w:id="2" w:name="P136"/>
      <w:bookmarkEnd w:id="2"/>
      <w:r>
        <w:rPr>
          <w:rFonts w:ascii="Arial" w:hAnsi="Arial" w:cs="Arial"/>
          <w:color w:val="00000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</w:t>
      </w:r>
      <w:r>
        <w:rPr>
          <w:rFonts w:ascii="Arial" w:hAnsi="Arial" w:cs="Arial"/>
          <w:color w:val="000000"/>
        </w:rPr>
        <w:lastRenderedPageBreak/>
        <w:t>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получения муниципальной услуги заявителем представляется заявление (согласно приложению № 1 к Регламенту) о предоставлении муниципальной услуги,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(с последующими изменениями), постановления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изменениями),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(вместе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услуг) (с последующими изменениями) и требованиями Федерального закона от 27.07.2010 № 210-ФЗ «Об организации предоставления государственных и муниципальных услуг», соответствующее положениям, определенным в статье 39.11 ЗК РФ.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P137"/>
      <w:bookmarkEnd w:id="3"/>
      <w:r>
        <w:rPr>
          <w:rFonts w:ascii="Arial" w:hAnsi="Arial" w:cs="Arial"/>
          <w:color w:val="000000"/>
        </w:rPr>
        <w:t>2.6.2. Для участия в аукционе заявитель представляет в установленный в извещении о проведении аукциона срок следующие документы: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заявку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копии документов, удостоверяющих личность заявителя (для граждан);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внесение задатка.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отозвать принятую Администрацией заявку на участие в аукционе до дня окончания срока приема заявок, уведомив об этом в письменной форме Администрацию, которая обязана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участия в аукционе на право заключения договора аренды земельного участка, включенного в перечень государственного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P143"/>
      <w:bookmarkEnd w:id="4"/>
      <w:r>
        <w:rPr>
          <w:rFonts w:ascii="Arial" w:hAnsi="Arial" w:cs="Arial"/>
          <w:color w:val="000000"/>
        </w:rPr>
        <w:lastRenderedPageBreak/>
        <w:t>2.6.3. Администрация не вправе требовать представление иных документов, за исключением документов, указанных в пункте 2.6.2 настоящего Регламента. Администрация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2.6.4.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по адресу Администрации;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 бумажном носителе через МФЦ;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путем заполнения формы запроса, размещенной на официальном сайте Администрации в сети «Интернет»;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путем направления электронного документа на официальную электронную почту Администрации.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официально сайте, Едином портале и Региональном портале с возможностью бесплатного копирования.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формировании заявления обеспечивается: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возможность печати па бумажном носителе копии электронной формы заявления;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е)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отказа в приеме документов, указанных в подпункте 2.6.1 и 2.6.2 пункта 2.6 Регламента и представленных в форме электронного документа: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если в результате проверки усиленной квалифицированной электронной подписи выявлено несоблюдение установленных Федеральным законом от 06.04.2011 № 63-ФЗ «Об электронной подписи» (с последующими изменениями) условий признания ее действительности.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отказа в приеме документов, указанных в подпункте 2.6.1 и 2.6.2 пункта 2.6 Регламента и предоставленных на бумажном носителе, отсутствуют.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Отказ в приеме документов, необходимых для предоставления муниципальной услуги, по иным основаниям не допускается.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5" w:name="P151"/>
      <w:bookmarkEnd w:id="5"/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предоставлении муниципальной услуги отказывается в следующих случаях: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заявление и документы поданы с нарушением требований, установленных подпунктом 2.6.2 пункта 2.6. Регламента;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границы земельного участка подлежат уточнению в соответствии с требованиями Федерального закона от 13.07.2015 № 218-ФЗ «О государственной регистрации недвижимости»;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собственность на которые не разграничена;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строительства, реконструкции,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проведении аукциона;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5.1.)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проведении аукциона;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земельный участок не отнесен к определенной категории земель;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8) на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</w:t>
      </w:r>
      <w:r>
        <w:rPr>
          <w:rFonts w:ascii="Arial" w:hAnsi="Arial" w:cs="Arial"/>
          <w:color w:val="000000"/>
        </w:rPr>
        <w:lastRenderedPageBreak/>
        <w:t>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ЗК РФ, а также случаев проведения аукциона на право заключения договора аренды земельного участка,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на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РФ;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земельный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земельный участок ограничен в обороте, за исключением случая проведения аукциона на право заключения договора аренды земельного участка;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аренды земельного участка на срок, не превышающий срока резервирования земельного участка;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13)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14) 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или адресной инвестиционной программой;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15) в отношении земельного участка принято решение о предварительном согласовании его предоставления;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16)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такого земельного участка или решение об отказе в его предоставлении;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17) 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18)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дома, который </w:t>
      </w:r>
      <w:r>
        <w:rPr>
          <w:rFonts w:ascii="Arial" w:hAnsi="Arial" w:cs="Arial"/>
          <w:color w:val="000000"/>
        </w:rPr>
        <w:lastRenderedPageBreak/>
        <w:t>расположен на таком земельном участке, аварийным и подлежащим сносу или реконструкции.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19) непредставление для участия в аукционе документов или представление недостоверных сведений;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20) не поступление задатка на дату рассмотрения заявок на участие в аукционе;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21) подача заявки на участие в аукционе лицом, которое в соответствии с ЗК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23) по результатам аукциона заявитель не признан победителем аукциона;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24) аукцион признан несостоявшимся и заявитель, признанный единственным участником аукциона, в течение тридцати дней со дня направления им проекта договора купли-продажи или проекта договора аренды земельного участка, не подписал и не представил в Администрацию договор купли-продажи или аренды земельного участка.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заявления о предоставлении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2.14. Помещения, в которых осуществляется предоставление муниципальной услуги, оборудуются: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Кабинеты приема заявителей должны иметь информационные таблички (вывески) с указанием: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 (при наличии) и должности специалиста.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</w:t>
      </w:r>
      <w:r>
        <w:rPr>
          <w:rFonts w:ascii="Arial" w:hAnsi="Arial" w:cs="Arial"/>
          <w:color w:val="000000"/>
        </w:rPr>
        <w:lastRenderedPageBreak/>
        <w:t>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 (при наличии) 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(бейджами) с указанием фамилии, имени, отчества (при наличии) и должности.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Показатели доступности и качества предоставления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2.20.1. Показателями доступности предоставления муниципальной услуги являются: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 в информационно-телекоммуникационной сети «Интернет», на Едином портале или на Региональном портале;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2.20.2. Показателями качества предоставления муниципальной услуги являются: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очередей при приеме и выдаче документов заявителям (их представителям);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нарушений сроков предоставления муниципальной услуги;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обоснованных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</w:t>
      </w:r>
      <w:r>
        <w:rPr>
          <w:rFonts w:ascii="Arial" w:hAnsi="Arial" w:cs="Arial"/>
          <w:color w:val="000000"/>
        </w:rPr>
        <w:lastRenderedPageBreak/>
        <w:t>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путем заполнения формы запроса через личный кабинет в Едином портале и (или) Региональном портале;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путем направления электронного документа в Администрацию на официальную электронную почту.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заявлении указывается один из следующих способов предоставления результатов рассмотрения заявления Администрацией: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электронной подписью заявителя;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усиленной квалифицированной электронной подписью заявителя.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лица, действующего от имени юридического лица без доверенности;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портале, а также, если заявление подписано усиленной квалифицированной электронной подписью.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Заявление, представленное с нарушением указанного порядка, не рассматривается Администрацией.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«Интернет».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возможность получения информации о ходе выполнения заявления (предоставления муниципальной услуги).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2.20.3. При предоставлении муниципальной услуги в электронной форме посредством Регионального портала заявителю обеспечивается: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формирование заявления о предоставлении муниципальной услуги;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прием и регистрация заявления и иных документов, необходимых для предоставления услуги;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получение сведений о ходе выполнения заявления;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</w:t>
      </w: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административных процедур в электронной форме, а также особенности выполнения административных процедур в МФЦ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включает в себя следующие административные процедуры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рассмотрение представленного заявителем заявления и подготовка проекта постановления Администрации;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согласование и принятие постановления Администрации о проведении аукциона либо постановления Администрации об отказе в проведении аукциона;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проведение аукциона по продаже земельного участка или аукциона на право заключения договора аренды земельного участка, направление заявителям уведомления о принятых в отношении них решениях, направление победителю аукциона протокола о результатах аукциона, направление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Прием и регистрация заявления,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поступление заявления в Администрацию.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 и регистрирует его в Журнале регистрации входящей корреспонденции Администрации в день поступления.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</w:t>
      </w:r>
      <w:r>
        <w:rPr>
          <w:rFonts w:ascii="Arial" w:hAnsi="Arial" w:cs="Arial"/>
          <w:color w:val="000000"/>
        </w:rPr>
        <w:lastRenderedPageBreak/>
        <w:t>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подписью, включается при необходимости), а также наличия оснований для отказа в приеме заявления, указанных в пункте 2.7. Регламента.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в день поступления заявления в Администрацию.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выполнения административной процедуры: направление Специалистом администрации заявления Главе администрации с одновременным уведомлением заявителя о принятии заявления к рассмотрению, либо направление заявителю уведомления об отказе в приеме его к рассмотрению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Рассмотрение представленного заявителем заявления и подготовка проекта постановления Администрации.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поступление зарегистрированного заявления Специалисту администрации, который: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 пункта 2.6 Регламента;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рассматривает заявление и прилагаемые к нему документы на предмет соответствия требованиям, установленным подпунктом 2.6.2 пункта 2.6 Регламента, статье 39.11 ЗК РФ;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готовит проект постановления Администрации о проведении аукциона либо проект постановления Администрации об отказе в проведении аукциона. В проекте постановления Администрации об отказе в проведении аукциона должно быть указано основание отказа, предусмотренное пунктом 2.7 Регламента.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Согласование и принятие постановления Администрации о проведении аукциона либо постановления Администрации об отказе в проведении аукциона.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Подготовленный проект постановления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услуги, предусмотренных в пункте 2.8. Регламента.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(трех) календарных дней со дня его принятия заказным письмом с приложением представленных им документов.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- 14 (четырнадцать) календарных дней с момента подготовки проекта постановления Администрации.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Проведение аукциона по продаже земельного участка или аукциона на право заключения договора аренды земельного участка, направление заявителям уведомления о принятых в отношении них решениях, направление победителю аукциона протокола о результатах аукциона, направление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осуществления административного действия является принятие постановления Администрации о проведении аукциона.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Организатором аукциона является Администрация. Аукцион проводится в порядке, предусмотренном статьями 39.11 - 39.13 ЗК РФ.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устанавливает время, место и порядок проведения аукциона, сроки подачи заявок на участие в аукционе, порядок внесения и возврата задатка, величину повышения начальной цены предмета аукциона ("шаг аукциона"). Аукцион является открытым по составу участников, за исключением случаев, предусмотренных пунктом 10 статьи 39.11 ЗК РФ.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подготовки документов для публикации извещения о проведении аукциона - не более 14 календарных дней с момента принятия постановления Администрации о проведении аукциона.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(torgi.gov.ru) (далее - официальный сайт)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 Большекавендровского сельсовета Наровчатского района Пензенской области, по месту нахождения земельного участка не менее чем за тридцать дней до дня проведения аукциона.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участия в аукционе заявители представляют в установленный в извещении о проведении аукциона срок документы, установленные подпунктом 2.6.2 пункта 2.6 настоящего Регламента.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документов прекращается не ранее чем за 5 (пять) дней до дня проведения аукциона.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Аукционная комиссия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Результаты аукциона оформляются протоколом, который подписывается членами аукционной комиссии и утверждается организатором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договор купли-продажи или договор аренды земельного участка, заключенный на основании протокола о результатах аукциона.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- 60 календарных дней с момента принятия постановления Администрации о проведении аукциона.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Особенности предоставления муниципальной услуги в МФЦ.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3.3.1. В случае если муниципальная услуга оказывается на базе МФЦ, специалист МФЦ 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при подаче заявления и других документов специалистом МФЦ обнаружено несоответствие заявления и/или прилагаемых к нему документов установленным требованиям, специалист МФЦ 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Срок выполнения данного административного действия не более 30 минут.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3.3.3. Передачу и доставку документов заявителя из МФЦ в Администрацию осуществляет сотрудник МФЦ 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заявителя из МФЦ в Администрацию осуществляется курьером МФЦ 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 МФЦ с отметкой о получении указанных документов по описи с указанием даты, подписи, расшифровки подписи.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 Сотрудник Администрации регистрирует заявление в установленном порядке в день передачи курьером документов заявителя из МФЦ в Администрацию.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В случае если за предоставлением муниципальной услуги заявитель обращался в МФЦ, выдача результата предоставления муниципальной услуги осуществляется в МФЦ.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После получения из Администрации информации о принятии решения сотрудник МФЦ 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 МФЦ делается соответствующая отметка в реестре.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При выдаче заявителю результата оказания услуги специалист МФЦ 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3.3.8. В случае неявки заявителя (представителя) в МФЦ в течение 30 дней с момента окончания срока получения результата оказания услуги, МФЦ курьером отправляет документы в Администрацию под подпись с сопроводительным письмом.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3.4.2. При обращении об исправлении технической ошибки заявитель представляет: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в Администрацию по почте, по электронной почте.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3.4.3. Заявление об исправлении технической ошибки регистрируется специалистом Администрации.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Регламента.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 предоставлением муниципальной услуги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вправе обжаловать решения, принятые в ходе предоставления муниципальной услуги (на любом этапе), действия (бездействие) в досудебном порядке.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Указанная информация также может быть сообщена заявителю в устной и (или) в письменной форме.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может обратиться с жалобой в том числе в следующих случаях: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5.4.1. 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5.4.2.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</w:t>
      </w:r>
      <w:r>
        <w:rPr>
          <w:rFonts w:ascii="Arial" w:hAnsi="Arial" w:cs="Arial"/>
          <w:color w:val="000000"/>
        </w:rPr>
        <w:lastRenderedPageBreak/>
        <w:t>правовыми актами.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5.4.7. отказ органа, предоставляющего муниципальную услугу, должностного лица органа, предоставляющего муниципальную услугу, МФЦ, работника 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27.07.2010 № 210-ФЗ «Об организации предоставления государственных и муниципальных услуг»;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5.4.8. нарушение срока или порядка выдачи документов по результатам предоставления муниципальной услуги;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5.4.10.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</w:t>
      </w:r>
      <w:r>
        <w:rPr>
          <w:rFonts w:ascii="Arial" w:hAnsi="Arial" w:cs="Arial"/>
          <w:color w:val="000000"/>
        </w:rPr>
        <w:lastRenderedPageBreak/>
        <w:t>210-ФЗ «Об организации предоставления государственных и муниципальных услуг».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работника МФЦ подаются руководителю этого МФЦ. Жалоба на решения и действия (бездействие) МФЦ подаются учредителю МФЦ.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 Большекавендровского сельсовета Наровчатского района Пензенской области и их должностных лиц, муниципальных служащих, утвержденного постановлением администрации Большекавендровского сельсовета Наровчатского района Пензенской области от 19.09.2018 № 37.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Жалоба на решения и действия (бездействие) главы администрации, муниципального служащего Администрации может быть направлена по почте, через МФЦ, с использованием информационно-телекоммуникационной сети «Интернет», официального сайта Администрации Большекавендровского сельсовета Наровчатского района Пензенской области,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5.10.3. В электронном виде жалоба может быть подана заявителем посредством: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официального сайта Администрации в информационно-телекоммуникационной сети «Интернет»;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6" w:name="P100"/>
      <w:bookmarkEnd w:id="6"/>
      <w:r>
        <w:rPr>
          <w:rFonts w:ascii="Arial" w:hAnsi="Arial" w:cs="Arial"/>
          <w:color w:val="000000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подаче жалобы в электронном виде документы, указанные в пунктах 5.10.1, 5.10.2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5.10.4. В случае подачи жалобы заявителем через МФЦ – МФЦ 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этом срок рассмотрения жалобы исчисляется со дня регистрации жалобы в Администрации.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5.12. Жалоба подлежит обязательной регистрации в течение одного рабочего дня с момента поступления в Администрацию.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5.13. Жалоба должна содержать: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5.13.1.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 МФЦ,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работников, решения и действия (бездействие) которых обжалуются;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5.13.2. 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>
        <w:rPr>
          <w:rFonts w:ascii="Arial" w:hAnsi="Arial" w:cs="Arial"/>
          <w:color w:val="000000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5.13.3.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 МФЦ, работника 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5.13.4.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 МФЦ, работника 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5.14. Основанием для начала процедуры досудебного (внесудебного) обжалования действий (бездействия) главы администрации или муниципальных служащих, ответственных за предоставление муниципальной услуги, является подача заявителем жалобы.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5.15.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5.16. Жалоба, поступившая в Администрацию, МФЦ,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5.17. Основания для приостановления рассмотрения жалобы отсутствуют.</w:t>
      </w:r>
      <w:bookmarkStart w:id="7" w:name="P444"/>
      <w:bookmarkEnd w:id="7"/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5.18. По результатам рассмотрения жалобы принимается одно из следующих решений: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</w:t>
      </w:r>
      <w:r>
        <w:rPr>
          <w:rFonts w:ascii="Arial" w:hAnsi="Arial" w:cs="Arial"/>
          <w:color w:val="000000"/>
        </w:rPr>
        <w:lastRenderedPageBreak/>
        <w:t>Российской Федерации, нормативными правовыми актами Пензенской области, муниципальными правовыми актами;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удовлетворении жалобы отказывается.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5.19. Не позднее дня, следующего за днем принятия решения, указанного в 5.18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5.19. В случае признания жалобы подлежащей удовлетворению в ответе заявителю, указанном в пункте 5.18 настоящего регламента, дается информация о действиях, осуществляемых Администрацией, МФЦ либо организацией, предусмотренной частью 1.1 статьи 16 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5.20. В случае признания жалобы не подлежащей удовлетворению в ответе заявителю, указанном в пункте 5.13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5.22.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5.23.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«Продажа и предоставление в аренду земельных участков,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собственности, на торгах»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Форма заявления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физического лица либо наименование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юридического лица либо Ф.И.О.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 либо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 нахождения юридического лица)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(реквизиты документа, удостоверяющего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 либо сведения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государственной регистрации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 _______________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адрес, адрес электронной почты,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8" w:name="P414"/>
      <w:bookmarkEnd w:id="8"/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предоставить на аукционе земельный участок с кадастровым номером __________________________ на праве ______________________________.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(собственности или аренды)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Предполагаемая цель использования земельного участка ____________________________________________________________________________________________.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аренды (в случае предоставления земельного участка в аренду)________________________________________________________________________________.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 и (или) информация, необходимые для получения муниципальной услуги, прилагаются.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4162" w:rsidRDefault="00594162" w:rsidP="0059416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Подпись заявителя</w:t>
      </w:r>
    </w:p>
    <w:p w:rsidR="00D53774" w:rsidRDefault="00D53774">
      <w:bookmarkStart w:id="9" w:name="_GoBack"/>
      <w:bookmarkEnd w:id="9"/>
    </w:p>
    <w:sectPr w:rsidR="00D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02"/>
    <w:rsid w:val="00594162"/>
    <w:rsid w:val="00616F02"/>
    <w:rsid w:val="00D5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B3085-2281-4541-A577-69C92968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94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2694501B-4768-4D79-A919-DCEE4261A5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3F1AF82-2B77-455E-B0A9-DBD0D60037F0" TargetMode="External"/><Relationship Id="rId5" Type="http://schemas.openxmlformats.org/officeDocument/2006/relationships/hyperlink" Target="https://pravo-search.minjust.ru/bigs/showDocument.html?id=2694501B-4768-4D79-A919-DCEE4261A573" TargetMode="External"/><Relationship Id="rId4" Type="http://schemas.openxmlformats.org/officeDocument/2006/relationships/hyperlink" Target="https://pravo-search.minjust.ru/bigs/showDocument.html?id=862F5EE8-7F15-4BC2-8F1B-554CAF0A88A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12016</Words>
  <Characters>68496</Characters>
  <Application>Microsoft Office Word</Application>
  <DocSecurity>0</DocSecurity>
  <Lines>570</Lines>
  <Paragraphs>160</Paragraphs>
  <ScaleCrop>false</ScaleCrop>
  <Company/>
  <LinksUpToDate>false</LinksUpToDate>
  <CharactersWithSpaces>80352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2023-06-29T06:51:00Z</dcterms:created>
  <dcterms:modified xsi:type="dcterms:W3CDTF">2023-06-29T06:52:00Z</dcterms:modified>
</cp:coreProperties>
</file>