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CE" w:rsidRDefault="00C478CE" w:rsidP="00C478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ВОЛЧЕ-ВРАЖСКОГО СЕЛЬСОВЕТА ТАМАЛИНСКОГО РАЙОНА</w:t>
      </w:r>
    </w:p>
    <w:p w:rsidR="00C478CE" w:rsidRDefault="00C478CE" w:rsidP="00C478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C478CE" w:rsidRDefault="00C478CE" w:rsidP="00C478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C478CE" w:rsidRDefault="00C478CE" w:rsidP="00C478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17.01.2019г. №12-п</w:t>
      </w:r>
    </w:p>
    <w:p w:rsidR="00C478CE" w:rsidRDefault="00C478CE" w:rsidP="00C478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Волчий Враг</w:t>
      </w:r>
    </w:p>
    <w:p w:rsidR="00C478CE" w:rsidRDefault="00C478CE" w:rsidP="00C478CE">
      <w:pPr>
        <w:pStyle w:val="nospacing"/>
        <w:spacing w:before="240" w:beforeAutospacing="0" w:after="6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Волче-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Вражского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Тамалинского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района Пензенской области </w:t>
      </w:r>
      <w:hyperlink r:id="rId5" w:tgtFrame="_blank" w:history="1">
        <w:r>
          <w:rPr>
            <w:rStyle w:val="1"/>
            <w:rFonts w:ascii="Arial" w:hAnsi="Arial" w:cs="Arial"/>
            <w:color w:val="0000FF"/>
            <w:sz w:val="28"/>
            <w:szCs w:val="28"/>
          </w:rPr>
          <w:t>от 21.06.2022 № 56-п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 </w:t>
      </w:r>
      <w:hyperlink r:id="rId6" w:tgtFrame="_blank" w:history="1">
        <w:r>
          <w:rPr>
            <w:rStyle w:val="1"/>
            <w:rFonts w:ascii="Arial" w:hAnsi="Arial" w:cs="Arial"/>
            <w:color w:val="0000FF"/>
          </w:rPr>
          <w:t>от 16.01.2019 № 1-п</w:t>
        </w:r>
      </w:hyperlink>
      <w:r>
        <w:rPr>
          <w:rFonts w:ascii="Arial" w:hAnsi="Arial" w:cs="Arial"/>
          <w:color w:val="000000"/>
        </w:rPr>
        <w:t> «</w:t>
      </w:r>
      <w:r>
        <w:rPr>
          <w:rStyle w:val="fontstyle20"/>
          <w:rFonts w:ascii="Arial" w:hAnsi="Arial" w:cs="Arial"/>
          <w:color w:val="000000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Arial" w:hAnsi="Arial" w:cs="Arial"/>
          <w:color w:val="000000"/>
        </w:rPr>
        <w:t>», </w:t>
      </w:r>
      <w:hyperlink r:id="rId7" w:tgtFrame="_blank" w:history="1">
        <w:r>
          <w:rPr>
            <w:rStyle w:val="1"/>
            <w:rFonts w:ascii="Arial" w:hAnsi="Arial" w:cs="Arial"/>
            <w:color w:val="0000FF"/>
          </w:rPr>
          <w:t>от 24.12.2018 № 82-п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области» (с последующими изменениями), руководствуясь </w:t>
      </w:r>
      <w:hyperlink r:id="rId8" w:tgtFrame="_blank" w:history="1">
        <w:r>
          <w:rPr>
            <w:rStyle w:val="1"/>
            <w:rFonts w:ascii="Arial" w:hAnsi="Arial" w:cs="Arial"/>
            <w:color w:val="0000FF"/>
          </w:rPr>
          <w:t>Уставом Волче-</w:t>
        </w:r>
        <w:proofErr w:type="spellStart"/>
        <w:r>
          <w:rPr>
            <w:rStyle w:val="1"/>
            <w:rFonts w:ascii="Arial" w:hAnsi="Arial" w:cs="Arial"/>
            <w:color w:val="0000FF"/>
          </w:rPr>
          <w:t>Вражского</w:t>
        </w:r>
        <w:proofErr w:type="spellEnd"/>
        <w:r>
          <w:rPr>
            <w:rStyle w:val="1"/>
            <w:rFonts w:ascii="Arial" w:hAnsi="Arial" w:cs="Arial"/>
            <w:color w:val="0000FF"/>
          </w:rPr>
          <w:t xml:space="preserve"> сельсовета </w:t>
        </w:r>
        <w:proofErr w:type="spellStart"/>
        <w:r>
          <w:rPr>
            <w:rStyle w:val="1"/>
            <w:rFonts w:ascii="Arial" w:hAnsi="Arial" w:cs="Arial"/>
            <w:color w:val="0000FF"/>
          </w:rPr>
          <w:t>Тамалинского</w:t>
        </w:r>
        <w:proofErr w:type="spellEnd"/>
        <w:r>
          <w:rPr>
            <w:rStyle w:val="1"/>
            <w:rFonts w:ascii="Arial" w:hAnsi="Arial" w:cs="Arial"/>
            <w:color w:val="0000FF"/>
          </w:rPr>
          <w:t xml:space="preserve">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администрация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 постановляет: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 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1. Утвердить административный регламент предоставления муниципальной услуги «</w:t>
      </w:r>
      <w:r>
        <w:rPr>
          <w:rFonts w:ascii="Arial" w:hAnsi="Arial" w:cs="Arial"/>
          <w:color w:val="000000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детей» согласно приложению к настоящему постановлению.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0"/>
          <w:rFonts w:ascii="Arial" w:hAnsi="Arial" w:cs="Arial"/>
          <w:color w:val="000000"/>
        </w:rPr>
        <w:t>2. Признать утратившим силу постановление администрации Волче-</w:t>
      </w:r>
      <w:proofErr w:type="spellStart"/>
      <w:r>
        <w:rPr>
          <w:rStyle w:val="10"/>
          <w:rFonts w:ascii="Arial" w:hAnsi="Arial" w:cs="Arial"/>
          <w:color w:val="000000"/>
        </w:rPr>
        <w:t>Вражского</w:t>
      </w:r>
      <w:proofErr w:type="spellEnd"/>
      <w:r>
        <w:rPr>
          <w:rStyle w:val="10"/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Style w:val="10"/>
          <w:rFonts w:ascii="Arial" w:hAnsi="Arial" w:cs="Arial"/>
          <w:color w:val="000000"/>
        </w:rPr>
        <w:t>Тамалинского</w:t>
      </w:r>
      <w:proofErr w:type="spellEnd"/>
      <w:r>
        <w:rPr>
          <w:rStyle w:val="10"/>
          <w:rFonts w:ascii="Arial" w:hAnsi="Arial" w:cs="Arial"/>
          <w:color w:val="000000"/>
        </w:rPr>
        <w:t> района Пензенской области </w:t>
      </w:r>
      <w:hyperlink r:id="rId9" w:tgtFrame="_blank" w:history="1">
        <w:r>
          <w:rPr>
            <w:rStyle w:val="1"/>
            <w:rFonts w:ascii="Arial" w:hAnsi="Arial" w:cs="Arial"/>
            <w:color w:val="0000FF"/>
          </w:rPr>
          <w:t>от 16.01.2017 № 4-п</w:t>
        </w:r>
      </w:hyperlink>
      <w:r>
        <w:rPr>
          <w:rStyle w:val="10"/>
          <w:rFonts w:ascii="Arial" w:hAnsi="Arial" w:cs="Arial"/>
          <w:color w:val="000000"/>
        </w:rPr>
        <w:t> «Об утверждении Административного регламента предоставления муниципальной услуги администрацией Волче-</w:t>
      </w:r>
      <w:proofErr w:type="spellStart"/>
      <w:r>
        <w:rPr>
          <w:rStyle w:val="10"/>
          <w:rFonts w:ascii="Arial" w:hAnsi="Arial" w:cs="Arial"/>
          <w:color w:val="000000"/>
        </w:rPr>
        <w:t>Вражского</w:t>
      </w:r>
      <w:proofErr w:type="spellEnd"/>
      <w:r>
        <w:rPr>
          <w:rStyle w:val="10"/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Style w:val="10"/>
          <w:rFonts w:ascii="Arial" w:hAnsi="Arial" w:cs="Arial"/>
          <w:color w:val="000000"/>
        </w:rPr>
        <w:t>Тамалинского</w:t>
      </w:r>
      <w:proofErr w:type="spellEnd"/>
      <w:r>
        <w:rPr>
          <w:rStyle w:val="10"/>
          <w:rFonts w:ascii="Arial" w:hAnsi="Arial" w:cs="Arial"/>
          <w:color w:val="000000"/>
        </w:rPr>
        <w:t xml:space="preserve"> района Пензенской области «Предоставление гражданам, имеющим трех и более детей, в собственность бесплатно земельных участков, находящихся в собственности Волче-</w:t>
      </w:r>
      <w:proofErr w:type="spellStart"/>
      <w:r>
        <w:rPr>
          <w:rStyle w:val="10"/>
          <w:rFonts w:ascii="Arial" w:hAnsi="Arial" w:cs="Arial"/>
          <w:color w:val="000000"/>
        </w:rPr>
        <w:t>Вражского</w:t>
      </w:r>
      <w:proofErr w:type="spellEnd"/>
      <w:r>
        <w:rPr>
          <w:rStyle w:val="10"/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Style w:val="10"/>
          <w:rFonts w:ascii="Arial" w:hAnsi="Arial" w:cs="Arial"/>
          <w:color w:val="000000"/>
        </w:rPr>
        <w:t>Тамалинского</w:t>
      </w:r>
      <w:proofErr w:type="spellEnd"/>
      <w:r>
        <w:rPr>
          <w:rStyle w:val="10"/>
          <w:rFonts w:ascii="Arial" w:hAnsi="Arial" w:cs="Arial"/>
          <w:color w:val="000000"/>
        </w:rPr>
        <w:t xml:space="preserve"> района Пензенской области, для индивидуального жилищного строительства».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 Настоящее </w:t>
      </w:r>
      <w:r>
        <w:rPr>
          <w:rFonts w:ascii="Arial" w:hAnsi="Arial" w:cs="Arial"/>
          <w:color w:val="000000"/>
          <w:shd w:val="clear" w:color="auto" w:fill="FFFFFF"/>
        </w:rPr>
        <w:t>постановление</w:t>
      </w:r>
      <w:r>
        <w:rPr>
          <w:rFonts w:ascii="Arial" w:hAnsi="Arial" w:cs="Arial"/>
          <w:color w:val="000000"/>
        </w:rPr>
        <w:t> опубликовать в информационном бюллетене «Сельский вестник» и разместить на официальном сайте администрации Волче-</w:t>
      </w:r>
      <w:proofErr w:type="spellStart"/>
      <w:r>
        <w:rPr>
          <w:rFonts w:ascii="Arial" w:hAnsi="Arial" w:cs="Arial"/>
          <w:color w:val="000000"/>
        </w:rPr>
        <w:lastRenderedPageBreak/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 в информационно-телекоммуникационной сети «Интернет».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4. Настоящее постановление вступает в силу на следующий день после дня его официального опубликования.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 Контроль исполнения настоящего постановления возложить на главу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Т.А. </w:t>
      </w:r>
      <w:proofErr w:type="spellStart"/>
      <w:r>
        <w:rPr>
          <w:rFonts w:ascii="Arial" w:hAnsi="Arial" w:cs="Arial"/>
          <w:color w:val="000000"/>
        </w:rPr>
        <w:t>Легонькова</w:t>
      </w:r>
      <w:proofErr w:type="spellEnd"/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УТВЕРЖДЕНО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17.01.2019 № 12-п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предоставления муниципальной услуги 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Раздел «Общие положения»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 Предмет регулирования регламента.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 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> сельсовета 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(далее - Администрация) при предоставлении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</w:t>
      </w:r>
      <w:r>
        <w:rPr>
          <w:rFonts w:ascii="Arial" w:hAnsi="Arial" w:cs="Arial"/>
          <w:color w:val="000000"/>
        </w:rPr>
        <w:lastRenderedPageBreak/>
        <w:t>государственными органами, органами местного самоуправления и организациями при предоставлении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в информационно-телекоммуникационной сети «Интернет»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(функций)» (www.gosuslugi.ru) (далее - Единый портал) и (или) государственной информационной системе «Комплексная система предоставления государственных и муниципальных услуг Пензенской области» (gosuslugi.pnzreg.ru) (далее - Региональный портал).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 </w:t>
      </w:r>
      <w:hyperlink r:id="rId10" w:tgtFrame="_blank" w:history="1">
        <w:r>
          <w:rPr>
            <w:rStyle w:val="1"/>
            <w:rFonts w:ascii="Arial" w:hAnsi="Arial" w:cs="Arial"/>
            <w:color w:val="0000FF"/>
          </w:rPr>
          <w:t>от 21.06.2022 № 56-п</w:t>
        </w:r>
      </w:hyperlink>
      <w:r>
        <w:rPr>
          <w:rFonts w:ascii="Arial" w:hAnsi="Arial" w:cs="Arial"/>
          <w:color w:val="000000"/>
        </w:rPr>
        <w:t>)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государственной пошлины, взимаемой за предоставление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</w:t>
      </w:r>
      <w:r>
        <w:rPr>
          <w:rFonts w:ascii="Arial" w:hAnsi="Arial" w:cs="Arial"/>
          <w:color w:val="000000"/>
        </w:rPr>
        <w:lastRenderedPageBreak/>
        <w:t>информационно-коммуникационной сети «Интернет», на Едином портале и Региональном портале.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Раздел «Стандарт предоставления муниципальной услуги»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 Наименование муниципальной услуги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2.2. </w:t>
      </w:r>
      <w:r>
        <w:rPr>
          <w:rFonts w:ascii="Arial" w:hAnsi="Arial" w:cs="Arial"/>
          <w:color w:val="000000"/>
          <w:spacing w:val="2"/>
          <w:shd w:val="clear" w:color="auto" w:fill="FFFFFF"/>
        </w:rPr>
        <w:t>Предоставление муниципальной услуги осуществляет </w:t>
      </w:r>
      <w:r>
        <w:rPr>
          <w:rFonts w:ascii="Arial" w:hAnsi="Arial" w:cs="Arial"/>
          <w:color w:val="000000"/>
        </w:rPr>
        <w:t>Администрация.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2.3 Результатом предоставления муниципальной услуги является принятие решения в форме постановления администрации 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 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2.4 Срок предоставления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подпункте 3 </w:t>
      </w:r>
      <w:r>
        <w:rPr>
          <w:rFonts w:ascii="Arial" w:hAnsi="Arial" w:cs="Arial"/>
          <w:color w:val="000000"/>
        </w:rPr>
        <w:lastRenderedPageBreak/>
        <w:t>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262626"/>
          <w:shd w:val="clear" w:color="auto" w:fill="FFFFFF"/>
        </w:rPr>
        <w:t> </w:t>
      </w:r>
      <w:r>
        <w:rPr>
          <w:rStyle w:val="11"/>
          <w:rFonts w:ascii="Arial" w:hAnsi="Arial" w:cs="Arial"/>
          <w:color w:val="262626"/>
          <w:shd w:val="clear" w:color="auto" w:fill="FFFFFF"/>
        </w:rPr>
        <w:t>2.5. </w:t>
      </w:r>
      <w:r>
        <w:rPr>
          <w:rStyle w:val="11"/>
          <w:rFonts w:ascii="Arial" w:hAnsi="Arial" w:cs="Arial"/>
          <w:color w:val="000000"/>
          <w:shd w:val="clear" w:color="auto" w:fill="FFFFFF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:rsidR="00C478CE" w:rsidRDefault="00C478CE" w:rsidP="00C478CE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2.6 Правовые основания для предоставления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 Исчерпывающий перечень документов, 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2.7.1 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63-ФЗ, постановлением Правительства РФ от 25.01.2013 № 33.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2.7.1.1.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кадастровый номер испрашиваемого земельного участка;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вид разрешенного использования земельного участка;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почтовый адрес, контактный телефон и (или) адрес электронной почты для связи с заявителем.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2.7.2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по адресу Администрации;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посредством почтовой связи по адресу Администрации;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 бумажном носителе через МФЦ предоставления государственных и муниципальных услуг.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па бумажном носителе копии электронной формы заявления;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2.8. Исчерпывающий перечень оснований для отказа в приеме документов на предоставление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Отказ в приеме документов, необходимых для предоставления муниципальной услуги, не предусмотрен.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</w:t>
      </w:r>
      <w:r>
        <w:rPr>
          <w:rFonts w:ascii="Arial" w:hAnsi="Arial" w:cs="Arial"/>
          <w:color w:val="000000"/>
        </w:rPr>
        <w:lastRenderedPageBreak/>
        <w:t>перечень, с указанием его кадастрового номера, вида разрешенного использования;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поступление заявления заявителя об отказе от выбора земельного участка;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 принятие решения о снятии гражданина с учета.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2.9.1. Основания для приостановления предоставления муниципальной услуги отсутствуют.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2.10. Размер платы, взимаемой с заявителя при предоставлении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2.11.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 врача РФ от 2 декабря 2020 г. № 40 «Об утверждении санитарных правил СП 2.2.3670-20» Санитарно-эпидемиологические требования к условиям труда..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2.12 в ред. постановления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 </w:t>
      </w:r>
      <w:hyperlink r:id="rId11" w:tgtFrame="_blank" w:history="1">
        <w:r>
          <w:rPr>
            <w:rStyle w:val="1"/>
            <w:rFonts w:ascii="Arial" w:hAnsi="Arial" w:cs="Arial"/>
            <w:color w:val="0000FF"/>
          </w:rPr>
          <w:t>от 21.06.2022 № 56-п</w:t>
        </w:r>
      </w:hyperlink>
      <w:r>
        <w:rPr>
          <w:rFonts w:ascii="Arial" w:hAnsi="Arial" w:cs="Arial"/>
          <w:color w:val="000000"/>
        </w:rPr>
        <w:t>)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Предоставление муниципальной услуги осуществляется в специально выделенных для этой цели помещениях.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Помещения, в которых осуществляется предоставление муниципальной услуги, оборудуются: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2.16. Количество мест ожидания определяется исходя из фактической нагрузки и возможностей для их размещения в здании.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Кабинеты приема заявителей должны иметь информационные таблички (вывески) с указанием: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и должности специалиста.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Показатели доступности и качества предоставления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2.21.1. Показателями доступности предоставления муниципальной услуги являются: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2.21.2. Показателями качества предоставления муниципальной услуги являются отсутствие: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путем направления электронного документа в Администрацию на официальную электронную почту.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виде бумажного документа, который заявитель получает непосредственно при личном обращении;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Заявления представляются в Администрацию в виде файлов в формате </w:t>
      </w:r>
      <w:proofErr w:type="spellStart"/>
      <w:r>
        <w:rPr>
          <w:rFonts w:ascii="Arial" w:hAnsi="Arial" w:cs="Arial"/>
          <w:color w:val="000000"/>
        </w:rPr>
        <w:t>doc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docx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txt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xls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xlsx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rtf</w:t>
      </w:r>
      <w:proofErr w:type="spellEnd"/>
      <w:r>
        <w:rPr>
          <w:rFonts w:ascii="Arial" w:hAnsi="Arial" w:cs="Arial"/>
          <w:color w:val="000000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сведений о ходе выполнения заявления о предоставлении муниципальной услуги;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III. Состав, последовательность и сроки выполнения административных процедур, требования к порядку их выполнения, в том числе включая особенности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выполнения административных процедур в электронной форме, а также особенности выполнения административных процедур в многофункциональных центрах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3.1 Исчерпывающий перечень административных процедур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3.1.1 Прием и регистрация заявления, представленного заявителем.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3.2.1 Прием и регистрация заявления, представленного заявителем.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соответствие их перечню, указанному в пункте 2.6 настоящего Регламента;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3.2.2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административной 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3.2.3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Основанием для начала административной 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</w:t>
      </w:r>
      <w:r>
        <w:rPr>
          <w:rFonts w:ascii="Arial" w:hAnsi="Arial" w:cs="Arial"/>
          <w:color w:val="000000"/>
        </w:rPr>
        <w:lastRenderedPageBreak/>
        <w:t>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Подготовленный акт приема-передачи земельного участка направляется на подписание главе администрации.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Подписанный акт приема-передачи земельного участка в трех экземплярах заверяется печатью Администрации.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</w:t>
      </w:r>
      <w:bookmarkStart w:id="0" w:name="_GoBack"/>
      <w:r>
        <w:rPr>
          <w:rFonts w:ascii="Arial" w:hAnsi="Arial" w:cs="Arial"/>
          <w:color w:val="000000"/>
        </w:rPr>
        <w:t>постановление администрации об отказе в предоставлении заявителю земельного участка</w:t>
      </w:r>
      <w:bookmarkEnd w:id="0"/>
      <w:r>
        <w:rPr>
          <w:rFonts w:ascii="Arial" w:hAnsi="Arial" w:cs="Arial"/>
          <w:color w:val="000000"/>
        </w:rPr>
        <w:t xml:space="preserve">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 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</w:t>
      </w:r>
      <w:r>
        <w:rPr>
          <w:rFonts w:ascii="Arial" w:hAnsi="Arial" w:cs="Arial"/>
          <w:color w:val="000000"/>
        </w:rPr>
        <w:lastRenderedPageBreak/>
        <w:t>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Срок выполнения данного административного действия не более 30 минут.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сектора в течение семи рабочих дней с момента принятия заявления и других документов от заявителя (представителя).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сектора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Сотрудник Администрации, ответственный за регистрацию входящей документации, 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При обращении об исправлении технической ошибки заявитель представляет: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</w:t>
      </w:r>
      <w:r>
        <w:rPr>
          <w:rFonts w:ascii="Arial" w:hAnsi="Arial" w:cs="Arial"/>
          <w:color w:val="000000"/>
        </w:rPr>
        <w:lastRenderedPageBreak/>
        <w:t>передается сотруднику Администрации ответственному за регистрацию входящей документации.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Заявление об исправлении технической ошибки регистрируется сотрудником Администрации, ответственным за регистрацию входящей документации Администрации, и направляется в Администрацию в установленном порядке.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результата услуги, указанного в пункте 2.3. настоящего Регламента.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В случае отсутствия технической ошибки в выданном в результате предоставления муниципальной услуги документе специалист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3.4.8.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3.4.10. Сотрудник Администрации, ответственный за регистрацию входящей документации Администрации, 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журнале входящей документации.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</w:t>
      </w:r>
      <w:r>
        <w:rPr>
          <w:rFonts w:ascii="Arial" w:hAnsi="Arial" w:cs="Arial"/>
          <w:color w:val="000000"/>
        </w:rPr>
        <w:lastRenderedPageBreak/>
        <w:t>результата муниципальной услуги, указанного в пункте 2.3. настоящего Регламента;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 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Периодичность проверок устанавливается Администрацией.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Проверка осуществляется на основании распоряжений Администрации.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 </w:t>
      </w:r>
      <w:hyperlink r:id="rId12" w:tgtFrame="_blank" w:history="1">
        <w:r>
          <w:rPr>
            <w:rStyle w:val="1"/>
            <w:rFonts w:ascii="Arial" w:hAnsi="Arial" w:cs="Arial"/>
            <w:color w:val="0000FF"/>
          </w:rPr>
          <w:t>от 21.06.2022 № 56-п</w:t>
        </w:r>
      </w:hyperlink>
      <w:r>
        <w:rPr>
          <w:rFonts w:ascii="Arial" w:hAnsi="Arial" w:cs="Arial"/>
          <w:color w:val="000000"/>
        </w:rPr>
        <w:t>)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478CE" w:rsidRDefault="00C478CE" w:rsidP="00C478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 </w:t>
      </w:r>
      <w:hyperlink r:id="rId13" w:tgtFrame="_blank" w:history="1">
        <w:r>
          <w:rPr>
            <w:rStyle w:val="1"/>
            <w:rFonts w:ascii="Arial" w:hAnsi="Arial" w:cs="Arial"/>
            <w:color w:val="0000FF"/>
          </w:rPr>
          <w:t>от 19.09.2018 N 51-п</w:t>
        </w:r>
      </w:hyperlink>
      <w:r>
        <w:rPr>
          <w:rFonts w:ascii="Arial" w:hAnsi="Arial" w:cs="Arial"/>
          <w:color w:val="000000"/>
        </w:rPr>
        <w:t xml:space="preserve"> «Об утверждении Порядка подачи и рассмотрения </w:t>
      </w:r>
      <w:r>
        <w:rPr>
          <w:rFonts w:ascii="Arial" w:hAnsi="Arial" w:cs="Arial"/>
          <w:color w:val="000000"/>
        </w:rPr>
        <w:lastRenderedPageBreak/>
        <w:t>жалоб на решения и действия (бездействие)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Пензенской области, должностных лиц, муниципальных служащих администрации 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 при предоставлении муниципальных услуг».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 № 1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предоставления администрацией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 Пензенской области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муниципальной услуги «Принятие решения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 предоставлении в собственность земельного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участка для индивидуального жилищного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строительства гражданам, имеющим 3 и более детей»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 о предоставлении земельного участка заявителю в собственность бесплатно для индивидуального жилищного строительства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Главе администрации 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> сельсовета 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(Ф.И.О заявителя)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(Ф.И.О. заявителя)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(Ф.И.О. заявителя)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(Ф.И.О заявителя)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почтовый адрес: 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эл. почта ______________________________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Просим предоставить заявителю земельный участок площадью __ кв.м, кадастровый номер ____________________________, расположенный по адресу: _______________________________________________,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в собственность бесплатно для индивидуального жилищного строительства, в соответствии с перечнем земельных участков, предназначенных для </w:t>
      </w:r>
      <w:r>
        <w:rPr>
          <w:rFonts w:ascii="Arial" w:hAnsi="Arial" w:cs="Arial"/>
          <w:color w:val="000000"/>
        </w:rPr>
        <w:lastRenderedPageBreak/>
        <w:t>предоставления заявителям, утвержденным постановлением администрации Волче-</w:t>
      </w:r>
      <w:proofErr w:type="spellStart"/>
      <w:r>
        <w:rPr>
          <w:rFonts w:ascii="Arial" w:hAnsi="Arial" w:cs="Arial"/>
          <w:color w:val="000000"/>
        </w:rPr>
        <w:t>Вражского</w:t>
      </w:r>
      <w:proofErr w:type="spellEnd"/>
      <w:r>
        <w:rPr>
          <w:rFonts w:ascii="Arial" w:hAnsi="Arial" w:cs="Arial"/>
          <w:color w:val="000000"/>
        </w:rPr>
        <w:t xml:space="preserve"> сельсовета </w:t>
      </w:r>
      <w:proofErr w:type="spellStart"/>
      <w:r>
        <w:rPr>
          <w:rFonts w:ascii="Arial" w:hAnsi="Arial" w:cs="Arial"/>
          <w:color w:val="000000"/>
        </w:rPr>
        <w:t>Тамалинского</w:t>
      </w:r>
      <w:proofErr w:type="spellEnd"/>
      <w:r>
        <w:rPr>
          <w:rFonts w:ascii="Arial" w:hAnsi="Arial" w:cs="Arial"/>
          <w:color w:val="000000"/>
        </w:rPr>
        <w:t xml:space="preserve"> района от _____№__________.</w:t>
      </w:r>
    </w:p>
    <w:p w:rsidR="00C478CE" w:rsidRDefault="00C478CE" w:rsidP="00C478CE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подпись</w:t>
      </w:r>
    </w:p>
    <w:p w:rsidR="00C478CE" w:rsidRDefault="00C478CE" w:rsidP="00C478CE">
      <w:pPr>
        <w:pStyle w:val="12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C478CE" w:rsidRDefault="00C478CE" w:rsidP="00C478CE">
      <w:pPr>
        <w:pStyle w:val="12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5181" w:rsidRDefault="00975181"/>
    <w:sectPr w:rsidR="00975181" w:rsidSect="0097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CE"/>
    <w:rsid w:val="00775E12"/>
    <w:rsid w:val="00856710"/>
    <w:rsid w:val="00975181"/>
    <w:rsid w:val="00C4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C478CE"/>
  </w:style>
  <w:style w:type="character" w:customStyle="1" w:styleId="fontstyle20">
    <w:name w:val="fontstyle20"/>
    <w:basedOn w:val="a0"/>
    <w:rsid w:val="00C478CE"/>
  </w:style>
  <w:style w:type="character" w:customStyle="1" w:styleId="10">
    <w:name w:val="Выделение1"/>
    <w:basedOn w:val="a0"/>
    <w:rsid w:val="00C478CE"/>
  </w:style>
  <w:style w:type="paragraph" w:customStyle="1" w:styleId="consplusnormal">
    <w:name w:val="consplusnormal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рогий1"/>
    <w:basedOn w:val="a0"/>
    <w:rsid w:val="00C478CE"/>
  </w:style>
  <w:style w:type="paragraph" w:customStyle="1" w:styleId="consplusnonformat">
    <w:name w:val="consplusnonformat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C478CE"/>
  </w:style>
  <w:style w:type="character" w:customStyle="1" w:styleId="fontstyle20">
    <w:name w:val="fontstyle20"/>
    <w:basedOn w:val="a0"/>
    <w:rsid w:val="00C478CE"/>
  </w:style>
  <w:style w:type="character" w:customStyle="1" w:styleId="10">
    <w:name w:val="Выделение1"/>
    <w:basedOn w:val="a0"/>
    <w:rsid w:val="00C478CE"/>
  </w:style>
  <w:style w:type="paragraph" w:customStyle="1" w:styleId="consplusnormal">
    <w:name w:val="consplusnormal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рогий1"/>
    <w:basedOn w:val="a0"/>
    <w:rsid w:val="00C478CE"/>
  </w:style>
  <w:style w:type="paragraph" w:customStyle="1" w:styleId="consplusnonformat">
    <w:name w:val="consplusnonformat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C4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5BCA57E-4334-4186-98F8-2195F55FD45F" TargetMode="External"/><Relationship Id="rId13" Type="http://schemas.openxmlformats.org/officeDocument/2006/relationships/hyperlink" Target="https://pravo-search.minjust.ru/bigs/showDocument.html?id=83590DFD-8042-49A6-8E1D-C8BDD027E1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A74AF86-E962-45DB-90DF-83ADEA77D71E" TargetMode="External"/><Relationship Id="rId12" Type="http://schemas.openxmlformats.org/officeDocument/2006/relationships/hyperlink" Target="https://pravo-search.minjust.ru/bigs/showDocument.html?id=E15969D3-C3FF-477A-9956-0DECF16C822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FC6A4BD-2657-43DE-AFD0-0ECB53079311" TargetMode="External"/><Relationship Id="rId11" Type="http://schemas.openxmlformats.org/officeDocument/2006/relationships/hyperlink" Target="https://pravo-search.minjust.ru/bigs/showDocument.html?id=E15969D3-C3FF-477A-9956-0DECF16C822E" TargetMode="External"/><Relationship Id="rId5" Type="http://schemas.openxmlformats.org/officeDocument/2006/relationships/hyperlink" Target="https://pravo-search.minjust.ru/bigs/showDocument.html?id=E15969D3-C3FF-477A-9956-0DECF16C822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E15969D3-C3FF-477A-9956-0DECF16C82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2CED85CE-F61B-4A72-8947-FC85959D4E0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8457</Words>
  <Characters>48210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ВЭДКонсультант</cp:lastModifiedBy>
  <cp:revision>2</cp:revision>
  <dcterms:created xsi:type="dcterms:W3CDTF">2024-04-08T13:50:00Z</dcterms:created>
  <dcterms:modified xsi:type="dcterms:W3CDTF">2024-04-08T13:50:00Z</dcterms:modified>
</cp:coreProperties>
</file>