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5798" w:rsidRPr="00FF5798" w:rsidRDefault="00FF5798" w:rsidP="00FF5798">
      <w:pPr>
        <w:spacing w:before="240" w:after="60" w:line="240" w:lineRule="auto"/>
        <w:ind w:firstLine="567"/>
        <w:jc w:val="center"/>
        <w:rPr>
          <w:rFonts w:ascii="Arial" w:eastAsia="Times New Roman" w:hAnsi="Arial" w:cs="Arial"/>
          <w:b/>
          <w:bCs/>
          <w:color w:val="000000"/>
          <w:sz w:val="32"/>
          <w:szCs w:val="32"/>
          <w:lang w:eastAsia="ru-RU"/>
        </w:rPr>
      </w:pPr>
      <w:r w:rsidRPr="00FF5798">
        <w:rPr>
          <w:rFonts w:ascii="Arial" w:eastAsia="Times New Roman" w:hAnsi="Arial" w:cs="Arial"/>
          <w:b/>
          <w:bCs/>
          <w:color w:val="000000"/>
          <w:sz w:val="32"/>
          <w:szCs w:val="32"/>
          <w:lang w:eastAsia="ru-RU"/>
        </w:rPr>
        <w:t>АДМИНИСТРАЦИЯ ЮЛОВСКОГО СЕЛЬСОВЕТА ГОРОДИЩЕНСКОГО РАЙОНА</w:t>
      </w:r>
    </w:p>
    <w:p w:rsidR="00FF5798" w:rsidRPr="00FF5798" w:rsidRDefault="00FF5798" w:rsidP="00FF5798">
      <w:pPr>
        <w:spacing w:before="240" w:after="60" w:line="240" w:lineRule="auto"/>
        <w:ind w:firstLine="567"/>
        <w:jc w:val="center"/>
        <w:rPr>
          <w:rFonts w:ascii="Arial" w:eastAsia="Times New Roman" w:hAnsi="Arial" w:cs="Arial"/>
          <w:b/>
          <w:bCs/>
          <w:color w:val="000000"/>
          <w:sz w:val="32"/>
          <w:szCs w:val="32"/>
          <w:lang w:eastAsia="ru-RU"/>
        </w:rPr>
      </w:pPr>
      <w:r w:rsidRPr="00FF5798">
        <w:rPr>
          <w:rFonts w:ascii="Arial" w:eastAsia="Times New Roman" w:hAnsi="Arial" w:cs="Arial"/>
          <w:b/>
          <w:bCs/>
          <w:color w:val="000000"/>
          <w:sz w:val="32"/>
          <w:szCs w:val="32"/>
          <w:lang w:eastAsia="ru-RU"/>
        </w:rPr>
        <w:t>ПЕНЗЕНСКОЙ ОБЛАСТИ</w:t>
      </w:r>
    </w:p>
    <w:p w:rsidR="00FF5798" w:rsidRPr="00FF5798" w:rsidRDefault="00FF5798" w:rsidP="00FF5798">
      <w:pPr>
        <w:spacing w:before="240" w:after="60" w:line="240" w:lineRule="auto"/>
        <w:ind w:firstLine="567"/>
        <w:jc w:val="center"/>
        <w:rPr>
          <w:rFonts w:ascii="Arial" w:eastAsia="Times New Roman" w:hAnsi="Arial" w:cs="Arial"/>
          <w:b/>
          <w:bCs/>
          <w:color w:val="000000"/>
          <w:sz w:val="32"/>
          <w:szCs w:val="32"/>
          <w:lang w:eastAsia="ru-RU"/>
        </w:rPr>
      </w:pPr>
      <w:r w:rsidRPr="00FF5798">
        <w:rPr>
          <w:rFonts w:ascii="Arial" w:eastAsia="Times New Roman" w:hAnsi="Arial" w:cs="Arial"/>
          <w:b/>
          <w:bCs/>
          <w:color w:val="000000"/>
          <w:sz w:val="32"/>
          <w:szCs w:val="32"/>
          <w:lang w:eastAsia="ru-RU"/>
        </w:rPr>
        <w:t>ПОСТАНОВЛЕНИЕ</w:t>
      </w:r>
    </w:p>
    <w:p w:rsidR="00FF5798" w:rsidRPr="00FF5798" w:rsidRDefault="00FF5798" w:rsidP="00FF5798">
      <w:pPr>
        <w:spacing w:before="240" w:after="60" w:line="240" w:lineRule="auto"/>
        <w:ind w:firstLine="567"/>
        <w:jc w:val="center"/>
        <w:rPr>
          <w:rFonts w:ascii="Arial" w:eastAsia="Times New Roman" w:hAnsi="Arial" w:cs="Arial"/>
          <w:b/>
          <w:bCs/>
          <w:color w:val="000000"/>
          <w:sz w:val="32"/>
          <w:szCs w:val="32"/>
          <w:lang w:eastAsia="ru-RU"/>
        </w:rPr>
      </w:pPr>
      <w:r w:rsidRPr="00FF5798">
        <w:rPr>
          <w:rFonts w:ascii="Arial" w:eastAsia="Times New Roman" w:hAnsi="Arial" w:cs="Arial"/>
          <w:b/>
          <w:bCs/>
          <w:color w:val="000000"/>
          <w:sz w:val="32"/>
          <w:szCs w:val="32"/>
          <w:lang w:eastAsia="ru-RU"/>
        </w:rPr>
        <w:t>от 29.05.2019 № 29</w:t>
      </w:r>
    </w:p>
    <w:p w:rsidR="00FF5798" w:rsidRPr="00FF5798" w:rsidRDefault="00FF5798" w:rsidP="00FF5798">
      <w:pPr>
        <w:spacing w:before="240" w:after="60" w:line="240" w:lineRule="auto"/>
        <w:ind w:firstLine="567"/>
        <w:jc w:val="center"/>
        <w:rPr>
          <w:rFonts w:ascii="Arial" w:eastAsia="Times New Roman" w:hAnsi="Arial" w:cs="Arial"/>
          <w:b/>
          <w:bCs/>
          <w:color w:val="000000"/>
          <w:sz w:val="32"/>
          <w:szCs w:val="32"/>
          <w:lang w:eastAsia="ru-RU"/>
        </w:rPr>
      </w:pPr>
      <w:r w:rsidRPr="00FF5798">
        <w:rPr>
          <w:rFonts w:ascii="Arial" w:eastAsia="Times New Roman" w:hAnsi="Arial" w:cs="Arial"/>
          <w:b/>
          <w:bCs/>
          <w:color w:val="000000"/>
          <w:sz w:val="32"/>
          <w:szCs w:val="32"/>
          <w:lang w:eastAsia="ru-RU"/>
        </w:rPr>
        <w:t>С.Юлово</w:t>
      </w:r>
    </w:p>
    <w:p w:rsidR="00FF5798" w:rsidRPr="00FF5798" w:rsidRDefault="00FF5798" w:rsidP="00FF5798">
      <w:pPr>
        <w:spacing w:before="240" w:after="60" w:line="240" w:lineRule="auto"/>
        <w:ind w:firstLine="567"/>
        <w:jc w:val="center"/>
        <w:rPr>
          <w:rFonts w:ascii="Arial" w:eastAsia="Times New Roman" w:hAnsi="Arial" w:cs="Arial"/>
          <w:b/>
          <w:bCs/>
          <w:color w:val="000000"/>
          <w:sz w:val="32"/>
          <w:szCs w:val="32"/>
          <w:lang w:eastAsia="ru-RU"/>
        </w:rPr>
      </w:pPr>
      <w:r w:rsidRPr="00FF5798">
        <w:rPr>
          <w:rFonts w:ascii="Arial" w:eastAsia="Times New Roman" w:hAnsi="Arial" w:cs="Arial"/>
          <w:b/>
          <w:bCs/>
          <w:color w:val="000000"/>
          <w:sz w:val="32"/>
          <w:szCs w:val="32"/>
          <w:lang w:eastAsia="ru-RU"/>
        </w:rPr>
        <w:t>Об утверждении административного регламента администрации Юловского сельсовета Городищенского района Пензенской области по предоставлению муниципальной услуги «</w:t>
      </w:r>
      <w:bookmarkStart w:id="0" w:name="_GoBack"/>
      <w:r w:rsidRPr="00FF5798">
        <w:rPr>
          <w:rFonts w:ascii="Arial" w:eastAsia="Times New Roman" w:hAnsi="Arial" w:cs="Arial"/>
          <w:b/>
          <w:bCs/>
          <w:color w:val="000000"/>
          <w:sz w:val="32"/>
          <w:szCs w:val="32"/>
          <w:lang w:eastAsia="ru-RU"/>
        </w:rPr>
        <w:t>Предоставление права на размещение нестационарных торговых объектов</w:t>
      </w:r>
      <w:bookmarkEnd w:id="0"/>
      <w:r w:rsidRPr="00FF5798">
        <w:rPr>
          <w:rFonts w:ascii="Arial" w:eastAsia="Times New Roman" w:hAnsi="Arial" w:cs="Arial"/>
          <w:b/>
          <w:bCs/>
          <w:color w:val="000000"/>
          <w:sz w:val="32"/>
          <w:szCs w:val="32"/>
          <w:lang w:eastAsia="ru-RU"/>
        </w:rPr>
        <w:t>»</w:t>
      </w:r>
    </w:p>
    <w:p w:rsidR="00FF5798" w:rsidRPr="00FF5798" w:rsidRDefault="00FF5798" w:rsidP="00FF5798">
      <w:pPr>
        <w:spacing w:after="0" w:line="240" w:lineRule="auto"/>
        <w:ind w:firstLine="567"/>
        <w:jc w:val="center"/>
        <w:rPr>
          <w:rFonts w:ascii="Arial" w:eastAsia="Times New Roman" w:hAnsi="Arial" w:cs="Arial"/>
          <w:color w:val="000000"/>
          <w:sz w:val="24"/>
          <w:szCs w:val="24"/>
          <w:lang w:eastAsia="ru-RU"/>
        </w:rPr>
      </w:pPr>
      <w:r w:rsidRPr="00FF5798">
        <w:rPr>
          <w:rFonts w:ascii="Arial" w:eastAsia="Times New Roman" w:hAnsi="Arial" w:cs="Arial"/>
          <w:color w:val="000000"/>
          <w:sz w:val="28"/>
          <w:szCs w:val="28"/>
          <w:lang w:eastAsia="ru-RU"/>
        </w:rPr>
        <w:t>(в ред. постановлений администрации Юловского сельсовета Городищенского района Пензенской области </w:t>
      </w:r>
      <w:hyperlink r:id="rId5" w:tgtFrame="_blank" w:history="1">
        <w:r w:rsidRPr="00FF5798">
          <w:rPr>
            <w:rFonts w:ascii="Arial" w:eastAsia="Times New Roman" w:hAnsi="Arial" w:cs="Arial"/>
            <w:color w:val="0000FF"/>
            <w:sz w:val="28"/>
            <w:szCs w:val="28"/>
            <w:lang w:eastAsia="ru-RU"/>
          </w:rPr>
          <w:t>от 14.08.2019 № 51</w:t>
        </w:r>
      </w:hyperlink>
      <w:r w:rsidRPr="00FF5798">
        <w:rPr>
          <w:rFonts w:ascii="Arial" w:eastAsia="Times New Roman" w:hAnsi="Arial" w:cs="Arial"/>
          <w:color w:val="000000"/>
          <w:sz w:val="28"/>
          <w:szCs w:val="28"/>
          <w:lang w:eastAsia="ru-RU"/>
        </w:rPr>
        <w:t>, </w:t>
      </w:r>
      <w:hyperlink r:id="rId6" w:tgtFrame="_blank" w:history="1">
        <w:r w:rsidRPr="00FF5798">
          <w:rPr>
            <w:rFonts w:ascii="Arial" w:eastAsia="Times New Roman" w:hAnsi="Arial" w:cs="Arial"/>
            <w:color w:val="0000FF"/>
            <w:sz w:val="28"/>
            <w:szCs w:val="28"/>
            <w:lang w:eastAsia="ru-RU"/>
          </w:rPr>
          <w:t>от 14.05.2021 № 14</w:t>
        </w:r>
      </w:hyperlink>
      <w:r w:rsidRPr="00FF5798">
        <w:rPr>
          <w:rFonts w:ascii="Arial" w:eastAsia="Times New Roman" w:hAnsi="Arial" w:cs="Arial"/>
          <w:color w:val="0000FF"/>
          <w:sz w:val="28"/>
          <w:szCs w:val="28"/>
          <w:lang w:eastAsia="ru-RU"/>
        </w:rPr>
        <w:t>, </w:t>
      </w:r>
      <w:hyperlink r:id="rId7" w:tgtFrame="_blank" w:history="1">
        <w:r w:rsidRPr="00FF5798">
          <w:rPr>
            <w:rFonts w:ascii="Arial" w:eastAsia="Times New Roman" w:hAnsi="Arial" w:cs="Arial"/>
            <w:color w:val="0000FF"/>
            <w:sz w:val="28"/>
            <w:szCs w:val="28"/>
            <w:lang w:eastAsia="ru-RU"/>
          </w:rPr>
          <w:t>от 15.10.2021 № 59</w:t>
        </w:r>
      </w:hyperlink>
      <w:r w:rsidRPr="00FF5798">
        <w:rPr>
          <w:rFonts w:ascii="Arial" w:eastAsia="Times New Roman" w:hAnsi="Arial" w:cs="Arial"/>
          <w:color w:val="000000"/>
          <w:sz w:val="28"/>
          <w:szCs w:val="28"/>
          <w:lang w:eastAsia="ru-RU"/>
        </w:rPr>
        <w:t>)</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В соответствии с Гражданским кодексом РФ, Федеральными законами от 27.06.2006 № 135-ФЗ «О защите конкуренции», от 06.10.2003 № 131-ФЗ «Об общих принципах организации местного самоуправления в Российской Федерации» (с последующими изменениями), приказом Министерства сельского хозяйства Пензенской области от 02.03.2016 № 32 «Об утверждении порядка размещения нестационарных торговых объектов на территории Пензенской области, руководствуясь статьей 21 </w:t>
      </w:r>
      <w:hyperlink r:id="rId8" w:tgtFrame="_blank" w:history="1">
        <w:r w:rsidRPr="00FF5798">
          <w:rPr>
            <w:rFonts w:ascii="Arial" w:eastAsia="Times New Roman" w:hAnsi="Arial" w:cs="Arial"/>
            <w:color w:val="0000FF"/>
            <w:sz w:val="24"/>
            <w:szCs w:val="24"/>
            <w:lang w:eastAsia="ru-RU"/>
          </w:rPr>
          <w:t>Устава Юловского сельсовета Городищенского района Пензенской области</w:t>
        </w:r>
      </w:hyperlink>
      <w:r w:rsidRPr="00FF5798">
        <w:rPr>
          <w:rFonts w:ascii="Arial" w:eastAsia="Times New Roman" w:hAnsi="Arial" w:cs="Arial"/>
          <w:color w:val="000000"/>
          <w:sz w:val="24"/>
          <w:szCs w:val="24"/>
          <w:lang w:eastAsia="ru-RU"/>
        </w:rPr>
        <w:t> (с последующими изменениями),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w:t>
      </w:r>
    </w:p>
    <w:p w:rsidR="00FF5798" w:rsidRPr="00FF5798" w:rsidRDefault="00FF5798" w:rsidP="00FF5798">
      <w:pPr>
        <w:spacing w:after="0" w:line="240" w:lineRule="auto"/>
        <w:ind w:firstLine="567"/>
        <w:jc w:val="center"/>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администрация Юловского сельсовета Городищенского района Пензенской области постановляет:</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b/>
          <w:bCs/>
          <w:color w:val="000000"/>
          <w:sz w:val="24"/>
          <w:szCs w:val="24"/>
          <w:lang w:eastAsia="ru-RU"/>
        </w:rPr>
        <w:t> </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1. Утвердить административный регламент администрации Юловского сельсовета Городищенского района Пензенской области по предоставлению муниципальной услуги «Предоставление права на размещение нестационарных торговых объектов», согласно приложению к настоящему постановлению.</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2. Настоящее постановление опубликовать в информационном бюллетене Комитета местного самоуправления Юловского сельсовета Городищенского района Пензенской области.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3. Настоящее постановление вступает в силу на следующий день после дня его официального опубликования.</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4. Контроль за исполнением настоящего постановления возложить на главу администрации Юловского сельсовета Городищенского района Пензенской области.</w:t>
      </w:r>
    </w:p>
    <w:p w:rsidR="00FF5798" w:rsidRPr="00FF5798" w:rsidRDefault="00FF5798" w:rsidP="00FF5798">
      <w:pPr>
        <w:spacing w:after="0" w:line="240" w:lineRule="auto"/>
        <w:ind w:firstLine="567"/>
        <w:jc w:val="right"/>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w:t>
      </w:r>
    </w:p>
    <w:p w:rsidR="00FF5798" w:rsidRPr="00FF5798" w:rsidRDefault="00FF5798" w:rsidP="00FF5798">
      <w:pPr>
        <w:spacing w:after="0" w:line="240" w:lineRule="auto"/>
        <w:ind w:firstLine="567"/>
        <w:jc w:val="right"/>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Глава администрации Юловского сельсовета</w:t>
      </w:r>
    </w:p>
    <w:p w:rsidR="00FF5798" w:rsidRPr="00FF5798" w:rsidRDefault="00FF5798" w:rsidP="00FF5798">
      <w:pPr>
        <w:spacing w:after="0" w:line="240" w:lineRule="auto"/>
        <w:ind w:firstLine="567"/>
        <w:jc w:val="right"/>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Городищенского района</w:t>
      </w:r>
    </w:p>
    <w:p w:rsidR="00FF5798" w:rsidRPr="00FF5798" w:rsidRDefault="00FF5798" w:rsidP="00FF5798">
      <w:pPr>
        <w:spacing w:after="0" w:line="240" w:lineRule="auto"/>
        <w:ind w:firstLine="567"/>
        <w:jc w:val="right"/>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Пензенской области</w:t>
      </w:r>
    </w:p>
    <w:p w:rsidR="00FF5798" w:rsidRPr="00FF5798" w:rsidRDefault="00FF5798" w:rsidP="00FF5798">
      <w:pPr>
        <w:spacing w:after="0" w:line="240" w:lineRule="auto"/>
        <w:ind w:firstLine="567"/>
        <w:jc w:val="right"/>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lastRenderedPageBreak/>
        <w:t>А.А.Погорелов</w:t>
      </w:r>
    </w:p>
    <w:p w:rsidR="00FF5798" w:rsidRPr="00FF5798" w:rsidRDefault="00FF5798" w:rsidP="00FF5798">
      <w:pPr>
        <w:spacing w:after="0" w:line="240" w:lineRule="auto"/>
        <w:ind w:firstLine="567"/>
        <w:jc w:val="right"/>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w:t>
      </w:r>
    </w:p>
    <w:p w:rsidR="00FF5798" w:rsidRPr="00FF5798" w:rsidRDefault="00FF5798" w:rsidP="00FF5798">
      <w:pPr>
        <w:spacing w:after="0" w:line="240" w:lineRule="auto"/>
        <w:ind w:firstLine="567"/>
        <w:jc w:val="right"/>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Приложение</w:t>
      </w:r>
    </w:p>
    <w:p w:rsidR="00FF5798" w:rsidRPr="00FF5798" w:rsidRDefault="00FF5798" w:rsidP="00FF5798">
      <w:pPr>
        <w:spacing w:after="0" w:line="240" w:lineRule="auto"/>
        <w:ind w:firstLine="567"/>
        <w:jc w:val="right"/>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к постановлению администрации</w:t>
      </w:r>
    </w:p>
    <w:p w:rsidR="00FF5798" w:rsidRPr="00FF5798" w:rsidRDefault="00FF5798" w:rsidP="00FF5798">
      <w:pPr>
        <w:spacing w:after="0" w:line="240" w:lineRule="auto"/>
        <w:ind w:firstLine="567"/>
        <w:jc w:val="right"/>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Юловского сельсовета</w:t>
      </w:r>
    </w:p>
    <w:p w:rsidR="00FF5798" w:rsidRPr="00FF5798" w:rsidRDefault="00FF5798" w:rsidP="00FF5798">
      <w:pPr>
        <w:spacing w:after="0" w:line="240" w:lineRule="auto"/>
        <w:ind w:firstLine="567"/>
        <w:jc w:val="right"/>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Городищенского района</w:t>
      </w:r>
    </w:p>
    <w:p w:rsidR="00FF5798" w:rsidRPr="00FF5798" w:rsidRDefault="00FF5798" w:rsidP="00FF5798">
      <w:pPr>
        <w:spacing w:after="0" w:line="240" w:lineRule="auto"/>
        <w:ind w:firstLine="567"/>
        <w:jc w:val="right"/>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Пензенской области</w:t>
      </w:r>
    </w:p>
    <w:p w:rsidR="00FF5798" w:rsidRPr="00FF5798" w:rsidRDefault="00FF5798" w:rsidP="00FF5798">
      <w:pPr>
        <w:spacing w:after="0" w:line="240" w:lineRule="auto"/>
        <w:ind w:firstLine="567"/>
        <w:jc w:val="right"/>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от 23.05.2019 № 29</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w:t>
      </w:r>
    </w:p>
    <w:p w:rsidR="00FF5798" w:rsidRPr="00FF5798" w:rsidRDefault="00FF5798" w:rsidP="00FF5798">
      <w:pPr>
        <w:spacing w:after="0" w:line="240" w:lineRule="auto"/>
        <w:ind w:firstLine="567"/>
        <w:jc w:val="center"/>
        <w:rPr>
          <w:rFonts w:ascii="Arial" w:eastAsia="Times New Roman" w:hAnsi="Arial" w:cs="Arial"/>
          <w:color w:val="000000"/>
          <w:sz w:val="24"/>
          <w:szCs w:val="24"/>
          <w:lang w:eastAsia="ru-RU"/>
        </w:rPr>
      </w:pPr>
      <w:r w:rsidRPr="00FF5798">
        <w:rPr>
          <w:rFonts w:ascii="Arial" w:eastAsia="Times New Roman" w:hAnsi="Arial" w:cs="Arial"/>
          <w:b/>
          <w:bCs/>
          <w:color w:val="000000"/>
          <w:sz w:val="32"/>
          <w:szCs w:val="32"/>
          <w:lang w:eastAsia="ru-RU"/>
        </w:rPr>
        <w:t>АДМИНИСТРАТИВНЫЙ</w:t>
      </w:r>
      <w:r w:rsidRPr="00FF5798">
        <w:rPr>
          <w:rFonts w:ascii="Arial" w:eastAsia="Times New Roman" w:hAnsi="Arial" w:cs="Arial"/>
          <w:color w:val="000000"/>
          <w:sz w:val="32"/>
          <w:szCs w:val="32"/>
          <w:lang w:eastAsia="ru-RU"/>
        </w:rPr>
        <w:t> </w:t>
      </w:r>
      <w:r w:rsidRPr="00FF5798">
        <w:rPr>
          <w:rFonts w:ascii="Arial" w:eastAsia="Times New Roman" w:hAnsi="Arial" w:cs="Arial"/>
          <w:b/>
          <w:bCs/>
          <w:color w:val="000000"/>
          <w:sz w:val="32"/>
          <w:szCs w:val="32"/>
          <w:lang w:eastAsia="ru-RU"/>
        </w:rPr>
        <w:t>РЕГЛАМЕНТ</w:t>
      </w:r>
    </w:p>
    <w:p w:rsidR="00FF5798" w:rsidRPr="00FF5798" w:rsidRDefault="00FF5798" w:rsidP="00FF5798">
      <w:pPr>
        <w:spacing w:after="0" w:line="240" w:lineRule="auto"/>
        <w:ind w:firstLine="567"/>
        <w:jc w:val="center"/>
        <w:rPr>
          <w:rFonts w:ascii="Arial" w:eastAsia="Times New Roman" w:hAnsi="Arial" w:cs="Arial"/>
          <w:color w:val="000000"/>
          <w:sz w:val="24"/>
          <w:szCs w:val="24"/>
          <w:lang w:eastAsia="ru-RU"/>
        </w:rPr>
      </w:pPr>
      <w:r w:rsidRPr="00FF5798">
        <w:rPr>
          <w:rFonts w:ascii="Arial" w:eastAsia="Times New Roman" w:hAnsi="Arial" w:cs="Arial"/>
          <w:b/>
          <w:bCs/>
          <w:color w:val="000000"/>
          <w:sz w:val="32"/>
          <w:szCs w:val="32"/>
          <w:lang w:eastAsia="ru-RU"/>
        </w:rPr>
        <w:t>администрации</w:t>
      </w:r>
      <w:r w:rsidRPr="00FF5798">
        <w:rPr>
          <w:rFonts w:ascii="Arial" w:eastAsia="Times New Roman" w:hAnsi="Arial" w:cs="Arial"/>
          <w:color w:val="000000"/>
          <w:sz w:val="32"/>
          <w:szCs w:val="32"/>
          <w:lang w:eastAsia="ru-RU"/>
        </w:rPr>
        <w:t> </w:t>
      </w:r>
      <w:r w:rsidRPr="00FF5798">
        <w:rPr>
          <w:rFonts w:ascii="Arial" w:eastAsia="Times New Roman" w:hAnsi="Arial" w:cs="Arial"/>
          <w:b/>
          <w:bCs/>
          <w:color w:val="000000"/>
          <w:sz w:val="32"/>
          <w:szCs w:val="32"/>
          <w:lang w:eastAsia="ru-RU"/>
        </w:rPr>
        <w:t>Юловского</w:t>
      </w:r>
      <w:r w:rsidRPr="00FF5798">
        <w:rPr>
          <w:rFonts w:ascii="Arial" w:eastAsia="Times New Roman" w:hAnsi="Arial" w:cs="Arial"/>
          <w:color w:val="000000"/>
          <w:sz w:val="32"/>
          <w:szCs w:val="32"/>
          <w:lang w:eastAsia="ru-RU"/>
        </w:rPr>
        <w:t> </w:t>
      </w:r>
      <w:r w:rsidRPr="00FF5798">
        <w:rPr>
          <w:rFonts w:ascii="Arial" w:eastAsia="Times New Roman" w:hAnsi="Arial" w:cs="Arial"/>
          <w:b/>
          <w:bCs/>
          <w:color w:val="000000"/>
          <w:sz w:val="32"/>
          <w:szCs w:val="32"/>
          <w:lang w:eastAsia="ru-RU"/>
        </w:rPr>
        <w:t>сельсовета</w:t>
      </w:r>
      <w:r w:rsidRPr="00FF5798">
        <w:rPr>
          <w:rFonts w:ascii="Arial" w:eastAsia="Times New Roman" w:hAnsi="Arial" w:cs="Arial"/>
          <w:color w:val="000000"/>
          <w:sz w:val="32"/>
          <w:szCs w:val="32"/>
          <w:lang w:eastAsia="ru-RU"/>
        </w:rPr>
        <w:t> </w:t>
      </w:r>
      <w:r w:rsidRPr="00FF5798">
        <w:rPr>
          <w:rFonts w:ascii="Arial" w:eastAsia="Times New Roman" w:hAnsi="Arial" w:cs="Arial"/>
          <w:b/>
          <w:bCs/>
          <w:color w:val="000000"/>
          <w:sz w:val="32"/>
          <w:szCs w:val="32"/>
          <w:lang w:eastAsia="ru-RU"/>
        </w:rPr>
        <w:t>Городищенского</w:t>
      </w:r>
      <w:r w:rsidRPr="00FF5798">
        <w:rPr>
          <w:rFonts w:ascii="Arial" w:eastAsia="Times New Roman" w:hAnsi="Arial" w:cs="Arial"/>
          <w:color w:val="000000"/>
          <w:sz w:val="32"/>
          <w:szCs w:val="32"/>
          <w:lang w:eastAsia="ru-RU"/>
        </w:rPr>
        <w:t> </w:t>
      </w:r>
      <w:r w:rsidRPr="00FF5798">
        <w:rPr>
          <w:rFonts w:ascii="Arial" w:eastAsia="Times New Roman" w:hAnsi="Arial" w:cs="Arial"/>
          <w:b/>
          <w:bCs/>
          <w:color w:val="000000"/>
          <w:sz w:val="32"/>
          <w:szCs w:val="32"/>
          <w:lang w:eastAsia="ru-RU"/>
        </w:rPr>
        <w:t>района</w:t>
      </w:r>
      <w:r w:rsidRPr="00FF5798">
        <w:rPr>
          <w:rFonts w:ascii="Arial" w:eastAsia="Times New Roman" w:hAnsi="Arial" w:cs="Arial"/>
          <w:color w:val="000000"/>
          <w:sz w:val="32"/>
          <w:szCs w:val="32"/>
          <w:lang w:eastAsia="ru-RU"/>
        </w:rPr>
        <w:t> </w:t>
      </w:r>
      <w:r w:rsidRPr="00FF5798">
        <w:rPr>
          <w:rFonts w:ascii="Arial" w:eastAsia="Times New Roman" w:hAnsi="Arial" w:cs="Arial"/>
          <w:b/>
          <w:bCs/>
          <w:color w:val="000000"/>
          <w:sz w:val="32"/>
          <w:szCs w:val="32"/>
          <w:lang w:eastAsia="ru-RU"/>
        </w:rPr>
        <w:t>Пензенской</w:t>
      </w:r>
      <w:r w:rsidRPr="00FF5798">
        <w:rPr>
          <w:rFonts w:ascii="Arial" w:eastAsia="Times New Roman" w:hAnsi="Arial" w:cs="Arial"/>
          <w:color w:val="000000"/>
          <w:sz w:val="32"/>
          <w:szCs w:val="32"/>
          <w:lang w:eastAsia="ru-RU"/>
        </w:rPr>
        <w:t> </w:t>
      </w:r>
      <w:r w:rsidRPr="00FF5798">
        <w:rPr>
          <w:rFonts w:ascii="Arial" w:eastAsia="Times New Roman" w:hAnsi="Arial" w:cs="Arial"/>
          <w:b/>
          <w:bCs/>
          <w:color w:val="000000"/>
          <w:sz w:val="32"/>
          <w:szCs w:val="32"/>
          <w:lang w:eastAsia="ru-RU"/>
        </w:rPr>
        <w:t>области</w:t>
      </w:r>
      <w:r w:rsidRPr="00FF5798">
        <w:rPr>
          <w:rFonts w:ascii="Arial" w:eastAsia="Times New Roman" w:hAnsi="Arial" w:cs="Arial"/>
          <w:color w:val="000000"/>
          <w:sz w:val="32"/>
          <w:szCs w:val="32"/>
          <w:lang w:eastAsia="ru-RU"/>
        </w:rPr>
        <w:t> </w:t>
      </w:r>
      <w:r w:rsidRPr="00FF5798">
        <w:rPr>
          <w:rFonts w:ascii="Arial" w:eastAsia="Times New Roman" w:hAnsi="Arial" w:cs="Arial"/>
          <w:b/>
          <w:bCs/>
          <w:color w:val="000000"/>
          <w:sz w:val="32"/>
          <w:szCs w:val="32"/>
          <w:lang w:eastAsia="ru-RU"/>
        </w:rPr>
        <w:t>по</w:t>
      </w:r>
      <w:r w:rsidRPr="00FF5798">
        <w:rPr>
          <w:rFonts w:ascii="Arial" w:eastAsia="Times New Roman" w:hAnsi="Arial" w:cs="Arial"/>
          <w:color w:val="000000"/>
          <w:sz w:val="32"/>
          <w:szCs w:val="32"/>
          <w:lang w:eastAsia="ru-RU"/>
        </w:rPr>
        <w:t> </w:t>
      </w:r>
      <w:r w:rsidRPr="00FF5798">
        <w:rPr>
          <w:rFonts w:ascii="Arial" w:eastAsia="Times New Roman" w:hAnsi="Arial" w:cs="Arial"/>
          <w:b/>
          <w:bCs/>
          <w:color w:val="000000"/>
          <w:sz w:val="32"/>
          <w:szCs w:val="32"/>
          <w:lang w:eastAsia="ru-RU"/>
        </w:rPr>
        <w:t>предоставлению</w:t>
      </w:r>
      <w:r w:rsidRPr="00FF5798">
        <w:rPr>
          <w:rFonts w:ascii="Arial" w:eastAsia="Times New Roman" w:hAnsi="Arial" w:cs="Arial"/>
          <w:color w:val="000000"/>
          <w:sz w:val="32"/>
          <w:szCs w:val="32"/>
          <w:lang w:eastAsia="ru-RU"/>
        </w:rPr>
        <w:t> </w:t>
      </w:r>
      <w:r w:rsidRPr="00FF5798">
        <w:rPr>
          <w:rFonts w:ascii="Arial" w:eastAsia="Times New Roman" w:hAnsi="Arial" w:cs="Arial"/>
          <w:b/>
          <w:bCs/>
          <w:color w:val="000000"/>
          <w:sz w:val="32"/>
          <w:szCs w:val="32"/>
          <w:lang w:eastAsia="ru-RU"/>
        </w:rPr>
        <w:t>муниципальной</w:t>
      </w:r>
      <w:r w:rsidRPr="00FF5798">
        <w:rPr>
          <w:rFonts w:ascii="Arial" w:eastAsia="Times New Roman" w:hAnsi="Arial" w:cs="Arial"/>
          <w:color w:val="000000"/>
          <w:sz w:val="32"/>
          <w:szCs w:val="32"/>
          <w:lang w:eastAsia="ru-RU"/>
        </w:rPr>
        <w:t> </w:t>
      </w:r>
      <w:r w:rsidRPr="00FF5798">
        <w:rPr>
          <w:rFonts w:ascii="Arial" w:eastAsia="Times New Roman" w:hAnsi="Arial" w:cs="Arial"/>
          <w:b/>
          <w:bCs/>
          <w:color w:val="000000"/>
          <w:sz w:val="32"/>
          <w:szCs w:val="32"/>
          <w:lang w:eastAsia="ru-RU"/>
        </w:rPr>
        <w:t>услуги</w:t>
      </w:r>
      <w:r w:rsidRPr="00FF5798">
        <w:rPr>
          <w:rFonts w:ascii="Arial" w:eastAsia="Times New Roman" w:hAnsi="Arial" w:cs="Arial"/>
          <w:color w:val="000000"/>
          <w:sz w:val="32"/>
          <w:szCs w:val="32"/>
          <w:lang w:eastAsia="ru-RU"/>
        </w:rPr>
        <w:t> </w:t>
      </w:r>
      <w:r w:rsidRPr="00FF5798">
        <w:rPr>
          <w:rFonts w:ascii="Arial" w:eastAsia="Times New Roman" w:hAnsi="Arial" w:cs="Arial"/>
          <w:b/>
          <w:bCs/>
          <w:color w:val="000000"/>
          <w:sz w:val="32"/>
          <w:szCs w:val="32"/>
          <w:lang w:eastAsia="ru-RU"/>
        </w:rPr>
        <w:t>«Предоставление</w:t>
      </w:r>
      <w:r w:rsidRPr="00FF5798">
        <w:rPr>
          <w:rFonts w:ascii="Arial" w:eastAsia="Times New Roman" w:hAnsi="Arial" w:cs="Arial"/>
          <w:color w:val="000000"/>
          <w:sz w:val="32"/>
          <w:szCs w:val="32"/>
          <w:lang w:eastAsia="ru-RU"/>
        </w:rPr>
        <w:t> </w:t>
      </w:r>
      <w:r w:rsidRPr="00FF5798">
        <w:rPr>
          <w:rFonts w:ascii="Arial" w:eastAsia="Times New Roman" w:hAnsi="Arial" w:cs="Arial"/>
          <w:b/>
          <w:bCs/>
          <w:color w:val="000000"/>
          <w:sz w:val="32"/>
          <w:szCs w:val="32"/>
          <w:lang w:eastAsia="ru-RU"/>
        </w:rPr>
        <w:t>права</w:t>
      </w:r>
      <w:r w:rsidRPr="00FF5798">
        <w:rPr>
          <w:rFonts w:ascii="Arial" w:eastAsia="Times New Roman" w:hAnsi="Arial" w:cs="Arial"/>
          <w:color w:val="000000"/>
          <w:sz w:val="32"/>
          <w:szCs w:val="32"/>
          <w:lang w:eastAsia="ru-RU"/>
        </w:rPr>
        <w:t> </w:t>
      </w:r>
      <w:r w:rsidRPr="00FF5798">
        <w:rPr>
          <w:rFonts w:ascii="Arial" w:eastAsia="Times New Roman" w:hAnsi="Arial" w:cs="Arial"/>
          <w:b/>
          <w:bCs/>
          <w:color w:val="000000"/>
          <w:sz w:val="32"/>
          <w:szCs w:val="32"/>
          <w:lang w:eastAsia="ru-RU"/>
        </w:rPr>
        <w:t>на</w:t>
      </w:r>
      <w:r w:rsidRPr="00FF5798">
        <w:rPr>
          <w:rFonts w:ascii="Arial" w:eastAsia="Times New Roman" w:hAnsi="Arial" w:cs="Arial"/>
          <w:color w:val="000000"/>
          <w:sz w:val="32"/>
          <w:szCs w:val="32"/>
          <w:lang w:eastAsia="ru-RU"/>
        </w:rPr>
        <w:t> </w:t>
      </w:r>
      <w:r w:rsidRPr="00FF5798">
        <w:rPr>
          <w:rFonts w:ascii="Arial" w:eastAsia="Times New Roman" w:hAnsi="Arial" w:cs="Arial"/>
          <w:b/>
          <w:bCs/>
          <w:color w:val="000000"/>
          <w:sz w:val="32"/>
          <w:szCs w:val="32"/>
          <w:lang w:eastAsia="ru-RU"/>
        </w:rPr>
        <w:t>размещение</w:t>
      </w:r>
      <w:r w:rsidRPr="00FF5798">
        <w:rPr>
          <w:rFonts w:ascii="Arial" w:eastAsia="Times New Roman" w:hAnsi="Arial" w:cs="Arial"/>
          <w:color w:val="000000"/>
          <w:sz w:val="32"/>
          <w:szCs w:val="32"/>
          <w:lang w:eastAsia="ru-RU"/>
        </w:rPr>
        <w:t> </w:t>
      </w:r>
      <w:r w:rsidRPr="00FF5798">
        <w:rPr>
          <w:rFonts w:ascii="Arial" w:eastAsia="Times New Roman" w:hAnsi="Arial" w:cs="Arial"/>
          <w:b/>
          <w:bCs/>
          <w:color w:val="000000"/>
          <w:sz w:val="32"/>
          <w:szCs w:val="32"/>
          <w:lang w:eastAsia="ru-RU"/>
        </w:rPr>
        <w:t>нестационарных</w:t>
      </w:r>
      <w:r w:rsidRPr="00FF5798">
        <w:rPr>
          <w:rFonts w:ascii="Arial" w:eastAsia="Times New Roman" w:hAnsi="Arial" w:cs="Arial"/>
          <w:color w:val="000000"/>
          <w:sz w:val="32"/>
          <w:szCs w:val="32"/>
          <w:lang w:eastAsia="ru-RU"/>
        </w:rPr>
        <w:t> </w:t>
      </w:r>
      <w:r w:rsidRPr="00FF5798">
        <w:rPr>
          <w:rFonts w:ascii="Arial" w:eastAsia="Times New Roman" w:hAnsi="Arial" w:cs="Arial"/>
          <w:b/>
          <w:bCs/>
          <w:color w:val="000000"/>
          <w:sz w:val="32"/>
          <w:szCs w:val="32"/>
          <w:lang w:eastAsia="ru-RU"/>
        </w:rPr>
        <w:t>торговых</w:t>
      </w:r>
      <w:r w:rsidRPr="00FF5798">
        <w:rPr>
          <w:rFonts w:ascii="Arial" w:eastAsia="Times New Roman" w:hAnsi="Arial" w:cs="Arial"/>
          <w:color w:val="000000"/>
          <w:sz w:val="32"/>
          <w:szCs w:val="32"/>
          <w:lang w:eastAsia="ru-RU"/>
        </w:rPr>
        <w:t> </w:t>
      </w:r>
      <w:r w:rsidRPr="00FF5798">
        <w:rPr>
          <w:rFonts w:ascii="Arial" w:eastAsia="Times New Roman" w:hAnsi="Arial" w:cs="Arial"/>
          <w:b/>
          <w:bCs/>
          <w:color w:val="000000"/>
          <w:sz w:val="32"/>
          <w:szCs w:val="32"/>
          <w:lang w:eastAsia="ru-RU"/>
        </w:rPr>
        <w:t>объектов»</w:t>
      </w:r>
    </w:p>
    <w:p w:rsidR="00FF5798" w:rsidRPr="00FF5798" w:rsidRDefault="00FF5798" w:rsidP="00FF5798">
      <w:pPr>
        <w:spacing w:after="0" w:line="240" w:lineRule="auto"/>
        <w:ind w:firstLine="567"/>
        <w:jc w:val="center"/>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(в ред. постановлений администрации Юловского сельсовета Городищенского района Пензенской области </w:t>
      </w:r>
      <w:hyperlink r:id="rId9" w:tgtFrame="_blank" w:history="1">
        <w:r w:rsidRPr="00FF5798">
          <w:rPr>
            <w:rFonts w:ascii="Arial" w:eastAsia="Times New Roman" w:hAnsi="Arial" w:cs="Arial"/>
            <w:color w:val="0000FF"/>
            <w:sz w:val="24"/>
            <w:szCs w:val="24"/>
            <w:lang w:eastAsia="ru-RU"/>
          </w:rPr>
          <w:t>от 14.08.2019 № 51</w:t>
        </w:r>
      </w:hyperlink>
      <w:r w:rsidRPr="00FF5798">
        <w:rPr>
          <w:rFonts w:ascii="Arial" w:eastAsia="Times New Roman" w:hAnsi="Arial" w:cs="Arial"/>
          <w:color w:val="000000"/>
          <w:sz w:val="24"/>
          <w:szCs w:val="24"/>
          <w:lang w:eastAsia="ru-RU"/>
        </w:rPr>
        <w:t>, </w:t>
      </w:r>
      <w:hyperlink r:id="rId10" w:tgtFrame="_blank" w:history="1">
        <w:r w:rsidRPr="00FF5798">
          <w:rPr>
            <w:rFonts w:ascii="Arial" w:eastAsia="Times New Roman" w:hAnsi="Arial" w:cs="Arial"/>
            <w:color w:val="0000FF"/>
            <w:sz w:val="24"/>
            <w:szCs w:val="24"/>
            <w:lang w:eastAsia="ru-RU"/>
          </w:rPr>
          <w:t>от 14.05.2021 № 14</w:t>
        </w:r>
      </w:hyperlink>
      <w:r w:rsidRPr="00FF5798">
        <w:rPr>
          <w:rFonts w:ascii="Arial" w:eastAsia="Times New Roman" w:hAnsi="Arial" w:cs="Arial"/>
          <w:color w:val="0000FF"/>
          <w:sz w:val="24"/>
          <w:szCs w:val="24"/>
          <w:lang w:eastAsia="ru-RU"/>
        </w:rPr>
        <w:t>, </w:t>
      </w:r>
      <w:hyperlink r:id="rId11" w:tgtFrame="_blank" w:history="1">
        <w:r w:rsidRPr="00FF5798">
          <w:rPr>
            <w:rFonts w:ascii="Arial" w:eastAsia="Times New Roman" w:hAnsi="Arial" w:cs="Arial"/>
            <w:color w:val="0000FF"/>
            <w:sz w:val="24"/>
            <w:szCs w:val="24"/>
            <w:lang w:eastAsia="ru-RU"/>
          </w:rPr>
          <w:t>от 15.10.2021 № 59</w:t>
        </w:r>
      </w:hyperlink>
      <w:r w:rsidRPr="00FF5798">
        <w:rPr>
          <w:rFonts w:ascii="Arial" w:eastAsia="Times New Roman" w:hAnsi="Arial" w:cs="Arial"/>
          <w:color w:val="000000"/>
          <w:sz w:val="24"/>
          <w:szCs w:val="24"/>
          <w:lang w:eastAsia="ru-RU"/>
        </w:rPr>
        <w:t>)</w:t>
      </w:r>
    </w:p>
    <w:p w:rsidR="00FF5798" w:rsidRPr="00FF5798" w:rsidRDefault="00FF5798" w:rsidP="00FF5798">
      <w:pPr>
        <w:spacing w:after="0" w:line="240" w:lineRule="auto"/>
        <w:ind w:firstLine="567"/>
        <w:jc w:val="center"/>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w:t>
      </w:r>
    </w:p>
    <w:p w:rsidR="00FF5798" w:rsidRPr="00FF5798" w:rsidRDefault="00FF5798" w:rsidP="00FF5798">
      <w:pPr>
        <w:spacing w:after="0" w:line="240" w:lineRule="auto"/>
        <w:ind w:firstLine="567"/>
        <w:jc w:val="center"/>
        <w:rPr>
          <w:rFonts w:ascii="Arial" w:eastAsia="Times New Roman" w:hAnsi="Arial" w:cs="Arial"/>
          <w:color w:val="000000"/>
          <w:sz w:val="24"/>
          <w:szCs w:val="24"/>
          <w:lang w:eastAsia="ru-RU"/>
        </w:rPr>
      </w:pPr>
      <w:r w:rsidRPr="00FF5798">
        <w:rPr>
          <w:rFonts w:ascii="Arial" w:eastAsia="Times New Roman" w:hAnsi="Arial" w:cs="Arial"/>
          <w:b/>
          <w:bCs/>
          <w:color w:val="000000"/>
          <w:sz w:val="24"/>
          <w:szCs w:val="24"/>
          <w:lang w:eastAsia="ru-RU"/>
        </w:rPr>
        <w:t>Раздел 1</w:t>
      </w:r>
    </w:p>
    <w:p w:rsidR="00FF5798" w:rsidRPr="00FF5798" w:rsidRDefault="00FF5798" w:rsidP="00FF5798">
      <w:pPr>
        <w:spacing w:after="0" w:line="240" w:lineRule="auto"/>
        <w:ind w:firstLine="567"/>
        <w:jc w:val="center"/>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ОБЩИЕ ПОЛОЖЕНИЯ;</w:t>
      </w:r>
    </w:p>
    <w:p w:rsidR="00FF5798" w:rsidRPr="00FF5798" w:rsidRDefault="00FF5798" w:rsidP="00FF5798">
      <w:pPr>
        <w:spacing w:after="0" w:line="240" w:lineRule="auto"/>
        <w:ind w:firstLine="567"/>
        <w:jc w:val="center"/>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w:t>
      </w:r>
    </w:p>
    <w:p w:rsidR="00FF5798" w:rsidRPr="00FF5798" w:rsidRDefault="00FF5798" w:rsidP="00FF5798">
      <w:pPr>
        <w:spacing w:after="0" w:line="240" w:lineRule="auto"/>
        <w:ind w:firstLine="567"/>
        <w:jc w:val="center"/>
        <w:rPr>
          <w:rFonts w:ascii="Arial" w:eastAsia="Times New Roman" w:hAnsi="Arial" w:cs="Arial"/>
          <w:color w:val="000000"/>
          <w:sz w:val="24"/>
          <w:szCs w:val="24"/>
          <w:lang w:eastAsia="ru-RU"/>
        </w:rPr>
      </w:pPr>
      <w:r w:rsidRPr="00FF5798">
        <w:rPr>
          <w:rFonts w:ascii="Arial" w:eastAsia="Times New Roman" w:hAnsi="Arial" w:cs="Arial"/>
          <w:b/>
          <w:bCs/>
          <w:color w:val="000000"/>
          <w:sz w:val="24"/>
          <w:szCs w:val="24"/>
          <w:lang w:eastAsia="ru-RU"/>
        </w:rPr>
        <w:t>Раздел 2</w:t>
      </w:r>
    </w:p>
    <w:p w:rsidR="00FF5798" w:rsidRPr="00FF5798" w:rsidRDefault="00FF5798" w:rsidP="00FF5798">
      <w:pPr>
        <w:spacing w:after="0" w:line="240" w:lineRule="auto"/>
        <w:ind w:firstLine="567"/>
        <w:jc w:val="center"/>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СТРАНДАРТ ПРЕДОСТАВЛЕНИЯ МУНИЦИПАЛЬНОЙ УСЛУГИ;</w:t>
      </w:r>
    </w:p>
    <w:p w:rsidR="00FF5798" w:rsidRPr="00FF5798" w:rsidRDefault="00FF5798" w:rsidP="00FF5798">
      <w:pPr>
        <w:spacing w:after="0" w:line="240" w:lineRule="auto"/>
        <w:ind w:firstLine="567"/>
        <w:jc w:val="center"/>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w:t>
      </w:r>
    </w:p>
    <w:p w:rsidR="00FF5798" w:rsidRPr="00FF5798" w:rsidRDefault="00FF5798" w:rsidP="00FF5798">
      <w:pPr>
        <w:spacing w:after="0" w:line="240" w:lineRule="auto"/>
        <w:ind w:firstLine="567"/>
        <w:jc w:val="center"/>
        <w:rPr>
          <w:rFonts w:ascii="Arial" w:eastAsia="Times New Roman" w:hAnsi="Arial" w:cs="Arial"/>
          <w:color w:val="000000"/>
          <w:sz w:val="24"/>
          <w:szCs w:val="24"/>
          <w:lang w:eastAsia="ru-RU"/>
        </w:rPr>
      </w:pPr>
      <w:r w:rsidRPr="00FF5798">
        <w:rPr>
          <w:rFonts w:ascii="Arial" w:eastAsia="Times New Roman" w:hAnsi="Arial" w:cs="Arial"/>
          <w:b/>
          <w:bCs/>
          <w:color w:val="000000"/>
          <w:sz w:val="24"/>
          <w:szCs w:val="24"/>
          <w:lang w:eastAsia="ru-RU"/>
        </w:rPr>
        <w:t>Раздел 3</w:t>
      </w:r>
    </w:p>
    <w:p w:rsidR="00FF5798" w:rsidRPr="00FF5798" w:rsidRDefault="00FF5798" w:rsidP="00FF5798">
      <w:pPr>
        <w:spacing w:after="0" w:line="240" w:lineRule="auto"/>
        <w:ind w:firstLine="567"/>
        <w:jc w:val="center"/>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FF5798" w:rsidRPr="00FF5798" w:rsidRDefault="00FF5798" w:rsidP="00FF5798">
      <w:pPr>
        <w:spacing w:after="0" w:line="240" w:lineRule="auto"/>
        <w:ind w:firstLine="567"/>
        <w:jc w:val="center"/>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w:t>
      </w:r>
    </w:p>
    <w:p w:rsidR="00FF5798" w:rsidRPr="00FF5798" w:rsidRDefault="00FF5798" w:rsidP="00FF5798">
      <w:pPr>
        <w:spacing w:after="0" w:line="240" w:lineRule="auto"/>
        <w:ind w:firstLine="567"/>
        <w:jc w:val="center"/>
        <w:rPr>
          <w:rFonts w:ascii="Arial" w:eastAsia="Times New Roman" w:hAnsi="Arial" w:cs="Arial"/>
          <w:color w:val="000000"/>
          <w:sz w:val="24"/>
          <w:szCs w:val="24"/>
          <w:lang w:eastAsia="ru-RU"/>
        </w:rPr>
      </w:pPr>
      <w:r w:rsidRPr="00FF5798">
        <w:rPr>
          <w:rFonts w:ascii="Arial" w:eastAsia="Times New Roman" w:hAnsi="Arial" w:cs="Arial"/>
          <w:b/>
          <w:bCs/>
          <w:color w:val="000000"/>
          <w:sz w:val="24"/>
          <w:szCs w:val="24"/>
          <w:lang w:eastAsia="ru-RU"/>
        </w:rPr>
        <w:t>Раздел 4</w:t>
      </w:r>
    </w:p>
    <w:p w:rsidR="00FF5798" w:rsidRPr="00FF5798" w:rsidRDefault="00FF5798" w:rsidP="00FF5798">
      <w:pPr>
        <w:spacing w:after="0" w:line="240" w:lineRule="auto"/>
        <w:ind w:firstLine="567"/>
        <w:jc w:val="center"/>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ФОРМЫ КОНТРОЛЯ ЗА ИСПОЛНЕНИЕМ АДМИНИСТРАТИВНОГО РЕГЛАМЕНТА;</w:t>
      </w:r>
    </w:p>
    <w:p w:rsidR="00FF5798" w:rsidRPr="00FF5798" w:rsidRDefault="00FF5798" w:rsidP="00FF5798">
      <w:pPr>
        <w:spacing w:after="0" w:line="240" w:lineRule="auto"/>
        <w:ind w:firstLine="567"/>
        <w:jc w:val="center"/>
        <w:rPr>
          <w:rFonts w:ascii="Arial" w:eastAsia="Times New Roman" w:hAnsi="Arial" w:cs="Arial"/>
          <w:color w:val="000000"/>
          <w:sz w:val="24"/>
          <w:szCs w:val="24"/>
          <w:lang w:eastAsia="ru-RU"/>
        </w:rPr>
      </w:pPr>
      <w:r w:rsidRPr="00FF5798">
        <w:rPr>
          <w:rFonts w:ascii="Arial" w:eastAsia="Times New Roman" w:hAnsi="Arial" w:cs="Arial"/>
          <w:b/>
          <w:bCs/>
          <w:color w:val="000000"/>
          <w:sz w:val="24"/>
          <w:szCs w:val="24"/>
          <w:lang w:eastAsia="ru-RU"/>
        </w:rPr>
        <w:t> </w:t>
      </w:r>
    </w:p>
    <w:p w:rsidR="00FF5798" w:rsidRPr="00FF5798" w:rsidRDefault="00FF5798" w:rsidP="00FF5798">
      <w:pPr>
        <w:spacing w:after="0" w:line="240" w:lineRule="auto"/>
        <w:ind w:firstLine="567"/>
        <w:jc w:val="center"/>
        <w:rPr>
          <w:rFonts w:ascii="Arial" w:eastAsia="Times New Roman" w:hAnsi="Arial" w:cs="Arial"/>
          <w:color w:val="000000"/>
          <w:sz w:val="24"/>
          <w:szCs w:val="24"/>
          <w:lang w:eastAsia="ru-RU"/>
        </w:rPr>
      </w:pPr>
      <w:r w:rsidRPr="00FF5798">
        <w:rPr>
          <w:rFonts w:ascii="Arial" w:eastAsia="Times New Roman" w:hAnsi="Arial" w:cs="Arial"/>
          <w:b/>
          <w:bCs/>
          <w:color w:val="000000"/>
          <w:sz w:val="24"/>
          <w:szCs w:val="24"/>
          <w:lang w:eastAsia="ru-RU"/>
        </w:rPr>
        <w:t>Раздел 5</w:t>
      </w:r>
    </w:p>
    <w:p w:rsidR="00FF5798" w:rsidRPr="00FF5798" w:rsidRDefault="00FF5798" w:rsidP="00FF5798">
      <w:pPr>
        <w:spacing w:after="0" w:line="240" w:lineRule="auto"/>
        <w:ind w:firstLine="567"/>
        <w:jc w:val="center"/>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
    <w:p w:rsidR="00FF5798" w:rsidRPr="00FF5798" w:rsidRDefault="00FF5798" w:rsidP="00FF5798">
      <w:pPr>
        <w:spacing w:after="0" w:line="240" w:lineRule="auto"/>
        <w:ind w:firstLine="567"/>
        <w:jc w:val="center"/>
        <w:outlineLvl w:val="1"/>
        <w:rPr>
          <w:rFonts w:ascii="Arial" w:eastAsia="Times New Roman" w:hAnsi="Arial" w:cs="Arial"/>
          <w:b/>
          <w:bCs/>
          <w:color w:val="000000"/>
          <w:sz w:val="30"/>
          <w:szCs w:val="30"/>
          <w:lang w:eastAsia="ru-RU"/>
        </w:rPr>
      </w:pPr>
      <w:r w:rsidRPr="00FF5798">
        <w:rPr>
          <w:rFonts w:ascii="Arial" w:eastAsia="Times New Roman" w:hAnsi="Arial" w:cs="Arial"/>
          <w:color w:val="000000"/>
          <w:sz w:val="30"/>
          <w:szCs w:val="30"/>
          <w:lang w:eastAsia="ru-RU"/>
        </w:rPr>
        <w:t> </w:t>
      </w:r>
    </w:p>
    <w:p w:rsidR="00FF5798" w:rsidRPr="00FF5798" w:rsidRDefault="00FF5798" w:rsidP="00FF5798">
      <w:pPr>
        <w:spacing w:after="0" w:line="240" w:lineRule="auto"/>
        <w:ind w:firstLine="567"/>
        <w:jc w:val="center"/>
        <w:outlineLvl w:val="1"/>
        <w:rPr>
          <w:rFonts w:ascii="Arial" w:eastAsia="Times New Roman" w:hAnsi="Arial" w:cs="Arial"/>
          <w:b/>
          <w:bCs/>
          <w:color w:val="000000"/>
          <w:sz w:val="30"/>
          <w:szCs w:val="30"/>
          <w:lang w:eastAsia="ru-RU"/>
        </w:rPr>
      </w:pPr>
      <w:r w:rsidRPr="00FF5798">
        <w:rPr>
          <w:rFonts w:ascii="Arial" w:eastAsia="Times New Roman" w:hAnsi="Arial" w:cs="Arial"/>
          <w:color w:val="000000"/>
          <w:sz w:val="30"/>
          <w:szCs w:val="30"/>
          <w:lang w:eastAsia="ru-RU"/>
        </w:rPr>
        <w:t>Раздел 1</w:t>
      </w:r>
    </w:p>
    <w:p w:rsidR="00FF5798" w:rsidRPr="00FF5798" w:rsidRDefault="00FF5798" w:rsidP="00FF5798">
      <w:pPr>
        <w:spacing w:after="0" w:line="240" w:lineRule="auto"/>
        <w:ind w:firstLine="567"/>
        <w:jc w:val="center"/>
        <w:outlineLvl w:val="1"/>
        <w:rPr>
          <w:rFonts w:ascii="Arial" w:eastAsia="Times New Roman" w:hAnsi="Arial" w:cs="Arial"/>
          <w:b/>
          <w:bCs/>
          <w:color w:val="000000"/>
          <w:sz w:val="30"/>
          <w:szCs w:val="30"/>
          <w:lang w:eastAsia="ru-RU"/>
        </w:rPr>
      </w:pPr>
      <w:r w:rsidRPr="00FF5798">
        <w:rPr>
          <w:rFonts w:ascii="Arial" w:eastAsia="Times New Roman" w:hAnsi="Arial" w:cs="Arial"/>
          <w:color w:val="000000"/>
          <w:sz w:val="30"/>
          <w:szCs w:val="30"/>
          <w:lang w:eastAsia="ru-RU"/>
        </w:rPr>
        <w:t>Общие положения</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b/>
          <w:bCs/>
          <w:color w:val="000000"/>
          <w:sz w:val="24"/>
          <w:szCs w:val="24"/>
          <w:lang w:eastAsia="ru-RU"/>
        </w:rPr>
        <w:t> </w:t>
      </w:r>
    </w:p>
    <w:p w:rsidR="00FF5798" w:rsidRPr="00FF5798" w:rsidRDefault="00FF5798" w:rsidP="00FF5798">
      <w:pPr>
        <w:spacing w:after="0" w:line="240" w:lineRule="auto"/>
        <w:ind w:firstLine="567"/>
        <w:jc w:val="both"/>
        <w:outlineLvl w:val="2"/>
        <w:rPr>
          <w:rFonts w:ascii="Arial" w:eastAsia="Times New Roman" w:hAnsi="Arial" w:cs="Arial"/>
          <w:b/>
          <w:bCs/>
          <w:color w:val="000000"/>
          <w:sz w:val="28"/>
          <w:szCs w:val="28"/>
          <w:lang w:eastAsia="ru-RU"/>
        </w:rPr>
      </w:pPr>
      <w:r w:rsidRPr="00FF5798">
        <w:rPr>
          <w:rFonts w:ascii="Arial" w:eastAsia="Times New Roman" w:hAnsi="Arial" w:cs="Arial"/>
          <w:b/>
          <w:bCs/>
          <w:color w:val="000000"/>
          <w:sz w:val="24"/>
          <w:szCs w:val="24"/>
          <w:lang w:eastAsia="ru-RU"/>
        </w:rPr>
        <w:t>Предмет регулирования административного регламента</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b/>
          <w:bCs/>
          <w:i/>
          <w:iCs/>
          <w:color w:val="000000"/>
          <w:sz w:val="24"/>
          <w:szCs w:val="24"/>
          <w:lang w:eastAsia="ru-RU"/>
        </w:rPr>
        <w:t> </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xml:space="preserve">1. Административный регламент по предоставлению муниципальной услуги «Предоставление права на размещение нестационарных торговых объектов» (далее - Регламент, муниципальная услуга) устанавливает порядок и стандарт </w:t>
      </w:r>
      <w:r w:rsidRPr="00FF5798">
        <w:rPr>
          <w:rFonts w:ascii="Arial" w:eastAsia="Times New Roman" w:hAnsi="Arial" w:cs="Arial"/>
          <w:color w:val="000000"/>
          <w:sz w:val="24"/>
          <w:szCs w:val="24"/>
          <w:lang w:eastAsia="ru-RU"/>
        </w:rPr>
        <w:lastRenderedPageBreak/>
        <w:t>предоставления муниципальной услуги, определяет сроки и последовательность административных процедур (действий) администрации Юловского сельсовета Городищенского района Пензенской области (далее - Администрация) при предоставлении права на размещение нестационарных торговых объектов (далее – НТО) на территории Юловского сельсовета Городищенского района Пензенской области без проведения аукциона в местах, определенных схемой размещения нестационарных торговых объектов.</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Без проведения аукциона договор на размещение нестационарных торговых объектов в местах, определенных схемой размещения нестационарных торговых объектов, заключается в следующих случаях:</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размещение передвижных средств развозной торговли (специализированных или специально оборудованных для розничной торговли механических транспортных средств производителей хлебобулочных изделий, молочной, мясной, рыбной, кондитерской продукции, социально значимых продовольственных товаров первой необходимости);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размещение нестационарных торговых объектов хозяйствующим субъектом, надлежащим образом исполнявшим свои обязательства в соответствии с установленными условиями по действующему договору аренды того же земельного участка, заключенному до 1 марта 2015 года, предоставленного для размещения нестационарных торговых объектов;</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размещение нестационарных торговых объектов хозяйствующим субъектом, надлежащим образом исполнявшим свои обязательства в соответствии с установленными условиями по действующему договору аренды того же земельного участка, заключенному после 1 марта 2015 года в случаях и порядке, которые предусмотрены пунктами 2 и 3 статьи 34 Федерального закона от 23 июня 2014 года № 171-ФЗ "О внесении изменений в Земельный кодекс Российской Федерации и отдельные законодательные акты Российской Федерации", предоставленного для размещения нестационарных торговых объектов;</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размещение на новый срок нестационарного торгового объекта, ранее размещенного в том же месте, предусмотренном схемой размещения нестационарных торговых объектов, хозяйствующим субъектом, надлежащим образом исполнявшим свои обязательства в соответствии с установленными условиями по действующему договору на размещение указанного нестационарного торгового объекта.</w:t>
      </w:r>
    </w:p>
    <w:p w:rsidR="00FF5798" w:rsidRPr="00FF5798" w:rsidRDefault="00FF5798" w:rsidP="00FF5798">
      <w:pPr>
        <w:spacing w:after="0" w:line="240" w:lineRule="auto"/>
        <w:ind w:firstLine="567"/>
        <w:jc w:val="both"/>
        <w:outlineLvl w:val="2"/>
        <w:rPr>
          <w:rFonts w:ascii="Arial" w:eastAsia="Times New Roman" w:hAnsi="Arial" w:cs="Arial"/>
          <w:b/>
          <w:bCs/>
          <w:color w:val="000000"/>
          <w:sz w:val="28"/>
          <w:szCs w:val="28"/>
          <w:lang w:eastAsia="ru-RU"/>
        </w:rPr>
      </w:pPr>
      <w:r w:rsidRPr="00FF5798">
        <w:rPr>
          <w:rFonts w:ascii="Arial" w:eastAsia="Times New Roman" w:hAnsi="Arial" w:cs="Arial"/>
          <w:b/>
          <w:bCs/>
          <w:color w:val="000000"/>
          <w:sz w:val="24"/>
          <w:szCs w:val="24"/>
          <w:lang w:eastAsia="ru-RU"/>
        </w:rPr>
        <w:t> </w:t>
      </w:r>
    </w:p>
    <w:p w:rsidR="00FF5798" w:rsidRPr="00FF5798" w:rsidRDefault="00FF5798" w:rsidP="00FF5798">
      <w:pPr>
        <w:spacing w:after="0" w:line="240" w:lineRule="auto"/>
        <w:ind w:firstLine="567"/>
        <w:jc w:val="both"/>
        <w:outlineLvl w:val="2"/>
        <w:rPr>
          <w:rFonts w:ascii="Arial" w:eastAsia="Times New Roman" w:hAnsi="Arial" w:cs="Arial"/>
          <w:b/>
          <w:bCs/>
          <w:color w:val="000000"/>
          <w:sz w:val="28"/>
          <w:szCs w:val="28"/>
          <w:lang w:eastAsia="ru-RU"/>
        </w:rPr>
      </w:pPr>
      <w:r w:rsidRPr="00FF5798">
        <w:rPr>
          <w:rFonts w:ascii="Arial" w:eastAsia="Times New Roman" w:hAnsi="Arial" w:cs="Arial"/>
          <w:b/>
          <w:bCs/>
          <w:color w:val="000000"/>
          <w:sz w:val="24"/>
          <w:szCs w:val="24"/>
          <w:lang w:eastAsia="ru-RU"/>
        </w:rPr>
        <w:t>Круг заявителей</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b/>
          <w:bCs/>
          <w:i/>
          <w:iCs/>
          <w:color w:val="000000"/>
          <w:sz w:val="24"/>
          <w:szCs w:val="24"/>
          <w:lang w:eastAsia="ru-RU"/>
        </w:rPr>
        <w:t> </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2. С заявкой о заключении договора на размещение НТО без проведения аукциона о предоставлении муниципальной услуги могут обратиться физические лица, применяющие специальный налоговый режим "Налог на профессиональный доход", индивидуальные предприниматели и юридические лица (далее – заявители, хозяйствующий субъект).</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От имени заявителя могут выступать также лица, уполномоченные им на основании доверенности, оформленной в соответствии с действующим законодательством Российской Федерации (далее – представитель заявителя).</w:t>
      </w:r>
    </w:p>
    <w:p w:rsidR="00FF5798" w:rsidRPr="00FF5798" w:rsidRDefault="00FF5798" w:rsidP="00FF5798">
      <w:pPr>
        <w:spacing w:after="0" w:line="240" w:lineRule="auto"/>
        <w:ind w:firstLine="567"/>
        <w:jc w:val="both"/>
        <w:outlineLvl w:val="2"/>
        <w:rPr>
          <w:rFonts w:ascii="Arial" w:eastAsia="Times New Roman" w:hAnsi="Arial" w:cs="Arial"/>
          <w:b/>
          <w:bCs/>
          <w:color w:val="000000"/>
          <w:sz w:val="28"/>
          <w:szCs w:val="28"/>
          <w:lang w:eastAsia="ru-RU"/>
        </w:rPr>
      </w:pPr>
      <w:bookmarkStart w:id="1" w:name="Par651"/>
      <w:bookmarkStart w:id="2" w:name="Par65"/>
      <w:bookmarkEnd w:id="1"/>
      <w:bookmarkEnd w:id="2"/>
      <w:r w:rsidRPr="00FF5798">
        <w:rPr>
          <w:rFonts w:ascii="Arial" w:eastAsia="Times New Roman" w:hAnsi="Arial" w:cs="Arial"/>
          <w:b/>
          <w:bCs/>
          <w:color w:val="000000"/>
          <w:sz w:val="24"/>
          <w:szCs w:val="24"/>
          <w:lang w:eastAsia="ru-RU"/>
        </w:rPr>
        <w:t> </w:t>
      </w:r>
    </w:p>
    <w:p w:rsidR="00FF5798" w:rsidRPr="00FF5798" w:rsidRDefault="00FF5798" w:rsidP="00FF5798">
      <w:pPr>
        <w:spacing w:after="0" w:line="240" w:lineRule="auto"/>
        <w:ind w:firstLine="567"/>
        <w:jc w:val="both"/>
        <w:outlineLvl w:val="2"/>
        <w:rPr>
          <w:rFonts w:ascii="Arial" w:eastAsia="Times New Roman" w:hAnsi="Arial" w:cs="Arial"/>
          <w:b/>
          <w:bCs/>
          <w:color w:val="000000"/>
          <w:sz w:val="28"/>
          <w:szCs w:val="28"/>
          <w:lang w:eastAsia="ru-RU"/>
        </w:rPr>
      </w:pPr>
      <w:r w:rsidRPr="00FF5798">
        <w:rPr>
          <w:rFonts w:ascii="Arial" w:eastAsia="Times New Roman" w:hAnsi="Arial" w:cs="Arial"/>
          <w:b/>
          <w:bCs/>
          <w:color w:val="000000"/>
          <w:sz w:val="24"/>
          <w:szCs w:val="24"/>
          <w:lang w:eastAsia="ru-RU"/>
        </w:rPr>
        <w:t>Требования к порядку информирования о предоставлении муниципальной услуги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b/>
          <w:bCs/>
          <w:i/>
          <w:iCs/>
          <w:color w:val="000000"/>
          <w:sz w:val="24"/>
          <w:szCs w:val="24"/>
          <w:lang w:eastAsia="ru-RU"/>
        </w:rPr>
        <w:t> </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bookmarkStart w:id="3" w:name="Par681"/>
      <w:bookmarkStart w:id="4" w:name="Par68"/>
      <w:bookmarkEnd w:id="3"/>
      <w:bookmarkEnd w:id="4"/>
      <w:r w:rsidRPr="00FF5798">
        <w:rPr>
          <w:rFonts w:ascii="Arial" w:eastAsia="Times New Roman" w:hAnsi="Arial" w:cs="Arial"/>
          <w:color w:val="000000"/>
          <w:sz w:val="24"/>
          <w:szCs w:val="24"/>
          <w:lang w:eastAsia="ru-RU"/>
        </w:rPr>
        <w:t>3. Основными требованиями к информированию заявителя (представителя заявителя) являются:</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lastRenderedPageBreak/>
        <w:t>- достоверность предоставляемой информации;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четкость в изложении информации;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полнота информирования;</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наглядность форм предоставляемой информации;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удобство и доступность получения информации;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оперативность предоставления информации.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Информация о муниципальной услуге предоставляется:</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3.1. Информирование заявителя о предоставлении муниципальной услуги осуществляется:</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3.1.1. Лично;</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3.1.2.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3.1.3. Посредством использования телефонной, почтовой связи, а также электронной почты;</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3.1.4. Посредством размещения информации на официальном сайте Администрации в информационно-телекоммуникационной сети «Интернет» (http://ulovo.gorodishe.pnzreg.ru)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3.1.5.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с использованием средств телефонной связи, электронного информирования;</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посредством размещения в информационно-телекоммуникационной сети Интернет, публикаций в средствах массовой информации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непосредственно в помещении Администрации.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Информирование граждан о процедуре предоставления муниципальной услуги осуществляется также путем оформления информационных стендов.</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Информирование заявителя (представителя заявителя) о порядке ее предоставления проводится в рабочее время.</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Информирование осуществляется по вопросам:</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предоставления муниципальной услуги;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предоставления услуг, которые являются необходимыми и обязательными для предоставления муниципальной услуги;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сведений о ходе предоставления муниципальной услуги;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обжалования действий (бездействия) органа, предоставляющего муниципальную услугу, а также муниципальных служащих, в ходе предоставления муниципальной услуги и другим вопросам.</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3.2.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а) при личном обращении заявителя;</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двух рабочих дней со дня регистрации обращения;</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lastRenderedPageBreak/>
        <w:t>в) по телефону.</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Индивидуальное устное консультирование каждого заявителя, в том числе обратившегося по телефону, осуществляется не более 10 минут.</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г) заявитель имеет право на получение информации о предоставлении муниципальной услуги посредством Единого портала и Регионального портала.</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Место нахождения, графики работы, справочные телефоны, адреса официальных сайтов, а также электронной почты и (или) формы обратной связи Администрации (структурных подразделений Администрации) размещены на официальном сайте Администрации (http:// ulovo.gorodishe.pnzreg.ru) (далее - официальный сайт Администрации), федеральной государственной информационной системе «Федеральный реестр государственных услуг (функций)»,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(www.uslugi.pnzreg.ru.) (далее – Региональный портал) в информационно-телекоммуникационной сети «Интернет».</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Место нахождения, графики работы, справочные телефоны, адрес официального сайта, а также электронной почты и (или) формы обратной связи МФЦ размещены на официальном сайте МФЦ, в федеральной государственной информационной системе «Федеральный реестр государственных услуг (функций)», Едином портале, Региональном портале в информационно-телекоммуникационной сети «Интернет».</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3.3. Информация по вопросам предоставления муниципальной услуги включает в себя следующие сведения:</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2) круг заявителей, которым предоставляется муниципальная услуга;</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4) срок предоставления муниципальной услуги;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5) порядок и способы подачи документов, представляемых заявителем для получения муниципальной услуги;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xml:space="preserve">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w:t>
      </w:r>
      <w:r w:rsidRPr="00FF5798">
        <w:rPr>
          <w:rFonts w:ascii="Arial" w:eastAsia="Times New Roman" w:hAnsi="Arial" w:cs="Arial"/>
          <w:color w:val="000000"/>
          <w:sz w:val="24"/>
          <w:szCs w:val="24"/>
          <w:lang w:eastAsia="ru-RU"/>
        </w:rPr>
        <w:lastRenderedPageBreak/>
        <w:t>правовыми актами Пензенской области и нормативными правовыми актами администрации Городищенского района Пензенской области;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10) сведения о месте нахождения, графике работы, телефонах, адресе официального сайта Администрации, а также электронной почты;</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(далее - официальный сайт МФЦ), а также электронной почты;</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3.4.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3.3. Регламента.</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3.5. Информация по вопросам предоставления муниципальной услуги предоставляется заявителю бесплатно.</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3.6.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3.7. Порядок, форма, место размещения и способы получения справочной информации.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3.3.Регламента.</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К справочной информации относится следующая информация:</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место нахождения и график работы Администрации, МФЦ;</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справочные телефоны Администрации, МФЦ, в том числе номер</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телефона-автоинформатора (при наличии);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адреса официальных сайтов Администрации, МФЦ, адреса их электронной почты.</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3.8. Справочная информация, предусмотренная пунктом 3.7.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3.9.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lastRenderedPageBreak/>
        <w:t>3.10.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МФЦ обеспечивает размещение и актуализацию справочной информации на информационных стендах и официальном сайте МФЦ.</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position w:val="-2"/>
          <w:sz w:val="24"/>
          <w:szCs w:val="24"/>
          <w:lang w:eastAsia="ru-RU"/>
        </w:rPr>
        <w:t>3.11. Порядок, форма, место размещения и способы получения справочной информации.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position w:val="-2"/>
          <w:sz w:val="24"/>
          <w:szCs w:val="24"/>
          <w:lang w:eastAsia="ru-RU"/>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position w:val="-2"/>
          <w:sz w:val="24"/>
          <w:szCs w:val="24"/>
          <w:lang w:eastAsia="ru-RU"/>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Регламента.</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position w:val="-2"/>
          <w:sz w:val="24"/>
          <w:szCs w:val="24"/>
          <w:lang w:eastAsia="ru-RU"/>
        </w:rPr>
        <w:t>К справочной информации относится следующая информация:</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position w:val="-2"/>
          <w:sz w:val="24"/>
          <w:szCs w:val="24"/>
          <w:lang w:eastAsia="ru-RU"/>
        </w:rPr>
        <w:t>- место нахождения и график работы Администрации, МФЦ;</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position w:val="-2"/>
          <w:sz w:val="24"/>
          <w:szCs w:val="24"/>
          <w:lang w:eastAsia="ru-RU"/>
        </w:rPr>
        <w:t>- справочные телефоны Администрации, МФЦ, в том числе номер телефона-автоинформатора (при наличии);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position w:val="-2"/>
          <w:sz w:val="24"/>
          <w:szCs w:val="24"/>
          <w:lang w:eastAsia="ru-RU"/>
        </w:rPr>
        <w:t>- адреса официальных сайтов Администрации, МФЦ, адреса их электронной почты.</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position w:val="-2"/>
          <w:sz w:val="24"/>
          <w:szCs w:val="24"/>
          <w:lang w:eastAsia="ru-RU"/>
        </w:rPr>
        <w:t>3.12. Справочная информация, предусмотренная пунктом 3.7.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position w:val="-2"/>
          <w:sz w:val="24"/>
          <w:szCs w:val="24"/>
          <w:lang w:eastAsia="ru-RU"/>
        </w:rPr>
        <w:t>3.13.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position w:val="-2"/>
          <w:sz w:val="24"/>
          <w:szCs w:val="24"/>
          <w:lang w:eastAsia="ru-RU"/>
        </w:rPr>
        <w:t>3.14.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position w:val="-2"/>
          <w:sz w:val="24"/>
          <w:szCs w:val="24"/>
          <w:lang w:eastAsia="ru-RU"/>
        </w:rPr>
        <w:t>МФЦ обеспечивает размещение и актуализацию справочной информации на информационных стендах и официальном сайте МФЦ.</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w:t>
      </w:r>
    </w:p>
    <w:p w:rsidR="00FF5798" w:rsidRPr="00FF5798" w:rsidRDefault="00FF5798" w:rsidP="00FF5798">
      <w:pPr>
        <w:spacing w:after="0" w:line="240" w:lineRule="auto"/>
        <w:ind w:firstLine="567"/>
        <w:jc w:val="center"/>
        <w:outlineLvl w:val="1"/>
        <w:rPr>
          <w:rFonts w:ascii="Arial" w:eastAsia="Times New Roman" w:hAnsi="Arial" w:cs="Arial"/>
          <w:b/>
          <w:bCs/>
          <w:color w:val="000000"/>
          <w:sz w:val="30"/>
          <w:szCs w:val="30"/>
          <w:lang w:eastAsia="ru-RU"/>
        </w:rPr>
      </w:pPr>
      <w:r w:rsidRPr="00FF5798">
        <w:rPr>
          <w:rFonts w:ascii="Arial" w:eastAsia="Times New Roman" w:hAnsi="Arial" w:cs="Arial"/>
          <w:color w:val="000000"/>
          <w:sz w:val="30"/>
          <w:szCs w:val="30"/>
          <w:lang w:eastAsia="ru-RU"/>
        </w:rPr>
        <w:t>Раздел 2</w:t>
      </w:r>
    </w:p>
    <w:p w:rsidR="00FF5798" w:rsidRPr="00FF5798" w:rsidRDefault="00FF5798" w:rsidP="00FF5798">
      <w:pPr>
        <w:spacing w:after="0" w:line="240" w:lineRule="auto"/>
        <w:ind w:firstLine="567"/>
        <w:jc w:val="center"/>
        <w:outlineLvl w:val="1"/>
        <w:rPr>
          <w:rFonts w:ascii="Arial" w:eastAsia="Times New Roman" w:hAnsi="Arial" w:cs="Arial"/>
          <w:b/>
          <w:bCs/>
          <w:color w:val="000000"/>
          <w:sz w:val="30"/>
          <w:szCs w:val="30"/>
          <w:lang w:eastAsia="ru-RU"/>
        </w:rPr>
      </w:pPr>
      <w:r w:rsidRPr="00FF5798">
        <w:rPr>
          <w:rFonts w:ascii="Arial" w:eastAsia="Times New Roman" w:hAnsi="Arial" w:cs="Arial"/>
          <w:color w:val="000000"/>
          <w:sz w:val="30"/>
          <w:szCs w:val="30"/>
          <w:lang w:eastAsia="ru-RU"/>
        </w:rPr>
        <w:t>СТАНДАРТ ПРЕДОСТАВЛЕНИЯ МУНИЦИПАЛЬНОЙ УСЛУГИ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w:t>
      </w:r>
    </w:p>
    <w:p w:rsidR="00FF5798" w:rsidRPr="00FF5798" w:rsidRDefault="00FF5798" w:rsidP="00FF5798">
      <w:pPr>
        <w:spacing w:after="0" w:line="240" w:lineRule="auto"/>
        <w:ind w:firstLine="567"/>
        <w:jc w:val="both"/>
        <w:outlineLvl w:val="2"/>
        <w:rPr>
          <w:rFonts w:ascii="Arial" w:eastAsia="Times New Roman" w:hAnsi="Arial" w:cs="Arial"/>
          <w:b/>
          <w:bCs/>
          <w:color w:val="000000"/>
          <w:sz w:val="28"/>
          <w:szCs w:val="28"/>
          <w:lang w:eastAsia="ru-RU"/>
        </w:rPr>
      </w:pPr>
      <w:r w:rsidRPr="00FF5798">
        <w:rPr>
          <w:rFonts w:ascii="Arial" w:eastAsia="Times New Roman" w:hAnsi="Arial" w:cs="Arial"/>
          <w:b/>
          <w:bCs/>
          <w:color w:val="000000"/>
          <w:sz w:val="24"/>
          <w:szCs w:val="24"/>
          <w:lang w:eastAsia="ru-RU"/>
        </w:rPr>
        <w:t>Наименование муниципальной услуги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b/>
          <w:bCs/>
          <w:i/>
          <w:iCs/>
          <w:color w:val="000000"/>
          <w:sz w:val="24"/>
          <w:szCs w:val="24"/>
          <w:lang w:eastAsia="ru-RU"/>
        </w:rPr>
        <w:t> </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4. «Предоставление права на размещение нестационарных торговых объектов».</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Краткое наименование муниципальной услуги не предусмотрено.</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w:t>
      </w:r>
    </w:p>
    <w:p w:rsidR="00FF5798" w:rsidRPr="00FF5798" w:rsidRDefault="00FF5798" w:rsidP="00FF5798">
      <w:pPr>
        <w:spacing w:after="0" w:line="240" w:lineRule="auto"/>
        <w:ind w:firstLine="567"/>
        <w:jc w:val="both"/>
        <w:outlineLvl w:val="2"/>
        <w:rPr>
          <w:rFonts w:ascii="Arial" w:eastAsia="Times New Roman" w:hAnsi="Arial" w:cs="Arial"/>
          <w:b/>
          <w:bCs/>
          <w:color w:val="000000"/>
          <w:sz w:val="28"/>
          <w:szCs w:val="28"/>
          <w:lang w:eastAsia="ru-RU"/>
        </w:rPr>
      </w:pPr>
      <w:r w:rsidRPr="00FF5798">
        <w:rPr>
          <w:rFonts w:ascii="Arial" w:eastAsia="Times New Roman" w:hAnsi="Arial" w:cs="Arial"/>
          <w:b/>
          <w:bCs/>
          <w:color w:val="000000"/>
          <w:sz w:val="24"/>
          <w:szCs w:val="24"/>
          <w:lang w:eastAsia="ru-RU"/>
        </w:rPr>
        <w:t>Наименование органа местного самоуправления, предоставляющего муниципальную услугу</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b/>
          <w:bCs/>
          <w:i/>
          <w:iCs/>
          <w:color w:val="000000"/>
          <w:sz w:val="24"/>
          <w:szCs w:val="24"/>
          <w:lang w:eastAsia="ru-RU"/>
        </w:rPr>
        <w:t> </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5. Муниципальная услуга предоставляется Администрацией.</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w:t>
      </w:r>
    </w:p>
    <w:p w:rsidR="00FF5798" w:rsidRPr="00FF5798" w:rsidRDefault="00FF5798" w:rsidP="00FF5798">
      <w:pPr>
        <w:spacing w:after="0" w:line="240" w:lineRule="auto"/>
        <w:ind w:firstLine="567"/>
        <w:jc w:val="both"/>
        <w:outlineLvl w:val="2"/>
        <w:rPr>
          <w:rFonts w:ascii="Arial" w:eastAsia="Times New Roman" w:hAnsi="Arial" w:cs="Arial"/>
          <w:b/>
          <w:bCs/>
          <w:color w:val="000000"/>
          <w:sz w:val="28"/>
          <w:szCs w:val="28"/>
          <w:lang w:eastAsia="ru-RU"/>
        </w:rPr>
      </w:pPr>
      <w:r w:rsidRPr="00FF5798">
        <w:rPr>
          <w:rFonts w:ascii="Arial" w:eastAsia="Times New Roman" w:hAnsi="Arial" w:cs="Arial"/>
          <w:b/>
          <w:bCs/>
          <w:color w:val="000000"/>
          <w:sz w:val="24"/>
          <w:szCs w:val="24"/>
          <w:lang w:eastAsia="ru-RU"/>
        </w:rPr>
        <w:t>Результат предоставления муниципальной услуги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b/>
          <w:bCs/>
          <w:i/>
          <w:iCs/>
          <w:color w:val="000000"/>
          <w:sz w:val="24"/>
          <w:szCs w:val="24"/>
          <w:lang w:eastAsia="ru-RU"/>
        </w:rPr>
        <w:t> </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6. Результатом предоставления муниципальной услуги является:</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заключение договора на размещение нестационарного торгового объекта;</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отказ в заключении договора на размещение нестационарного торгового объекта.</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lastRenderedPageBreak/>
        <w:t>Предоставление муниципальной услуги заканчивается выдачей заявителю договора на размещение нестационарного торгового объекта либо направлением заявителю решения об отказе в заключении договора на размещение нестационарного торгового объекта в форме постановления Администрации.</w:t>
      </w:r>
    </w:p>
    <w:p w:rsidR="00FF5798" w:rsidRPr="00FF5798" w:rsidRDefault="00FF5798" w:rsidP="00FF5798">
      <w:pPr>
        <w:spacing w:after="0" w:line="240" w:lineRule="auto"/>
        <w:ind w:firstLine="567"/>
        <w:jc w:val="both"/>
        <w:outlineLvl w:val="2"/>
        <w:rPr>
          <w:rFonts w:ascii="Arial" w:eastAsia="Times New Roman" w:hAnsi="Arial" w:cs="Arial"/>
          <w:b/>
          <w:bCs/>
          <w:color w:val="000000"/>
          <w:sz w:val="28"/>
          <w:szCs w:val="28"/>
          <w:lang w:eastAsia="ru-RU"/>
        </w:rPr>
      </w:pPr>
      <w:r w:rsidRPr="00FF5798">
        <w:rPr>
          <w:rFonts w:ascii="Arial" w:eastAsia="Times New Roman" w:hAnsi="Arial" w:cs="Arial"/>
          <w:b/>
          <w:bCs/>
          <w:color w:val="000000"/>
          <w:sz w:val="24"/>
          <w:szCs w:val="24"/>
          <w:lang w:eastAsia="ru-RU"/>
        </w:rPr>
        <w:t> </w:t>
      </w:r>
    </w:p>
    <w:p w:rsidR="00FF5798" w:rsidRPr="00FF5798" w:rsidRDefault="00FF5798" w:rsidP="00FF5798">
      <w:pPr>
        <w:spacing w:after="0" w:line="240" w:lineRule="auto"/>
        <w:ind w:firstLine="567"/>
        <w:jc w:val="both"/>
        <w:outlineLvl w:val="2"/>
        <w:rPr>
          <w:rFonts w:ascii="Arial" w:eastAsia="Times New Roman" w:hAnsi="Arial" w:cs="Arial"/>
          <w:b/>
          <w:bCs/>
          <w:color w:val="000000"/>
          <w:sz w:val="28"/>
          <w:szCs w:val="28"/>
          <w:lang w:eastAsia="ru-RU"/>
        </w:rPr>
      </w:pPr>
      <w:r w:rsidRPr="00FF5798">
        <w:rPr>
          <w:rFonts w:ascii="Arial" w:eastAsia="Times New Roman" w:hAnsi="Arial" w:cs="Arial"/>
          <w:b/>
          <w:bCs/>
          <w:color w:val="000000"/>
          <w:sz w:val="24"/>
          <w:szCs w:val="24"/>
          <w:lang w:eastAsia="ru-RU"/>
        </w:rPr>
        <w:t>Срок предоставления муниципальной услуги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7. Срок предоставления муниципальной услуги: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не более чем 45 рабочих дней со дня поступления заявки о заключении договора на размещение НТО без проведения аукциона.</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При предоставлении муниципальной услуги через МФЦ срок предоставления муниципальной услуги исчисляется со дня передачи заявки о заключении договора на размещение НТО без проведения аукциона и (или) документов из МФЦ в Администрацию.</w:t>
      </w:r>
    </w:p>
    <w:p w:rsidR="00FF5798" w:rsidRPr="00FF5798" w:rsidRDefault="00FF5798" w:rsidP="00FF5798">
      <w:pPr>
        <w:spacing w:after="0" w:line="240" w:lineRule="auto"/>
        <w:ind w:firstLine="567"/>
        <w:jc w:val="both"/>
        <w:outlineLvl w:val="2"/>
        <w:rPr>
          <w:rFonts w:ascii="Arial" w:eastAsia="Times New Roman" w:hAnsi="Arial" w:cs="Arial"/>
          <w:b/>
          <w:bCs/>
          <w:color w:val="000000"/>
          <w:sz w:val="28"/>
          <w:szCs w:val="28"/>
          <w:lang w:eastAsia="ru-RU"/>
        </w:rPr>
      </w:pPr>
      <w:r w:rsidRPr="00FF5798">
        <w:rPr>
          <w:rFonts w:ascii="Arial" w:eastAsia="Times New Roman" w:hAnsi="Arial" w:cs="Arial"/>
          <w:color w:val="000000"/>
          <w:sz w:val="24"/>
          <w:szCs w:val="24"/>
          <w:lang w:eastAsia="ru-RU"/>
        </w:rPr>
        <w:t> </w:t>
      </w:r>
    </w:p>
    <w:p w:rsidR="00FF5798" w:rsidRPr="00FF5798" w:rsidRDefault="00FF5798" w:rsidP="00FF5798">
      <w:pPr>
        <w:spacing w:after="0" w:line="240" w:lineRule="auto"/>
        <w:ind w:firstLine="567"/>
        <w:jc w:val="both"/>
        <w:outlineLvl w:val="2"/>
        <w:rPr>
          <w:rFonts w:ascii="Arial" w:eastAsia="Times New Roman" w:hAnsi="Arial" w:cs="Arial"/>
          <w:b/>
          <w:bCs/>
          <w:color w:val="000000"/>
          <w:sz w:val="28"/>
          <w:szCs w:val="28"/>
          <w:lang w:eastAsia="ru-RU"/>
        </w:rPr>
      </w:pPr>
      <w:r w:rsidRPr="00FF5798">
        <w:rPr>
          <w:rFonts w:ascii="Arial" w:eastAsia="Times New Roman" w:hAnsi="Arial" w:cs="Arial"/>
          <w:b/>
          <w:bCs/>
          <w:color w:val="000000"/>
          <w:sz w:val="24"/>
          <w:szCs w:val="24"/>
          <w:lang w:eastAsia="ru-RU"/>
        </w:rPr>
        <w:t>Правовые основания для предоставления муниципальной услуги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b/>
          <w:bCs/>
          <w:i/>
          <w:iCs/>
          <w:color w:val="000000"/>
          <w:sz w:val="24"/>
          <w:szCs w:val="24"/>
          <w:lang w:eastAsia="ru-RU"/>
        </w:rPr>
        <w:t> </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8. Предоставление муниципальной услуги осуществляется в соответствии со следующими нормативными правовыми актами: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Градостроительный кодекс Российской Федерации – (Российская газета от 30 декабря 2004 г. № 290);</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Федеральный закон от 06.10.2003 № 131-ФЗ «Об общих принципах организации местного самоуправления в Российской Федерации» (с последующими изменениями) - (Собрание законодательства РФ, 06.10.2003, № 40, ст. 3822);</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Федеральный закон от 27.07.2010 № 210-ФЗ «Об организации предоставления государственных и муниципальных услуг» (с последующими изменениями) (далее - Федеральный закон №210-ФЗ) – (Собрание законодательства РФ, 02.08.2010, № 31, ст. 4179);</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Федеральный закон от 27.07.2006 № 152-ФЗ «О персональных данных» (с последующими изменениями) – (Собрание законодательства РФ, 31.07.2006, № 31 (1 ч.), ст. 3451);</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Федеральный закон от 06.04.2011 № 63-ФЗ «Об электронной подписи» (с последующими изменениями) – (Собрание законодательства РФ, 11.04.2011, № 15, ст. 2036);</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Федеральный закон от 26.07.2006 № 135-ФЗ «О защите конкуренции» (с последующими изменениями) – (Российская газета от 27 июля 2006 г. № 162);</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Федеральный закон от 28.12.2009 № 381-ФЗ «Об основах государственного регулирования торговой деятельности в Российской Федерации» (с последующими изменениями) – (Собрание законодательства РФ, 04.01.2010, № 1, ст. 2);</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Постановление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 – (Российская газета, от 08.04.2016 № 75);</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Приказ Министерства сельского хозяйства Пензенской области от 02.03.2016 № 32 «Об утверждении Порядка размещения нестационарных торговых объектов на территории Пензенской области» (официальный сайт Министерства сельского хозяйства Пензенской области http://www.mcx-penza.ru);</w:t>
      </w:r>
    </w:p>
    <w:p w:rsidR="00FF5798" w:rsidRPr="00FF5798" w:rsidRDefault="00FF5798" w:rsidP="00FF5798">
      <w:pPr>
        <w:spacing w:after="0" w:line="240" w:lineRule="auto"/>
        <w:ind w:firstLine="567"/>
        <w:jc w:val="both"/>
        <w:rPr>
          <w:rFonts w:ascii="Arial" w:eastAsia="Times New Roman" w:hAnsi="Arial" w:cs="Arial"/>
          <w:color w:val="000000"/>
          <w:lang w:eastAsia="ru-RU"/>
        </w:rPr>
      </w:pPr>
      <w:r w:rsidRPr="00FF5798">
        <w:rPr>
          <w:rFonts w:ascii="Arial" w:eastAsia="Times New Roman" w:hAnsi="Arial" w:cs="Arial"/>
          <w:color w:val="000000"/>
          <w:sz w:val="24"/>
          <w:szCs w:val="24"/>
          <w:lang w:eastAsia="ru-RU"/>
        </w:rPr>
        <w:t xml:space="preserve">- Уставом Юловского сельсовета Городищенского района Пензенской области; принятого решением Комитета местного самоуправления Юловского сельсовета Городищенского района Пензенской области от 27.04.2011 № 17-4/1, </w:t>
      </w:r>
      <w:r w:rsidRPr="00FF5798">
        <w:rPr>
          <w:rFonts w:ascii="Arial" w:eastAsia="Times New Roman" w:hAnsi="Arial" w:cs="Arial"/>
          <w:color w:val="000000"/>
          <w:sz w:val="24"/>
          <w:szCs w:val="24"/>
          <w:lang w:eastAsia="ru-RU"/>
        </w:rPr>
        <w:lastRenderedPageBreak/>
        <w:t>зарегистрированного в Управлении Минюста России по Пензенской области 30.05.2011 года, № RU585073252011001 (информационный бюллетень Комитета местного самоуправления Юловского сельсовета Городищенского района Пензенской области «Сельские новости» № 21 от 31.05.2011);</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постановлением администрации Юловского сельсовета Городищенского района Пензенской области </w:t>
      </w:r>
      <w:hyperlink r:id="rId12" w:tgtFrame="_blank" w:history="1">
        <w:r w:rsidRPr="00FF5798">
          <w:rPr>
            <w:rFonts w:ascii="Arial" w:eastAsia="Times New Roman" w:hAnsi="Arial" w:cs="Arial"/>
            <w:color w:val="0000FF"/>
            <w:sz w:val="24"/>
            <w:szCs w:val="24"/>
            <w:lang w:eastAsia="ru-RU"/>
          </w:rPr>
          <w:t>от 18.05.2018 №27</w:t>
        </w:r>
      </w:hyperlink>
      <w:r w:rsidRPr="00FF5798">
        <w:rPr>
          <w:rFonts w:ascii="Arial" w:eastAsia="Times New Roman" w:hAnsi="Arial" w:cs="Arial"/>
          <w:color w:val="000000"/>
          <w:sz w:val="24"/>
          <w:szCs w:val="24"/>
          <w:lang w:eastAsia="ru-RU"/>
        </w:rPr>
        <w:t> «Об утверждении Реестра муниципальных услуг муниципального образования Юловский сельсовет Городищенского района Пензенской области ( с последующими измененями) (Информационный бюллетень Комитета местного самоуправления Юловского сельсовета Городищенского района Пензенской области от 18.05.2018 №29);</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постановлением администрации Юловского сельсовета Городищенского района Пензенской области </w:t>
      </w:r>
      <w:hyperlink r:id="rId13" w:tgtFrame="_blank" w:history="1">
        <w:r w:rsidRPr="00FF5798">
          <w:rPr>
            <w:rFonts w:ascii="Arial" w:eastAsia="Times New Roman" w:hAnsi="Arial" w:cs="Arial"/>
            <w:color w:val="0000FF"/>
            <w:sz w:val="24"/>
            <w:szCs w:val="24"/>
            <w:lang w:eastAsia="ru-RU"/>
          </w:rPr>
          <w:t>от 26.04.2018 № 22</w:t>
        </w:r>
      </w:hyperlink>
      <w:r w:rsidRPr="00FF5798">
        <w:rPr>
          <w:rFonts w:ascii="Arial" w:eastAsia="Times New Roman" w:hAnsi="Arial" w:cs="Arial"/>
          <w:color w:val="000000"/>
          <w:sz w:val="24"/>
          <w:szCs w:val="24"/>
          <w:lang w:eastAsia="ru-RU"/>
        </w:rPr>
        <w:t> «О разработке и утверждении административных регламентов предоставления муниципальных услуг администрацией Юловского сельсовета Городищенского района Пензенской области» - (« Сельские новости» от 27.04.2018 № 24);</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постановлением администрации Юловского сельсовета Городищенского района Пензенской области </w:t>
      </w:r>
      <w:hyperlink r:id="rId14" w:tgtFrame="_blank" w:history="1">
        <w:r w:rsidRPr="00FF5798">
          <w:rPr>
            <w:rFonts w:ascii="Arial" w:eastAsia="Times New Roman" w:hAnsi="Arial" w:cs="Arial"/>
            <w:color w:val="0000FF"/>
            <w:sz w:val="24"/>
            <w:szCs w:val="24"/>
            <w:lang w:eastAsia="ru-RU"/>
          </w:rPr>
          <w:t>от 22.10.2018 № 68</w:t>
        </w:r>
      </w:hyperlink>
      <w:r w:rsidRPr="00FF5798">
        <w:rPr>
          <w:rFonts w:ascii="Arial" w:eastAsia="Times New Roman" w:hAnsi="Arial" w:cs="Arial"/>
          <w:color w:val="000000"/>
          <w:sz w:val="24"/>
          <w:szCs w:val="24"/>
          <w:lang w:eastAsia="ru-RU"/>
        </w:rPr>
        <w:t> «Об утверждении Порядка подачи и рассмотрения жалоб на решения и действия (бездействие) администрации Юловского сельсовета Городищенского района Пензенской области</w:t>
      </w:r>
      <w:r w:rsidRPr="00FF5798">
        <w:rPr>
          <w:rFonts w:ascii="Arial" w:eastAsia="Times New Roman" w:hAnsi="Arial" w:cs="Arial"/>
          <w:i/>
          <w:iCs/>
          <w:color w:val="000000"/>
          <w:sz w:val="24"/>
          <w:szCs w:val="24"/>
          <w:lang w:eastAsia="ru-RU"/>
        </w:rPr>
        <w:t> </w:t>
      </w:r>
      <w:r w:rsidRPr="00FF5798">
        <w:rPr>
          <w:rFonts w:ascii="Arial" w:eastAsia="Times New Roman" w:hAnsi="Arial" w:cs="Arial"/>
          <w:color w:val="000000"/>
          <w:sz w:val="24"/>
          <w:szCs w:val="24"/>
          <w:lang w:eastAsia="ru-RU"/>
        </w:rPr>
        <w:t>должностных лиц, муниципальных служащих администрации Юловского сельсовета Городищенского района Пензенской области</w:t>
      </w:r>
      <w:r w:rsidRPr="00FF5798">
        <w:rPr>
          <w:rFonts w:ascii="Arial" w:eastAsia="Times New Roman" w:hAnsi="Arial" w:cs="Arial"/>
          <w:i/>
          <w:iCs/>
          <w:color w:val="000000"/>
          <w:sz w:val="24"/>
          <w:szCs w:val="24"/>
          <w:lang w:eastAsia="ru-RU"/>
        </w:rPr>
        <w:t> </w:t>
      </w:r>
      <w:r w:rsidRPr="00FF5798">
        <w:rPr>
          <w:rFonts w:ascii="Arial" w:eastAsia="Times New Roman" w:hAnsi="Arial" w:cs="Arial"/>
          <w:color w:val="000000"/>
          <w:sz w:val="24"/>
          <w:szCs w:val="24"/>
          <w:lang w:eastAsia="ru-RU"/>
        </w:rPr>
        <w:t>при предоставлении муниципальных услуг» – (Информационный бюллетень Комитета местного самоуправления Юловского сельсовета Городищенского района Пензенской области от 22.10.2018 № 56);</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настоящий Регламент.</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b/>
          <w:bCs/>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FF5798" w:rsidRPr="00FF5798" w:rsidRDefault="00FF5798" w:rsidP="00FF5798">
      <w:pPr>
        <w:spacing w:after="0" w:line="240" w:lineRule="auto"/>
        <w:ind w:firstLine="567"/>
        <w:jc w:val="both"/>
        <w:outlineLvl w:val="2"/>
        <w:rPr>
          <w:rFonts w:ascii="Arial" w:eastAsia="Times New Roman" w:hAnsi="Arial" w:cs="Arial"/>
          <w:b/>
          <w:bCs/>
          <w:color w:val="000000"/>
          <w:sz w:val="28"/>
          <w:szCs w:val="28"/>
          <w:lang w:eastAsia="ru-RU"/>
        </w:rPr>
      </w:pPr>
      <w:r w:rsidRPr="00FF5798">
        <w:rPr>
          <w:rFonts w:ascii="Arial" w:eastAsia="Times New Roman" w:hAnsi="Arial" w:cs="Arial"/>
          <w:color w:val="000000"/>
          <w:sz w:val="24"/>
          <w:szCs w:val="24"/>
          <w:lang w:eastAsia="ru-RU"/>
        </w:rPr>
        <w:t> </w:t>
      </w:r>
    </w:p>
    <w:p w:rsidR="00FF5798" w:rsidRPr="00FF5798" w:rsidRDefault="00FF5798" w:rsidP="00FF5798">
      <w:pPr>
        <w:spacing w:after="0" w:line="240" w:lineRule="auto"/>
        <w:ind w:firstLine="567"/>
        <w:jc w:val="both"/>
        <w:outlineLvl w:val="2"/>
        <w:rPr>
          <w:rFonts w:ascii="Arial" w:eastAsia="Times New Roman" w:hAnsi="Arial" w:cs="Arial"/>
          <w:b/>
          <w:bCs/>
          <w:color w:val="000000"/>
          <w:sz w:val="28"/>
          <w:szCs w:val="28"/>
          <w:lang w:eastAsia="ru-RU"/>
        </w:rPr>
      </w:pPr>
      <w:r w:rsidRPr="00FF5798">
        <w:rPr>
          <w:rFonts w:ascii="Arial" w:eastAsia="Times New Roman" w:hAnsi="Arial" w:cs="Arial"/>
          <w:color w:val="000000"/>
          <w:sz w:val="24"/>
          <w:szCs w:val="24"/>
          <w:lang w:eastAsia="ru-RU"/>
        </w:rPr>
        <w:t>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подлежащих представлению заявителем самостоятельно</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xml:space="preserve">9. Муниципальная услуга предоставляется на основании заявки о заключении договора на размещение НТО без проведения аукциона, поданного в письменной форме. Заявка о заключении договора на размещение НТО без проведения аукциона от имени юридического лица заверяется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 (если заявителем является юридическое лицо). Заявка о заключении договора на размещение НТО без проведения аукциона подается или направляется в Администрацию </w:t>
      </w:r>
      <w:r w:rsidRPr="00FF5798">
        <w:rPr>
          <w:rFonts w:ascii="Arial" w:eastAsia="Times New Roman" w:hAnsi="Arial" w:cs="Arial"/>
          <w:color w:val="000000"/>
          <w:sz w:val="24"/>
          <w:szCs w:val="24"/>
          <w:lang w:eastAsia="ru-RU"/>
        </w:rPr>
        <w:lastRenderedPageBreak/>
        <w:t>заявителем (представителем заявителя) по его выбору лично или посредством почтовой связи на бумажном носителе.</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9.1. Заявитель (представитель заявителя) может подать заявку о заключении договора на размещение НТО без проведения аукциона и документы, необходимые для предоставления муниципальной услуги следующими способами: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а) лично по адресу Администрации;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б) посредством почтовой связи по адресу Администрации или МФЦ;</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в) на бумажном носителе через МФЦ.</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10. Для предоставления муниципальной услуги заявитель (представитель заявителя) должен представить:</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1) заявку о заключении договора на размещение НТО без проведения аукциона. хозяйствующего субъекта о заключении договора на размещение нестационарного торгового объекта без проведения аукциона (далее - заявка) (Приложение 1 к Регламенту).</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В заявке указывается:</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фамилия, имя, отчество (при наличии) физических лиц, применяющих специальный налоговый режим "Налог на профессиональный доход", индивидуального предпринимателя или наименование юридического лица,</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случай заключения договора на размещение нестационарного торгового объекта, в местах определенной схемой размещения нестационарных торговых объектов, без проведения аукциона,</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место размещения нестационарного торгового объекта,</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площадь нестационарного торгового объекта,</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высота нестационарного торгового объекта,</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вид нестационарного торгового объекта,</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цель использования нестационарного торгового объекта,</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площадь предназначенных для их размещения земельных участков.</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2) Для юридических лиц:</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2.1. Решение об одобрении или о совершении крупной сделки (оригинал или заверенная юридическим лицом копия)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(в случае, если договор на размещение нестационарного торгового объекта является крупной сделкой).</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2.2. Оригинал справки об отсутствии у договора на размещения нестационарного торгового объекта признаков крупной сделки на последнюю отчетную дату, указанную в статье 15 Федерального закона от 06.12.2011 № 402-ФЗ «О бухгалтерском учете», приходящуюся на дату подписания договора на размещение нестационарного торгового объекта, заверенной подписью руководителя, главного бухгалтера и (при наличии) печатью юридического лица (в случае, если договор на размещение нестационарного торгового объекта не является крупной сделкой).</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2.3. Оригинал справки об отсутствии у договора на размещение нестационарного торгового объекта признаков сделки с заинтересованностью, заверенной подписью руководителя и печатью (при наличии) юридического лица.</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Для индивидуальных предпринимателей, физических лиц, применяющих специальный налоговый режим "Налог на профессиональный доход":</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xml:space="preserve">2.4. Документ, подтверждающий полномочия лица на осуществление действий от имени заявителя - юридического лица без доверенности (оригинал или заверенная юридическим лицом копия решения о назначении или избрании на должность, в соответствии с которым физическое лицо обладает правом </w:t>
      </w:r>
      <w:r w:rsidRPr="00FF5798">
        <w:rPr>
          <w:rFonts w:ascii="Arial" w:eastAsia="Times New Roman" w:hAnsi="Arial" w:cs="Arial"/>
          <w:color w:val="000000"/>
          <w:sz w:val="24"/>
          <w:szCs w:val="24"/>
          <w:lang w:eastAsia="ru-RU"/>
        </w:rPr>
        <w:lastRenderedPageBreak/>
        <w:t>действовать от имени Заявителя без доверенности), либо надлежащим образом оформленная доверенность на осуществление действий от имени Заявителя (оригинал или заверенная юридическим лицом копия - для представителей юридических лиц; оригинал доверенности либо копия доверенности и оригинал для сверки - для представителей физических лиц).</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2.5. Копия документа, удостоверяющего личность заявителя или его доверенного лица, в случае если интересы заявителя представляет доверенное лицо, и оригинал для сверки.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2.6.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(физического лица)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2.7. Документы, подтверждающие возникновение права на заключение договора на размещение нестационарного торгового объекта без проведения аукциона.</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bookmarkStart w:id="5" w:name="Par13"/>
      <w:bookmarkEnd w:id="5"/>
      <w:r w:rsidRPr="00FF5798">
        <w:rPr>
          <w:rFonts w:ascii="Arial" w:eastAsia="Times New Roman" w:hAnsi="Arial" w:cs="Arial"/>
          <w:color w:val="000000"/>
          <w:sz w:val="24"/>
          <w:szCs w:val="24"/>
          <w:lang w:eastAsia="ru-RU"/>
        </w:rPr>
        <w:t>2.8. Опись представляемых документов с указанием наименования документа, его реквизитов, количества листов в документе.</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w:t>
      </w:r>
    </w:p>
    <w:p w:rsidR="00FF5798" w:rsidRPr="00FF5798" w:rsidRDefault="00FF5798" w:rsidP="00FF5798">
      <w:pPr>
        <w:spacing w:after="0" w:line="240" w:lineRule="auto"/>
        <w:ind w:firstLine="567"/>
        <w:jc w:val="both"/>
        <w:outlineLvl w:val="2"/>
        <w:rPr>
          <w:rFonts w:ascii="Arial" w:eastAsia="Times New Roman" w:hAnsi="Arial" w:cs="Arial"/>
          <w:b/>
          <w:bCs/>
          <w:color w:val="000000"/>
          <w:sz w:val="28"/>
          <w:szCs w:val="28"/>
          <w:lang w:eastAsia="ru-RU"/>
        </w:rPr>
      </w:pPr>
      <w:r w:rsidRPr="00FF5798">
        <w:rPr>
          <w:rFonts w:ascii="Arial" w:eastAsia="Times New Roman" w:hAnsi="Arial" w:cs="Arial"/>
          <w:b/>
          <w:bCs/>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участвующих в предоставлении государственных или муниципальных услуг, которые заявитель вправе представить самостоятельно, так как они подлежат предоставлению в рамках межведомственного информационного взаимодействия</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b/>
          <w:bCs/>
          <w:i/>
          <w:iCs/>
          <w:color w:val="000000"/>
          <w:sz w:val="24"/>
          <w:szCs w:val="24"/>
          <w:lang w:eastAsia="ru-RU"/>
        </w:rPr>
        <w:t> </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11.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соответствии с законодательством Российской Федерации: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1) </w:t>
      </w:r>
      <w:bookmarkStart w:id="6" w:name="Par0"/>
      <w:bookmarkEnd w:id="6"/>
      <w:r w:rsidRPr="00FF5798">
        <w:rPr>
          <w:rFonts w:ascii="Arial" w:eastAsia="Times New Roman" w:hAnsi="Arial" w:cs="Arial"/>
          <w:color w:val="000000"/>
          <w:sz w:val="24"/>
          <w:szCs w:val="24"/>
          <w:lang w:eastAsia="ru-RU"/>
        </w:rPr>
        <w:t>для размещения передвижных средств развозной торговли (специализированных или специально оборудованных механических транспортных средств производителей хлебобулочных изделий/молочной/мясной/рыбной продукции) документом, подтверждающим возникновение права на заключение договора на размещение НТО без проведения аукциона является уведомление Роспотребнадзора о начале осуществления предпринимательской деятельности в качестве производителя хлебобулочных изделий/молочной/мясной/рыбной продукции, предлагаемых к реализации с использованием нестационарного торгового объекта, в соответствии с постановлением Правительства Российской Федерации от 16.07.2009 № 584 "Об уведомительном порядке начала осуществления отдельных видов предпринимательской деятельности" (далее – уведомление). Уведомление представляется в форме оригинала или нотариально удостоверенной копии.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Для юридических лиц:</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xml:space="preserve">2) Копия устава (положения) и (или) учредительного договора (если устав не был приведен в соответствие с требованиями федерального законодательства) </w:t>
      </w:r>
      <w:r w:rsidRPr="00FF5798">
        <w:rPr>
          <w:rFonts w:ascii="Arial" w:eastAsia="Times New Roman" w:hAnsi="Arial" w:cs="Arial"/>
          <w:color w:val="000000"/>
          <w:sz w:val="24"/>
          <w:szCs w:val="24"/>
          <w:lang w:eastAsia="ru-RU"/>
        </w:rPr>
        <w:lastRenderedPageBreak/>
        <w:t>со всеми зарегистрированными изменениями и дополнениями, заверенная юридическим лицом.</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3) выписка из Единого государственного реестра юридических лиц (далее - ЕГРЮЛ), полученная не ранее чем за месяц до даты подачи заявки.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Для индивидуальных предпринимателей, физических лиц, применяющих специальный налоговый режим "Налог на профессиональный доход":</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4) выписка из Единого государственного реестра для индивидуальных предпринимателей (далее - ЕГРИП) или справка о постановке на учет физического лица в качестве налогоплательщика налога на профессиональный доход (форма КНД 1122035), полученные не ранее чем за месяц до даты подачи заявки.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12. Запрещается требовать от заявителя:</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б)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 210-ФЗ государственных и муниципальных услуг, в соответствии с нормативными правовыми актами Российской Федерации, нормативными правовыми актами Пензенской области, муниципальными правовыми актами, за исключением документов, включенных в определенный частью 6 статьи 7 Федерального закона № 210-ФЗ перечень документов;</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в)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г)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1) изменение требований нормативных правовых актов, касающихся предоставления муниципальной услуги, после первоначальной подачи заявки о заключении договора на размещение НТО без проведения аукциона о предоставлении муниципальной услуги;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xml:space="preserve">4) выявление документально подтвержденного факта (признаков) ошибочного или противоправного действия (бездействия) должностного лица </w:t>
      </w:r>
      <w:r w:rsidRPr="00FF5798">
        <w:rPr>
          <w:rFonts w:ascii="Arial" w:eastAsia="Times New Roman" w:hAnsi="Arial" w:cs="Arial"/>
          <w:color w:val="000000"/>
          <w:sz w:val="24"/>
          <w:szCs w:val="24"/>
          <w:lang w:eastAsia="ru-RU"/>
        </w:rPr>
        <w:lastRenderedPageBreak/>
        <w:t>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w:t>
      </w:r>
    </w:p>
    <w:p w:rsidR="00FF5798" w:rsidRPr="00FF5798" w:rsidRDefault="00FF5798" w:rsidP="00FF5798">
      <w:pPr>
        <w:spacing w:after="0" w:line="240" w:lineRule="auto"/>
        <w:ind w:firstLine="567"/>
        <w:jc w:val="both"/>
        <w:outlineLvl w:val="2"/>
        <w:rPr>
          <w:rFonts w:ascii="Arial" w:eastAsia="Times New Roman" w:hAnsi="Arial" w:cs="Arial"/>
          <w:b/>
          <w:bCs/>
          <w:color w:val="000000"/>
          <w:sz w:val="28"/>
          <w:szCs w:val="28"/>
          <w:lang w:eastAsia="ru-RU"/>
        </w:rPr>
      </w:pPr>
      <w:r w:rsidRPr="00FF5798">
        <w:rPr>
          <w:rFonts w:ascii="Arial" w:eastAsia="Times New Roman" w:hAnsi="Arial" w:cs="Arial"/>
          <w:b/>
          <w:bCs/>
          <w:color w:val="000000"/>
          <w:sz w:val="24"/>
          <w:szCs w:val="24"/>
          <w:lang w:eastAsia="ru-RU"/>
        </w:rPr>
        <w:t>Перечень услуг, которые являются необходимыми и обязательными для предоставления муниципальной услуги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b/>
          <w:bCs/>
          <w:i/>
          <w:iCs/>
          <w:color w:val="000000"/>
          <w:sz w:val="24"/>
          <w:szCs w:val="24"/>
          <w:lang w:eastAsia="ru-RU"/>
        </w:rPr>
        <w:t> </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13. Услуги, которые являются необходимыми и обязательными для предоставления муниципальной услуги, отсутствуют.</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w:t>
      </w:r>
    </w:p>
    <w:p w:rsidR="00FF5798" w:rsidRPr="00FF5798" w:rsidRDefault="00FF5798" w:rsidP="00FF5798">
      <w:pPr>
        <w:spacing w:after="0" w:line="240" w:lineRule="auto"/>
        <w:ind w:firstLine="567"/>
        <w:jc w:val="both"/>
        <w:outlineLvl w:val="2"/>
        <w:rPr>
          <w:rFonts w:ascii="Arial" w:eastAsia="Times New Roman" w:hAnsi="Arial" w:cs="Arial"/>
          <w:b/>
          <w:bCs/>
          <w:color w:val="000000"/>
          <w:sz w:val="28"/>
          <w:szCs w:val="28"/>
          <w:lang w:eastAsia="ru-RU"/>
        </w:rPr>
      </w:pPr>
      <w:r w:rsidRPr="00FF5798">
        <w:rPr>
          <w:rFonts w:ascii="Arial" w:eastAsia="Times New Roman" w:hAnsi="Arial" w:cs="Arial"/>
          <w:b/>
          <w:bCs/>
          <w:color w:val="000000"/>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b/>
          <w:bCs/>
          <w:i/>
          <w:iCs/>
          <w:color w:val="000000"/>
          <w:sz w:val="24"/>
          <w:szCs w:val="24"/>
          <w:lang w:eastAsia="ru-RU"/>
        </w:rPr>
        <w:t> </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14. Основания для отказа в приеме документов отсутствуют.</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w:t>
      </w:r>
    </w:p>
    <w:p w:rsidR="00FF5798" w:rsidRPr="00FF5798" w:rsidRDefault="00FF5798" w:rsidP="00FF5798">
      <w:pPr>
        <w:spacing w:after="0" w:line="240" w:lineRule="auto"/>
        <w:ind w:firstLine="567"/>
        <w:jc w:val="both"/>
        <w:outlineLvl w:val="2"/>
        <w:rPr>
          <w:rFonts w:ascii="Arial" w:eastAsia="Times New Roman" w:hAnsi="Arial" w:cs="Arial"/>
          <w:b/>
          <w:bCs/>
          <w:color w:val="000000"/>
          <w:sz w:val="28"/>
          <w:szCs w:val="28"/>
          <w:lang w:eastAsia="ru-RU"/>
        </w:rPr>
      </w:pPr>
      <w:r w:rsidRPr="00FF5798">
        <w:rPr>
          <w:rFonts w:ascii="Arial" w:eastAsia="Times New Roman" w:hAnsi="Arial" w:cs="Arial"/>
          <w:b/>
          <w:bCs/>
          <w:color w:val="000000"/>
          <w:sz w:val="24"/>
          <w:szCs w:val="24"/>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b/>
          <w:bCs/>
          <w:i/>
          <w:iCs/>
          <w:color w:val="000000"/>
          <w:sz w:val="24"/>
          <w:szCs w:val="24"/>
          <w:lang w:eastAsia="ru-RU"/>
        </w:rPr>
        <w:t> </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15. Оснований для приостановления предоставления муниципальной услуги не предусмотрено.</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16. Основания отказа в предоставлении муниципальной услуги: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16.1. размещение нестационарного торгового объекта, указанного в заявке, не соответствует положениям пункта 1 Порядка размещения нестационарных торговых объектов на территории Пензенской области (далее - Порядок), утвержденного приказом Министерства сельского хозяйства Пензенской области от 02.03.2016 № 32 «Об утверждении Порядка размещения нестационарных торговых объектов на территории Пензенской области» (далее –приказ №32);</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16.2. размещение нестационарного торгового объекта, предусмотренное в заявке, не соответствует случаю, указанному в пункте 10 Порядка;</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16.3. наличие решения о проведении аукциона на право заключения договора на размещение нестационарного торгового объекта в указанном в заявке месте, определенном схемой размещения нестационарных торговых объектов, принятого ранее дня подачи хозяйствующим субъектом заявки;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xml:space="preserve">16.4. наличие договора на размещение нестационарного торгового объекта либо договора аренды земельного участка для размещения нестационарного торгового объекта в указанном в заявке хозяйствующего субъекта месте, определенном схемой размещения нестационарных торговых объектов, с иным </w:t>
      </w:r>
      <w:r w:rsidRPr="00FF5798">
        <w:rPr>
          <w:rFonts w:ascii="Arial" w:eastAsia="Times New Roman" w:hAnsi="Arial" w:cs="Arial"/>
          <w:color w:val="000000"/>
          <w:sz w:val="24"/>
          <w:szCs w:val="24"/>
          <w:lang w:eastAsia="ru-RU"/>
        </w:rPr>
        <w:lastRenderedPageBreak/>
        <w:t>хозяйствующим субъектом, заключенного ранее дня подачи хозяйствующим субъектом заявки;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16.5. несоответствие заявки и прилагаемых документов требованиям, предусмотренным подпунктом 2.1 пункта 2 Положения об организации аукциона на право заключения договора на размещение нестационарного торгового объекта и принятии решений о заключении договора на размещение нестационарного торгового объекта без проведения аукциона, утвержденного приказом №32;</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16.6. наличие принятого Администрацией решения об исключении места размещения нестационарного торгового объекта из схемы размещения нестационарных торговых объектов.</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16.7. заявка хозяйствующего субъекта о заключении договора на размещение нестационарного торгового объекта без проведения аукциона по основаниям, предусмотренным подпунктами 10.2 или 10.3 пункта 10 Порядка, подана позже срока, указанного в абзаце третьем пункта 4 Порядка.</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16.8. заявка хозяйствующего субъекта о заключении договора на размещение нестационарного торгового объекта без проведения аукциона по основанию, предусмотренному подпунктом 10.4 пункта 10 Порядка, подана с нарушением сроков, указанных в абзаце четвертом пункта 4 Порядка.</w:t>
      </w:r>
    </w:p>
    <w:p w:rsidR="00FF5798" w:rsidRPr="00FF5798" w:rsidRDefault="00FF5798" w:rsidP="00FF5798">
      <w:pPr>
        <w:spacing w:after="0" w:line="240" w:lineRule="auto"/>
        <w:ind w:firstLine="567"/>
        <w:jc w:val="both"/>
        <w:outlineLvl w:val="2"/>
        <w:rPr>
          <w:rFonts w:ascii="Arial" w:eastAsia="Times New Roman" w:hAnsi="Arial" w:cs="Arial"/>
          <w:b/>
          <w:bCs/>
          <w:color w:val="000000"/>
          <w:sz w:val="28"/>
          <w:szCs w:val="28"/>
          <w:lang w:eastAsia="ru-RU"/>
        </w:rPr>
      </w:pPr>
      <w:r w:rsidRPr="00FF5798">
        <w:rPr>
          <w:rFonts w:ascii="Arial" w:eastAsia="Times New Roman" w:hAnsi="Arial" w:cs="Arial"/>
          <w:b/>
          <w:bCs/>
          <w:color w:val="000000"/>
          <w:sz w:val="24"/>
          <w:szCs w:val="24"/>
          <w:lang w:eastAsia="ru-RU"/>
        </w:rPr>
        <w:t> </w:t>
      </w:r>
    </w:p>
    <w:p w:rsidR="00FF5798" w:rsidRPr="00FF5798" w:rsidRDefault="00FF5798" w:rsidP="00FF5798">
      <w:pPr>
        <w:spacing w:after="0" w:line="240" w:lineRule="auto"/>
        <w:ind w:firstLine="567"/>
        <w:jc w:val="both"/>
        <w:outlineLvl w:val="2"/>
        <w:rPr>
          <w:rFonts w:ascii="Arial" w:eastAsia="Times New Roman" w:hAnsi="Arial" w:cs="Arial"/>
          <w:b/>
          <w:bCs/>
          <w:color w:val="000000"/>
          <w:sz w:val="28"/>
          <w:szCs w:val="28"/>
          <w:lang w:eastAsia="ru-RU"/>
        </w:rPr>
      </w:pPr>
      <w:r w:rsidRPr="00FF5798">
        <w:rPr>
          <w:rFonts w:ascii="Arial" w:eastAsia="Times New Roman" w:hAnsi="Arial" w:cs="Arial"/>
          <w:b/>
          <w:bCs/>
          <w:color w:val="000000"/>
          <w:sz w:val="24"/>
          <w:szCs w:val="24"/>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правовыми актами субъектов Российской Федерации, муниципальными правовыми актами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b/>
          <w:bCs/>
          <w:i/>
          <w:iCs/>
          <w:color w:val="000000"/>
          <w:sz w:val="24"/>
          <w:szCs w:val="24"/>
          <w:lang w:eastAsia="ru-RU"/>
        </w:rPr>
        <w:t> </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17. Муниципальная услуга предоставляется бесплатно.</w:t>
      </w:r>
    </w:p>
    <w:p w:rsidR="00FF5798" w:rsidRPr="00FF5798" w:rsidRDefault="00FF5798" w:rsidP="00FF5798">
      <w:pPr>
        <w:spacing w:after="0" w:line="240" w:lineRule="auto"/>
        <w:ind w:firstLine="567"/>
        <w:jc w:val="both"/>
        <w:outlineLvl w:val="2"/>
        <w:rPr>
          <w:rFonts w:ascii="Arial" w:eastAsia="Times New Roman" w:hAnsi="Arial" w:cs="Arial"/>
          <w:b/>
          <w:bCs/>
          <w:color w:val="000000"/>
          <w:sz w:val="28"/>
          <w:szCs w:val="28"/>
          <w:lang w:eastAsia="ru-RU"/>
        </w:rPr>
      </w:pPr>
      <w:r w:rsidRPr="00FF5798">
        <w:rPr>
          <w:rFonts w:ascii="Arial" w:eastAsia="Times New Roman" w:hAnsi="Arial" w:cs="Arial"/>
          <w:b/>
          <w:bCs/>
          <w:color w:val="000000"/>
          <w:sz w:val="24"/>
          <w:szCs w:val="24"/>
          <w:lang w:eastAsia="ru-RU"/>
        </w:rPr>
        <w:t> </w:t>
      </w:r>
    </w:p>
    <w:p w:rsidR="00FF5798" w:rsidRPr="00FF5798" w:rsidRDefault="00FF5798" w:rsidP="00FF5798">
      <w:pPr>
        <w:spacing w:after="0" w:line="240" w:lineRule="auto"/>
        <w:ind w:firstLine="567"/>
        <w:jc w:val="both"/>
        <w:outlineLvl w:val="2"/>
        <w:rPr>
          <w:rFonts w:ascii="Arial" w:eastAsia="Times New Roman" w:hAnsi="Arial" w:cs="Arial"/>
          <w:b/>
          <w:bCs/>
          <w:color w:val="000000"/>
          <w:sz w:val="28"/>
          <w:szCs w:val="28"/>
          <w:lang w:eastAsia="ru-RU"/>
        </w:rPr>
      </w:pPr>
      <w:r w:rsidRPr="00FF5798">
        <w:rPr>
          <w:rFonts w:ascii="Arial" w:eastAsia="Times New Roman" w:hAnsi="Arial" w:cs="Arial"/>
          <w:b/>
          <w:bCs/>
          <w:color w:val="000000"/>
          <w:sz w:val="24"/>
          <w:szCs w:val="24"/>
          <w:lang w:eastAsia="ru-RU"/>
        </w:rPr>
        <w:t>Максимальный срок ожидания в очереди при подаче заявки о предоставлении муниципальной услуги и при получении результата предоставления муниципальной услуги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b/>
          <w:bCs/>
          <w:i/>
          <w:iCs/>
          <w:color w:val="000000"/>
          <w:sz w:val="24"/>
          <w:szCs w:val="24"/>
          <w:lang w:eastAsia="ru-RU"/>
        </w:rPr>
        <w:t> </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18. Максимальный срок ожидания в очереди при подаче заявки о предоставлении муниципальной услуги и при получении результата предоставления муниципальной услуги составляет не более 15 минут.</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w:t>
      </w:r>
    </w:p>
    <w:p w:rsidR="00FF5798" w:rsidRPr="00FF5798" w:rsidRDefault="00FF5798" w:rsidP="00FF5798">
      <w:pPr>
        <w:spacing w:after="0" w:line="240" w:lineRule="auto"/>
        <w:ind w:firstLine="567"/>
        <w:jc w:val="both"/>
        <w:outlineLvl w:val="2"/>
        <w:rPr>
          <w:rFonts w:ascii="Arial" w:eastAsia="Times New Roman" w:hAnsi="Arial" w:cs="Arial"/>
          <w:b/>
          <w:bCs/>
          <w:color w:val="000000"/>
          <w:sz w:val="28"/>
          <w:szCs w:val="28"/>
          <w:lang w:eastAsia="ru-RU"/>
        </w:rPr>
      </w:pPr>
      <w:r w:rsidRPr="00FF5798">
        <w:rPr>
          <w:rFonts w:ascii="Arial" w:eastAsia="Times New Roman" w:hAnsi="Arial" w:cs="Arial"/>
          <w:b/>
          <w:bCs/>
          <w:color w:val="000000"/>
          <w:sz w:val="24"/>
          <w:szCs w:val="24"/>
          <w:lang w:eastAsia="ru-RU"/>
        </w:rPr>
        <w:t>Срок регистрации заявки о предоставлении муниципальной услуги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b/>
          <w:bCs/>
          <w:i/>
          <w:iCs/>
          <w:color w:val="000000"/>
          <w:sz w:val="24"/>
          <w:szCs w:val="24"/>
          <w:lang w:eastAsia="ru-RU"/>
        </w:rPr>
        <w:t> </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19. Регистрация заявки осуществляется в день его получения Администрацией, МФЦ.</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w:t>
      </w:r>
    </w:p>
    <w:p w:rsidR="00FF5798" w:rsidRPr="00FF5798" w:rsidRDefault="00FF5798" w:rsidP="00FF5798">
      <w:pPr>
        <w:spacing w:after="0" w:line="240" w:lineRule="auto"/>
        <w:ind w:firstLine="567"/>
        <w:jc w:val="both"/>
        <w:outlineLvl w:val="2"/>
        <w:rPr>
          <w:rFonts w:ascii="Arial" w:eastAsia="Times New Roman" w:hAnsi="Arial" w:cs="Arial"/>
          <w:b/>
          <w:bCs/>
          <w:color w:val="000000"/>
          <w:sz w:val="28"/>
          <w:szCs w:val="28"/>
          <w:lang w:eastAsia="ru-RU"/>
        </w:rPr>
      </w:pPr>
      <w:r w:rsidRPr="00FF5798">
        <w:rPr>
          <w:rFonts w:ascii="Arial" w:eastAsia="Times New Roman" w:hAnsi="Arial" w:cs="Arial"/>
          <w:b/>
          <w:bCs/>
          <w:color w:val="000000"/>
          <w:sz w:val="24"/>
          <w:szCs w:val="24"/>
          <w:lang w:eastAsia="ru-RU"/>
        </w:rPr>
        <w:t>Требования к помещениям, в которых предоставляются муниципальные услуги, к залу ожидания, местам для заполнения заявки о заключении договора на размещение НТО без проведения аукциона,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b/>
          <w:bCs/>
          <w:i/>
          <w:iCs/>
          <w:color w:val="000000"/>
          <w:sz w:val="24"/>
          <w:szCs w:val="24"/>
          <w:lang w:eastAsia="ru-RU"/>
        </w:rPr>
        <w:t> </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lastRenderedPageBreak/>
        <w:t>20. З</w:t>
      </w:r>
      <w:r w:rsidRPr="00FF5798">
        <w:rPr>
          <w:rFonts w:ascii="Arial" w:eastAsia="Times New Roman" w:hAnsi="Arial" w:cs="Arial"/>
          <w:color w:val="000000"/>
          <w:spacing w:val="2"/>
          <w:sz w:val="24"/>
          <w:szCs w:val="24"/>
          <w:lang w:eastAsia="ru-RU"/>
        </w:rPr>
        <w:t>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21. Предоставление муниципальной услуги осуществляется в специально выделенных для этой цели помещениях.</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Помещения, в которых осуществляется предоставление муниципальной услуги, оборудуются:</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информационными стендами, содержащими визуальную и текстовую информацию;</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стульями и столами для возможности оформления документов.</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На информационных стендах размещаются:</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выписки из законодательных и иных нормативных правовых актов, содержащих нормы, регулирующие деятельность Администрации, и Регламента;</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перечень документов, необходимых для предоставления муниципальной услуги, а также требования, предъявляемые к этим документам;</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образец заполнения заявки;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порядок обжалования решений, действий (бездействия) должностных лиц Администрации, ответственных за предоставление муниципальной услуги.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22. Количество мест ожидания определяется исходя из фактической нагрузки и возможностей для их размещения в здании.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22.1. Места для заполнения документов оборудуются стульями, столами (стойками) и обеспечиваются бланками заявлений и образцами их заполнения.</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22.2. Кабинеты приема заявителей должны иметь информационные таблички (вывески) с указанием:</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номера кабинета;</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фамилии, имени, отчества (при наличии) и должности специалиста.</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22.3.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22.4.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23. 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настоящие нормы распространяются в порядке, определяемом Правительством Российской Федерации.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lastRenderedPageBreak/>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Прием заявителей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24.Обеспечивается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25. 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26. 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Специалисты Администрации, МФЦ обеспечиваются личными нагрудными карточками (бейджами) с указанием фамилии, имени, отчества (при наличии) и должности.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Места предоставления муниципальной услуги оборудуются с учетом стандарта комфортности предоставления муниципальных услуг.</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w:t>
      </w:r>
    </w:p>
    <w:p w:rsidR="00FF5798" w:rsidRPr="00FF5798" w:rsidRDefault="00FF5798" w:rsidP="00FF5798">
      <w:pPr>
        <w:spacing w:after="0" w:line="240" w:lineRule="auto"/>
        <w:ind w:firstLine="567"/>
        <w:jc w:val="both"/>
        <w:outlineLvl w:val="2"/>
        <w:rPr>
          <w:rFonts w:ascii="Arial" w:eastAsia="Times New Roman" w:hAnsi="Arial" w:cs="Arial"/>
          <w:b/>
          <w:bCs/>
          <w:color w:val="000000"/>
          <w:sz w:val="28"/>
          <w:szCs w:val="28"/>
          <w:lang w:eastAsia="ru-RU"/>
        </w:rPr>
      </w:pPr>
      <w:r w:rsidRPr="00FF5798">
        <w:rPr>
          <w:rFonts w:ascii="Arial" w:eastAsia="Times New Roman" w:hAnsi="Arial" w:cs="Arial"/>
          <w:b/>
          <w:bCs/>
          <w:color w:val="000000"/>
          <w:sz w:val="24"/>
          <w:szCs w:val="24"/>
          <w:lang w:eastAsia="ru-RU"/>
        </w:rPr>
        <w:t>Показатели доступности и качества муниципальной услуги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b/>
          <w:bCs/>
          <w:i/>
          <w:iCs/>
          <w:color w:val="000000"/>
          <w:sz w:val="24"/>
          <w:szCs w:val="24"/>
          <w:lang w:eastAsia="ru-RU"/>
        </w:rPr>
        <w:t> </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27. Показателями доступности предоставления муниципальной услуги являются:</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27.1. транспортная доступность к месту предоставления муниципальной услуги;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27.2. обеспечение беспрепятственного доступа лиц к помещениям, в которых предоставляется муниципальная услуга;</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27.3. размещение информации о порядке предоставления муниципальной услуги на официальном сайте Администрации, на Едином портале и (или) Региональном портале;</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27.4. размещение информации о порядке предоставления муниципальной услуги на информационных стендах;</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27.5. размещение информации о порядке предоставления муниципальной услуги в средствах массовой информации;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27.6. возможность получения заявителем информации о ходе предоставления муниципальной услуги с использованием Регионального портала.</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28. Показателями качества предоставления муниципальной услуги являются:</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lastRenderedPageBreak/>
        <w:t>28.1. соблюдение сроков предоставления муниципальной услуги;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28.2. соблюдение установленного времени ожидания в очереди при подаче заявки о заключении договора на размещение НТО без проведения аукциона и при получении результата предоставления муниципальной услуги;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28.3.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28.4.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FF5798" w:rsidRPr="00FF5798" w:rsidRDefault="00FF5798" w:rsidP="00FF5798">
      <w:pPr>
        <w:spacing w:after="0" w:line="240" w:lineRule="auto"/>
        <w:ind w:firstLine="567"/>
        <w:jc w:val="both"/>
        <w:outlineLvl w:val="3"/>
        <w:rPr>
          <w:rFonts w:ascii="Arial" w:eastAsia="Times New Roman" w:hAnsi="Arial" w:cs="Arial"/>
          <w:b/>
          <w:bCs/>
          <w:color w:val="000000"/>
          <w:sz w:val="26"/>
          <w:szCs w:val="26"/>
          <w:lang w:eastAsia="ru-RU"/>
        </w:rPr>
      </w:pPr>
      <w:r w:rsidRPr="00FF5798">
        <w:rPr>
          <w:rFonts w:ascii="Arial" w:eastAsia="Times New Roman" w:hAnsi="Arial" w:cs="Arial"/>
          <w:color w:val="000000"/>
          <w:sz w:val="24"/>
          <w:szCs w:val="24"/>
          <w:lang w:eastAsia="ru-RU"/>
        </w:rPr>
        <w:t>29. В процессе предоставления муниципальной услуги заявитель взаимодействует с муниципальными служащими Администрации:</w:t>
      </w:r>
    </w:p>
    <w:p w:rsidR="00FF5798" w:rsidRPr="00FF5798" w:rsidRDefault="00FF5798" w:rsidP="00FF5798">
      <w:pPr>
        <w:spacing w:after="0" w:line="240" w:lineRule="auto"/>
        <w:ind w:firstLine="567"/>
        <w:jc w:val="both"/>
        <w:outlineLvl w:val="3"/>
        <w:rPr>
          <w:rFonts w:ascii="Arial" w:eastAsia="Times New Roman" w:hAnsi="Arial" w:cs="Arial"/>
          <w:b/>
          <w:bCs/>
          <w:color w:val="000000"/>
          <w:sz w:val="26"/>
          <w:szCs w:val="26"/>
          <w:lang w:eastAsia="ru-RU"/>
        </w:rPr>
      </w:pPr>
      <w:r w:rsidRPr="00FF5798">
        <w:rPr>
          <w:rFonts w:ascii="Arial" w:eastAsia="Times New Roman" w:hAnsi="Arial" w:cs="Arial"/>
          <w:color w:val="000000"/>
          <w:sz w:val="24"/>
          <w:szCs w:val="24"/>
          <w:lang w:eastAsia="ru-RU"/>
        </w:rPr>
        <w:t>29.1. при подаче документов для получения муниципальной услуги;</w:t>
      </w:r>
    </w:p>
    <w:p w:rsidR="00FF5798" w:rsidRPr="00FF5798" w:rsidRDefault="00FF5798" w:rsidP="00FF5798">
      <w:pPr>
        <w:spacing w:after="0" w:line="240" w:lineRule="auto"/>
        <w:ind w:firstLine="567"/>
        <w:jc w:val="both"/>
        <w:outlineLvl w:val="3"/>
        <w:rPr>
          <w:rFonts w:ascii="Arial" w:eastAsia="Times New Roman" w:hAnsi="Arial" w:cs="Arial"/>
          <w:b/>
          <w:bCs/>
          <w:color w:val="000000"/>
          <w:sz w:val="26"/>
          <w:szCs w:val="26"/>
          <w:lang w:eastAsia="ru-RU"/>
        </w:rPr>
      </w:pPr>
      <w:r w:rsidRPr="00FF5798">
        <w:rPr>
          <w:rFonts w:ascii="Arial" w:eastAsia="Times New Roman" w:hAnsi="Arial" w:cs="Arial"/>
          <w:color w:val="000000"/>
          <w:sz w:val="24"/>
          <w:szCs w:val="24"/>
          <w:lang w:eastAsia="ru-RU"/>
        </w:rPr>
        <w:t>29.2. при получении результата оказания муниципальной услуги.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b/>
          <w:bCs/>
          <w:i/>
          <w:iCs/>
          <w:color w:val="000000"/>
          <w:sz w:val="24"/>
          <w:szCs w:val="24"/>
          <w:lang w:eastAsia="ru-RU"/>
        </w:rPr>
        <w:t> </w:t>
      </w:r>
    </w:p>
    <w:p w:rsidR="00FF5798" w:rsidRPr="00FF5798" w:rsidRDefault="00FF5798" w:rsidP="00FF5798">
      <w:pPr>
        <w:spacing w:after="0" w:line="240" w:lineRule="auto"/>
        <w:ind w:firstLine="567"/>
        <w:jc w:val="both"/>
        <w:outlineLvl w:val="2"/>
        <w:rPr>
          <w:rFonts w:ascii="Arial" w:eastAsia="Times New Roman" w:hAnsi="Arial" w:cs="Arial"/>
          <w:b/>
          <w:bCs/>
          <w:color w:val="000000"/>
          <w:sz w:val="28"/>
          <w:szCs w:val="28"/>
          <w:lang w:eastAsia="ru-RU"/>
        </w:rPr>
      </w:pPr>
      <w:r w:rsidRPr="00FF5798">
        <w:rPr>
          <w:rFonts w:ascii="Arial" w:eastAsia="Times New Roman" w:hAnsi="Arial" w:cs="Arial"/>
          <w:b/>
          <w:bCs/>
          <w:color w:val="000000"/>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b/>
          <w:bCs/>
          <w:i/>
          <w:iCs/>
          <w:color w:val="000000"/>
          <w:sz w:val="24"/>
          <w:szCs w:val="24"/>
          <w:lang w:eastAsia="ru-RU"/>
        </w:rPr>
        <w:t> </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30. Предоставление муниципальной услуги в МФЦ осуществляется по принципу "одного окна" после однократного обращения заявителя с соответствующей заявкой о заключении договора на размещение НТО без проведения аукциона.</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31. При предоставлении муниципальной услуги в электронной форме посредством Единого портала и Регионального портала, официального сайта Администрации в информационно-телекоммуникационной сети "Интернет" заявителю обеспечивается:</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получение информации о порядке и сроках предоставления услуги;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досудебное (внесудебное) обжалование решений и действий (бездействия) Администрации, а также должностных лиц Администрации.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w:t>
      </w:r>
    </w:p>
    <w:p w:rsidR="00FF5798" w:rsidRPr="00FF5798" w:rsidRDefault="00FF5798" w:rsidP="00FF5798">
      <w:pPr>
        <w:spacing w:after="0" w:line="240" w:lineRule="auto"/>
        <w:ind w:firstLine="567"/>
        <w:jc w:val="center"/>
        <w:outlineLvl w:val="1"/>
        <w:rPr>
          <w:rFonts w:ascii="Arial" w:eastAsia="Times New Roman" w:hAnsi="Arial" w:cs="Arial"/>
          <w:b/>
          <w:bCs/>
          <w:color w:val="000000"/>
          <w:sz w:val="30"/>
          <w:szCs w:val="30"/>
          <w:lang w:eastAsia="ru-RU"/>
        </w:rPr>
      </w:pPr>
      <w:r w:rsidRPr="00FF5798">
        <w:rPr>
          <w:rFonts w:ascii="Arial" w:eastAsia="Times New Roman" w:hAnsi="Arial" w:cs="Arial"/>
          <w:color w:val="000000"/>
          <w:sz w:val="30"/>
          <w:szCs w:val="30"/>
          <w:lang w:eastAsia="ru-RU"/>
        </w:rPr>
        <w:t>Раздел 3</w:t>
      </w:r>
    </w:p>
    <w:p w:rsidR="00FF5798" w:rsidRPr="00FF5798" w:rsidRDefault="00FF5798" w:rsidP="00FF5798">
      <w:pPr>
        <w:spacing w:after="0" w:line="240" w:lineRule="auto"/>
        <w:ind w:firstLine="567"/>
        <w:jc w:val="center"/>
        <w:outlineLvl w:val="1"/>
        <w:rPr>
          <w:rFonts w:ascii="Arial" w:eastAsia="Times New Roman" w:hAnsi="Arial" w:cs="Arial"/>
          <w:b/>
          <w:bCs/>
          <w:color w:val="000000"/>
          <w:sz w:val="30"/>
          <w:szCs w:val="30"/>
          <w:lang w:eastAsia="ru-RU"/>
        </w:rPr>
      </w:pPr>
      <w:r w:rsidRPr="00FF5798">
        <w:rPr>
          <w:rFonts w:ascii="Arial" w:eastAsia="Times New Roman" w:hAnsi="Arial" w:cs="Arial"/>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32. Предоставление муниципальной услуги включает в себя следующие административные процедуры:</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1) прием и регистрация заявки;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2) формирование и направление межведомственных запросов;</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3) рассмотрение представленной заявки и прилагаемых документов на соответствие установленным требованиям;</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4) принятие решения о предоставлении или об отказе в предоставлении муниципальной услуги и оформление результата предоставления муниципальной услуги.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lastRenderedPageBreak/>
        <w:t>5) исправление допущенных опечаток и ошибок в выданных в результате предоставления муниципальной услуги документах.</w:t>
      </w:r>
    </w:p>
    <w:p w:rsidR="00FF5798" w:rsidRPr="00FF5798" w:rsidRDefault="00FF5798" w:rsidP="00FF5798">
      <w:pPr>
        <w:spacing w:after="0" w:line="240" w:lineRule="auto"/>
        <w:ind w:firstLine="567"/>
        <w:jc w:val="both"/>
        <w:outlineLvl w:val="2"/>
        <w:rPr>
          <w:rFonts w:ascii="Arial" w:eastAsia="Times New Roman" w:hAnsi="Arial" w:cs="Arial"/>
          <w:b/>
          <w:bCs/>
          <w:color w:val="000000"/>
          <w:sz w:val="28"/>
          <w:szCs w:val="28"/>
          <w:lang w:eastAsia="ru-RU"/>
        </w:rPr>
      </w:pPr>
      <w:r w:rsidRPr="00FF5798">
        <w:rPr>
          <w:rFonts w:ascii="Arial" w:eastAsia="Times New Roman" w:hAnsi="Arial" w:cs="Arial"/>
          <w:color w:val="000000"/>
          <w:sz w:val="24"/>
          <w:szCs w:val="24"/>
          <w:lang w:eastAsia="ru-RU"/>
        </w:rPr>
        <w:t>Прием и регистрация заявки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33. Основанием для начала исполнения административной процедуры является поступившая заявка о предоставлении муниципальной услуги с приложением необходимых документов, указанных в пункте 10 Регламента.</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34. Специалист Администрации, ответственный за предоставление муниципальной услуги (далее – специалист Администрации):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устанавливает предмет обращения, устанавливает личность заявителя, в том числе проверяет документ, удостоверяющий личность;</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проверяет полномочия заявителя, в том числе полномочия представителя юридического лица действовать от имени юридического лица;</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проверяет наличие документов, прилагаемых к заявке, представляемых для предоставления муниципальной услуги.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Специалист Администрации оформляет расписку о приеме документов в 2-х экземплярах.</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В расписке указываются:</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порядковый номер записи в книге учета входящих документов;</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дата представления документов;</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перечень документов с указанием их наименования, реквизитов;</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количество экземпляров каждого из представленных документов (подлинных экземпляров и их копий);</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количество листов в каждом экземпляре документа;</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фамилия и инициалы специалиста, принявшего документы и сделавшего соответствующую запись в книге учета входящих документов, а также его подпись;</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телефон, фамилия и инициалы специалиста, у которого заявитель в течение срока предоставления муниципальной услуги может узнать о стадии рассмотрения документов и времени, оставшемся до ее завершения.</w:t>
      </w:r>
    </w:p>
    <w:p w:rsidR="00FF5798" w:rsidRPr="00FF5798" w:rsidRDefault="00FF5798" w:rsidP="00FF5798">
      <w:pPr>
        <w:spacing w:after="0" w:line="240" w:lineRule="auto"/>
        <w:ind w:firstLine="567"/>
        <w:jc w:val="both"/>
        <w:outlineLvl w:val="2"/>
        <w:rPr>
          <w:rFonts w:ascii="Arial" w:eastAsia="Times New Roman" w:hAnsi="Arial" w:cs="Arial"/>
          <w:b/>
          <w:bCs/>
          <w:color w:val="000000"/>
          <w:sz w:val="28"/>
          <w:szCs w:val="28"/>
          <w:lang w:eastAsia="ru-RU"/>
        </w:rPr>
      </w:pPr>
      <w:r w:rsidRPr="00FF5798">
        <w:rPr>
          <w:rFonts w:ascii="Arial" w:eastAsia="Times New Roman" w:hAnsi="Arial" w:cs="Arial"/>
          <w:color w:val="000000"/>
          <w:sz w:val="24"/>
          <w:szCs w:val="24"/>
          <w:lang w:eastAsia="ru-RU"/>
        </w:rPr>
        <w:t>Способ фиксации результата административной процедуры по приему и регистрация заявки- регистрация в журнале регистрации входящих документов.</w:t>
      </w:r>
    </w:p>
    <w:p w:rsidR="00FF5798" w:rsidRPr="00FF5798" w:rsidRDefault="00FF5798" w:rsidP="00FF5798">
      <w:pPr>
        <w:spacing w:after="0" w:line="240" w:lineRule="auto"/>
        <w:ind w:firstLine="567"/>
        <w:jc w:val="both"/>
        <w:outlineLvl w:val="2"/>
        <w:rPr>
          <w:rFonts w:ascii="Arial" w:eastAsia="Times New Roman" w:hAnsi="Arial" w:cs="Arial"/>
          <w:b/>
          <w:bCs/>
          <w:color w:val="000000"/>
          <w:sz w:val="28"/>
          <w:szCs w:val="28"/>
          <w:lang w:eastAsia="ru-RU"/>
        </w:rPr>
      </w:pPr>
      <w:r w:rsidRPr="00FF5798">
        <w:rPr>
          <w:rFonts w:ascii="Arial" w:eastAsia="Times New Roman" w:hAnsi="Arial" w:cs="Arial"/>
          <w:color w:val="000000"/>
          <w:sz w:val="24"/>
          <w:szCs w:val="24"/>
          <w:lang w:eastAsia="ru-RU"/>
        </w:rPr>
        <w:t>35. Специалист Администрации передает заявителю первый экземпляр расписки, а второй экземпляр, с подписью заявителя, помещает в дело правоустанавливающих документов и фиксирует факт приема документов в журнале регистрации. Максимальный срок приема документов от заявителей не может превышать 15 минут.</w:t>
      </w:r>
    </w:p>
    <w:p w:rsidR="00FF5798" w:rsidRPr="00FF5798" w:rsidRDefault="00FF5798" w:rsidP="00FF5798">
      <w:pPr>
        <w:spacing w:after="0" w:line="240" w:lineRule="auto"/>
        <w:ind w:firstLine="567"/>
        <w:jc w:val="both"/>
        <w:outlineLvl w:val="2"/>
        <w:rPr>
          <w:rFonts w:ascii="Arial" w:eastAsia="Times New Roman" w:hAnsi="Arial" w:cs="Arial"/>
          <w:b/>
          <w:bCs/>
          <w:color w:val="000000"/>
          <w:sz w:val="28"/>
          <w:szCs w:val="28"/>
          <w:lang w:eastAsia="ru-RU"/>
        </w:rPr>
      </w:pPr>
      <w:r w:rsidRPr="00FF5798">
        <w:rPr>
          <w:rFonts w:ascii="Arial" w:eastAsia="Times New Roman" w:hAnsi="Arial" w:cs="Arial"/>
          <w:color w:val="000000"/>
          <w:sz w:val="24"/>
          <w:szCs w:val="24"/>
          <w:lang w:eastAsia="ru-RU"/>
        </w:rPr>
        <w:t>В случае, если муниципальная услуга оказывается на базе МФЦ, специалист МФЦ принимает от заявителя заявку и пакет документов, регистрирует заявку в соответствии с Регламентом работы МФЦ. При приеме у заявителя и документов специалист:</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проверяет правильность заполнения заявки в соответствии с требованиями, установленными подпунктом 1 пункта 10 Регламента;</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проверяет комплектность представленных заявителем документов;</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выдает расписку о принятии заявки и пакета документов с описью представленных документов и указанием срока получения результата муниципальной услуги.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Срок выполнения данного административного действия не более 15 мин.</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Передачу и доставку документов заявителя из МФЦ в Администрацию осуществляет специалист МФЦ. Он передает документы специалисту Администрации в течение 1 рабочего дня, следующего за днем принятия заявки о заключении договора на размещение НТО без проведения аукциона и пакета документов от заявителя.</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lastRenderedPageBreak/>
        <w:t>Передача документов заявителя из МФЦ в Администрацию осуществляется курьером МФЦ лично под роспись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возвращает курьеру МФЦ с отметкой о получении указанных документов по описи с указанием даты, подписи, расшифровки подписи.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Специалист Администрации в день поступления заявки и документов регистрирует заявку с пакетом документов в журнале регистрации и присваивает ему учетный номер. Максимальный срок выполнения административной процедуры - в день получения заявки и документов Администрацией.</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36. Результатом административной процедуры является прием и регистрация заявки.</w:t>
      </w:r>
    </w:p>
    <w:p w:rsidR="00FF5798" w:rsidRPr="00FF5798" w:rsidRDefault="00FF5798" w:rsidP="00FF5798">
      <w:pPr>
        <w:spacing w:after="0" w:line="240" w:lineRule="auto"/>
        <w:ind w:firstLine="567"/>
        <w:jc w:val="both"/>
        <w:outlineLvl w:val="2"/>
        <w:rPr>
          <w:rFonts w:ascii="Arial" w:eastAsia="Times New Roman" w:hAnsi="Arial" w:cs="Arial"/>
          <w:b/>
          <w:bCs/>
          <w:color w:val="000000"/>
          <w:sz w:val="28"/>
          <w:szCs w:val="28"/>
          <w:lang w:eastAsia="ru-RU"/>
        </w:rPr>
      </w:pPr>
      <w:r w:rsidRPr="00FF5798">
        <w:rPr>
          <w:rFonts w:ascii="Arial" w:eastAsia="Times New Roman" w:hAnsi="Arial" w:cs="Arial"/>
          <w:color w:val="000000"/>
          <w:sz w:val="24"/>
          <w:szCs w:val="24"/>
          <w:lang w:eastAsia="ru-RU"/>
        </w:rPr>
        <w:t>Формирование и направление межведомственных запросов</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37. Основанием для начала административной процедуры является прием и регистрация заявки.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38. В случае, если документы, указанные в пункте 11 Регламента, не представлены заявителем самостоятельно, специалист Администрации формирует и направляет межведомственные запросы в соответствующие органы.</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39. Срок направления межведомственного запроса - в течение 1 рабочего дня со дня представления заявки.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40. Межведомственные запросы формируются, в том числе в электронной форме с использованием единой системы межведомственного электронного взаимодействия, и направляются в соответствующие органы.</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Способ фиксации результата административной процедуры - формирование межведомственных запросов, в том числе в электронной форме с использованием единой системы межведомственного электронного взаимодействия.</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41. Результатом административной процедуры является направление межведомственных запросов.</w:t>
      </w:r>
    </w:p>
    <w:p w:rsidR="00FF5798" w:rsidRPr="00FF5798" w:rsidRDefault="00FF5798" w:rsidP="00FF5798">
      <w:pPr>
        <w:spacing w:after="0" w:line="240" w:lineRule="auto"/>
        <w:ind w:firstLine="567"/>
        <w:jc w:val="both"/>
        <w:outlineLvl w:val="2"/>
        <w:rPr>
          <w:rFonts w:ascii="Arial" w:eastAsia="Times New Roman" w:hAnsi="Arial" w:cs="Arial"/>
          <w:b/>
          <w:bCs/>
          <w:color w:val="000000"/>
          <w:sz w:val="28"/>
          <w:szCs w:val="28"/>
          <w:lang w:eastAsia="ru-RU"/>
        </w:rPr>
      </w:pPr>
      <w:r w:rsidRPr="00FF5798">
        <w:rPr>
          <w:rFonts w:ascii="Arial" w:eastAsia="Times New Roman" w:hAnsi="Arial" w:cs="Arial"/>
          <w:color w:val="000000"/>
          <w:sz w:val="24"/>
          <w:szCs w:val="24"/>
          <w:lang w:eastAsia="ru-RU"/>
        </w:rPr>
        <w:t>Рассмотрение представленной заявки и прилагаемых документов на соответствие установленным требованиям</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42. Основанием для начала административной процедуры является регистрация заявки в Администрации.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43. Должностным лицом, ответственным за рассмотрение заявки является специалист Администрации.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44. При рассмотрении заявки и прилагаемых документов специалист Администрации осуществляет проверку содержащихся в них сведений и соответствия их установленным требованиям.</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В целях проведения указанной проверки запрашивается необходимая информация у уполномоченных органов с использованием межведомственного информационного взаимодействия.</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45. Срок выполнения административной процедуры - в течение пяти рабочих дней со дня поступления заявки в Администрацию.</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46. Контроль за выполнением административной процедуры осуществляется главой Администрации.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47. Результатом административной процедуры является опубликование в порядке, установленном для официального опубликования муниципальных правовых актов, и размещение на официальном сайте Администрации извещения о заключении договора на размещение нестационарного торгового объекта без проведения аукциона или об отказе в предоставлении муниципальной услуги по основаниям, предусмотренным пунктом 16 Регламента.</w:t>
      </w:r>
    </w:p>
    <w:p w:rsidR="00FF5798" w:rsidRPr="00FF5798" w:rsidRDefault="00FF5798" w:rsidP="00FF5798">
      <w:pPr>
        <w:spacing w:after="0" w:line="240" w:lineRule="auto"/>
        <w:ind w:firstLine="567"/>
        <w:jc w:val="both"/>
        <w:outlineLvl w:val="2"/>
        <w:rPr>
          <w:rFonts w:ascii="Arial" w:eastAsia="Times New Roman" w:hAnsi="Arial" w:cs="Arial"/>
          <w:b/>
          <w:bCs/>
          <w:color w:val="000000"/>
          <w:sz w:val="28"/>
          <w:szCs w:val="28"/>
          <w:lang w:eastAsia="ru-RU"/>
        </w:rPr>
      </w:pPr>
      <w:r w:rsidRPr="00FF5798">
        <w:rPr>
          <w:rFonts w:ascii="Arial" w:eastAsia="Times New Roman" w:hAnsi="Arial" w:cs="Arial"/>
          <w:color w:val="000000"/>
          <w:sz w:val="24"/>
          <w:szCs w:val="24"/>
          <w:lang w:eastAsia="ru-RU"/>
        </w:rPr>
        <w:lastRenderedPageBreak/>
        <w:t>Способ фиксации результата административной процедуры по рассмотрению представленной заявки и прилагаемых документов на соответствие установленным требованиям - опубликование в порядке, установленном для официального опубликования муниципальных правовых актов, и размещении на официальном сайте Администрации извещения о заключении договора на размещение нестационарного торгового объекта без проведения аукциона или об отказе в предоставлении муниципальной услуги по основаниям, предусмотренным пунктом.</w:t>
      </w:r>
    </w:p>
    <w:p w:rsidR="00FF5798" w:rsidRPr="00FF5798" w:rsidRDefault="00FF5798" w:rsidP="00FF5798">
      <w:pPr>
        <w:spacing w:after="0" w:line="240" w:lineRule="auto"/>
        <w:ind w:firstLine="567"/>
        <w:jc w:val="both"/>
        <w:outlineLvl w:val="2"/>
        <w:rPr>
          <w:rFonts w:ascii="Arial" w:eastAsia="Times New Roman" w:hAnsi="Arial" w:cs="Arial"/>
          <w:b/>
          <w:bCs/>
          <w:color w:val="000000"/>
          <w:sz w:val="28"/>
          <w:szCs w:val="28"/>
          <w:lang w:eastAsia="ru-RU"/>
        </w:rPr>
      </w:pPr>
      <w:r w:rsidRPr="00FF5798">
        <w:rPr>
          <w:rFonts w:ascii="Arial" w:eastAsia="Times New Roman" w:hAnsi="Arial" w:cs="Arial"/>
          <w:color w:val="000000"/>
          <w:sz w:val="24"/>
          <w:szCs w:val="24"/>
          <w:lang w:eastAsia="ru-RU"/>
        </w:rPr>
        <w:t>Принятие решения о предоставлении или об отказе в предоставлении муниципальной услуги и оформление результата предоставления муниципальной услуги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48. Основанием для начала административной процедуры по принятию решения о предоставлении муниципальной услуги является:</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истечение тридцати дней со дня опубликования извещения о заключении договора на размещение нестационарного торгового объекта без проведения аукциона,</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отсутствие оснований, предусмотренных пунктом 12 Порядка,</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а по принятию решения об отказе в предоставлении муниципальной услуги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-наличие оснований, предусмотренных пунктом 16 Регламента.</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49. Если по истечении тридцати дней со дня опубликования извещения о заключении договора на размещение нестационарного торгового объекта без проведения аукциона заявки иных хозяйствующих субъектов о намерении участвовать в аукционе не поступили, Администрация принимает постановление о заключении договора на размещение нестационарного торгового объекта без проведения аукциона.</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50. Не позднее чем через пять рабочих дней с даты принятия постановления о заключении договора на размещение нестационарного торгового объекта без проведения аукциона специалист Администрации направляет заявителю копию указанного постановления, подписанный проект договора (приложение № 2 к настоящему Регламенту) на размещение нестационарного торгового объекта без проведения аукциона в 2 экземплярах с предложением о его подписании в течение 15 рабочих дней.</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51. В случае поступления в течение тридцати дней со дня опубликования извещения заявок иных хозяйствующих субъектов о намерении участвовать в аукционе Администрация принимает решение об отказе в заключении договора на размещение нестационарного торгового объекта без проведения аукциона в форме постановления Администрации и о проведении аукциона на размещение нестационарного торгового объекта в соответствии с пунктом 1 Порядка.</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При отсутствии оснований, предусмотренных пунктом 12 Порядка, Администрация в течение 10 рабочих дней с даты поступления заявки принимает решение о заключении договора на размещение нестационарного торгового объекта без проведения аукциона и направляет заявителю проект договора на размещение нестационарного торгового объекта без проведения аукциона (приложение №2 к настоящему Регламенту) с предложением о его подписании в течение 5 рабочих дней.</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52. Должностным лицом, ответственным за принятие решения о предоставлении или об отказе в предоставлении муниципальной услуги, является глава Администрации.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xml:space="preserve">53. Срок принятия решения о предоставлении муниципальной услуги 10 рабочих дней с даты истечения тридцати дней со дня опубликования извещения о заключении договора на размещение нестационарного торгового объекта без </w:t>
      </w:r>
      <w:r w:rsidRPr="00FF5798">
        <w:rPr>
          <w:rFonts w:ascii="Arial" w:eastAsia="Times New Roman" w:hAnsi="Arial" w:cs="Arial"/>
          <w:color w:val="000000"/>
          <w:sz w:val="24"/>
          <w:szCs w:val="24"/>
          <w:lang w:eastAsia="ru-RU"/>
        </w:rPr>
        <w:lastRenderedPageBreak/>
        <w:t>проведения аукциона, а при отсутствии оснований, предусмотренных пунктом 12 Порядка, - в течение 10 рабочих дней с даты поступления заявки.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Срок принятия решения об отказе в предоставлении муниципальной услуги: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в течение пяти рабочих дней с даты поступления заявки иного хозяйствующего субъекта о намерении участвовать в аукционе на право заключения договора на размещение нестационарного торгового объекта по основанию, указанному в абзаце 7 пункта 16 Регламента.</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в течение пяти рабочих дней с даты поступления заявки о заключении договора на размещение НТО без проведения аукциона по основаниям, указанным в абзацах 2-6, 8,9 пункта 16 Регламента.</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Решение об отказе в заключении договора на размещение нестационарного торгового объекта без проведения аукциона принимается в форме постановления Администрации и направляется заявителю Администрацией по основаниям, указанным в пункте 12 Порядка, в течение 10 рабочих дней с даты поступления заявки.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54. Заявитель в течение 15 рабочих дней с даты получения договора (в 2- х экземплярах), подписанного уполномоченным должностным лицом, подписывает его и направляет 1 экземпляр подписанного им договора в Администрацию или извещает Администрацию об отказе от подписания договора.</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Непредставление заявителем в указанный срок подписанного им договора или извещения об отказе от подписания договора признается отказом заявителя от заключения договора.</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55. После двухстороннего подписания Администрацией и заявителем договора осуществляется регистрация договора в Журнале регистрации.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Способ фиксации результата административной процедуры по принятию решения о предоставлении или об отказе в предоставлении муниципальной услуги - регистрация постановления Администрации на размещение нестационарного торгового объекта, договора в Журнале регистрации либо регистрация постановления Администрации об отказе в предоставлении муниципальной услуги.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56. В случае, если за предоставлением муниципальной услуги заявитель обращался в МФЦ, выдача результата предоставления муниципальной услуги осуществляется в МФЦ.</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О получении результата оказания муниципальной услуги курьером МФЦ осуществляется соответствующая отметка в Журнале за прохождением документов Администрации.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57. При выдаче заявителю результата оказания муниципальной услуги специалист МФЦ проверяет документ, удостоверяющий личность, и (или) доверенность от уполномоченного лица. Заявителю выдается документ под роспись с указанием даты его получения.</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В случае неявки заявителя в МФЦ в течение 30 дней со дня окончания срока получения результата оказания муниципальной услуги, МФЦ в течение трех рабочих дней со дня окончания срока получения результата оказания муниципальной услуги передает документы в Администрацию под роспись с сопроводительным письмом.</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Исправление допущенных опечаток и ошибок в выданных в результате предоставления муниципальной услуги документах</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58.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lastRenderedPageBreak/>
        <w:t>При обращении об исправлении технической ошибки заявители представляют:</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заявление об исправлении технической ошибки;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Заявление об исправлении технической ошибки подается заявителями в Администрацию лично, по почте либо по электронной почте.</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Заявление об исправлении технической ошибки регистрируется и направляется специалисту Администрации, ответственному за предоставление муниципальной услуги, в установленном порядке.</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Специалист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В случае наличия технической ошибки в выданном в результате предоставления муниципальной услуги документе специалист устраняет техническую ошибку путем подготовки нового документа.</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В случае отсутствия технической ошибки в выданном в результате предоставления муниципальной услуги документе специалист готовит уведомление об отсутствии технической ошибки в выданном в результате предоставления муниципальной услуги документе.</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Специалист передает подготовленный новый документ в соответствии с пунктом 6 настоящего Регламента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Глава Администрации подписывает подготовленный новый документ в соответствии с пунктом 6 настоящего Регламента либо уведомление об отсутствии технической ошибки в выданном в результате предоставления муниципальной услуги документе и передает Специалисту для направления заявителю.</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Специалист регистрирует подписанные подготовленный новый документ в соответствии с пунктом 6 настоящего Регламента либо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дней с даты регистрации заявления об исправлении технической ошибки в администрации.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в случае наличия технической ошибки в выданном в результате предоставления муниципальной услуги документе - выдача нового результата предоставления муниципальной услуги в соответствии с пунктом 6 настоящего Регламента;</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xml:space="preserve">- в случае отсутствия технической ошибки в выданном в результате предоставления муниципальной услуги документе - уведомление об отсутствии </w:t>
      </w:r>
      <w:r w:rsidRPr="00FF5798">
        <w:rPr>
          <w:rFonts w:ascii="Arial" w:eastAsia="Times New Roman" w:hAnsi="Arial" w:cs="Arial"/>
          <w:color w:val="000000"/>
          <w:sz w:val="24"/>
          <w:szCs w:val="24"/>
          <w:lang w:eastAsia="ru-RU"/>
        </w:rPr>
        <w:lastRenderedPageBreak/>
        <w:t>технической ошибки в выданном в результате предоставления муниципальной услуги документе.</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в случае наличия технической ошибки в выданном в результате предоставления муниципальной услуги документе - регистрация в журнале регистрации отправляемых документов;</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в случае отсутствия технической ошибки в выданном в результате предоставления муниципальной услуги документе - регистрация в Администрации уведомления об отсутствии технической ошибки в выданном в результате предоставления муниципальной услуги документе.</w:t>
      </w:r>
    </w:p>
    <w:p w:rsidR="00FF5798" w:rsidRPr="00FF5798" w:rsidRDefault="00FF5798" w:rsidP="00FF5798">
      <w:pPr>
        <w:spacing w:after="0" w:line="240" w:lineRule="auto"/>
        <w:ind w:firstLine="567"/>
        <w:jc w:val="both"/>
        <w:outlineLvl w:val="1"/>
        <w:rPr>
          <w:rFonts w:ascii="Arial" w:eastAsia="Times New Roman" w:hAnsi="Arial" w:cs="Arial"/>
          <w:b/>
          <w:bCs/>
          <w:color w:val="000000"/>
          <w:sz w:val="30"/>
          <w:szCs w:val="30"/>
          <w:lang w:eastAsia="ru-RU"/>
        </w:rPr>
      </w:pPr>
      <w:r w:rsidRPr="00FF5798">
        <w:rPr>
          <w:rFonts w:ascii="Arial" w:eastAsia="Times New Roman" w:hAnsi="Arial" w:cs="Arial"/>
          <w:b/>
          <w:bCs/>
          <w:color w:val="000000"/>
          <w:sz w:val="24"/>
          <w:szCs w:val="24"/>
          <w:lang w:eastAsia="ru-RU"/>
        </w:rPr>
        <w:t> </w:t>
      </w:r>
    </w:p>
    <w:p w:rsidR="00FF5798" w:rsidRPr="00FF5798" w:rsidRDefault="00FF5798" w:rsidP="00FF5798">
      <w:pPr>
        <w:spacing w:after="0" w:line="240" w:lineRule="auto"/>
        <w:ind w:firstLine="567"/>
        <w:jc w:val="center"/>
        <w:rPr>
          <w:rFonts w:ascii="Arial" w:eastAsia="Times New Roman" w:hAnsi="Arial" w:cs="Arial"/>
          <w:color w:val="000000"/>
          <w:sz w:val="24"/>
          <w:szCs w:val="24"/>
          <w:lang w:eastAsia="ru-RU"/>
        </w:rPr>
      </w:pPr>
      <w:r w:rsidRPr="00FF5798">
        <w:rPr>
          <w:rFonts w:ascii="Arial" w:eastAsia="Times New Roman" w:hAnsi="Arial" w:cs="Arial"/>
          <w:b/>
          <w:bCs/>
          <w:color w:val="000000"/>
          <w:sz w:val="30"/>
          <w:szCs w:val="30"/>
          <w:lang w:eastAsia="ru-RU"/>
        </w:rPr>
        <w:t>Раздел 4</w:t>
      </w:r>
    </w:p>
    <w:p w:rsidR="00FF5798" w:rsidRPr="00FF5798" w:rsidRDefault="00FF5798" w:rsidP="00FF5798">
      <w:pPr>
        <w:spacing w:after="0" w:line="240" w:lineRule="auto"/>
        <w:ind w:firstLine="567"/>
        <w:jc w:val="center"/>
        <w:rPr>
          <w:rFonts w:ascii="Arial" w:eastAsia="Times New Roman" w:hAnsi="Arial" w:cs="Arial"/>
          <w:color w:val="000000"/>
          <w:sz w:val="24"/>
          <w:szCs w:val="24"/>
          <w:lang w:eastAsia="ru-RU"/>
        </w:rPr>
      </w:pPr>
      <w:r w:rsidRPr="00FF5798">
        <w:rPr>
          <w:rFonts w:ascii="Arial" w:eastAsia="Times New Roman" w:hAnsi="Arial" w:cs="Arial"/>
          <w:b/>
          <w:bCs/>
          <w:color w:val="000000"/>
          <w:sz w:val="30"/>
          <w:szCs w:val="30"/>
          <w:lang w:eastAsia="ru-RU"/>
        </w:rPr>
        <w:t>ФОРМЫ КОНТРОЛЯ ЗА ИСПОЛНЕНИЕМ АДМИНИСТРАТИВНОГО РЕГЛАМЕНТА</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bookmarkStart w:id="7" w:name="sub_500"/>
      <w:r w:rsidRPr="00FF5798">
        <w:rPr>
          <w:rFonts w:ascii="Arial" w:eastAsia="Times New Roman" w:hAnsi="Arial" w:cs="Arial"/>
          <w:color w:val="000000"/>
          <w:sz w:val="24"/>
          <w:szCs w:val="24"/>
          <w:lang w:eastAsia="ru-RU"/>
        </w:rPr>
        <w:t>59.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bookmarkEnd w:id="7"/>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Текущий контроль осуществляется путем проведения проверок исполнения положений Регламента, иных нормативных правовых актов Российской Федерации, регулирующих вопросы, связанные с предоставлением муниципальной услуги.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60. В Администрации проводятся плановые и внеплановые проверки полноты и качества исполнения муниципальной услуги.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Периодичность осуществления проверок определяется главой Администрации.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Плановые и внеплановые проверки проводятся на основании распоряжений Администрации.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61.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62.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63. Ответственные исполнители несут персональную ответственность за:</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соответствие результатов рассмотрения документов требованиям законодательства Российской Федерации;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lastRenderedPageBreak/>
        <w:t>- соблюдение сроков выполнения административных процедур при предоставлении муниципальной услуги.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64.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w:t>
      </w:r>
    </w:p>
    <w:p w:rsidR="00FF5798" w:rsidRPr="00FF5798" w:rsidRDefault="00FF5798" w:rsidP="00FF5798">
      <w:pPr>
        <w:spacing w:after="0" w:line="240" w:lineRule="auto"/>
        <w:ind w:firstLine="567"/>
        <w:jc w:val="center"/>
        <w:rPr>
          <w:rFonts w:ascii="Arial" w:eastAsia="Times New Roman" w:hAnsi="Arial" w:cs="Arial"/>
          <w:color w:val="000000"/>
          <w:sz w:val="24"/>
          <w:szCs w:val="24"/>
          <w:lang w:eastAsia="ru-RU"/>
        </w:rPr>
      </w:pPr>
      <w:r w:rsidRPr="00FF5798">
        <w:rPr>
          <w:rFonts w:ascii="Arial" w:eastAsia="Times New Roman" w:hAnsi="Arial" w:cs="Arial"/>
          <w:b/>
          <w:bCs/>
          <w:color w:val="000000"/>
          <w:sz w:val="30"/>
          <w:szCs w:val="30"/>
          <w:lang w:eastAsia="ru-RU"/>
        </w:rPr>
        <w:t>Раздел 5</w:t>
      </w:r>
    </w:p>
    <w:p w:rsidR="00FF5798" w:rsidRPr="00FF5798" w:rsidRDefault="00FF5798" w:rsidP="00FF5798">
      <w:pPr>
        <w:spacing w:after="0" w:line="240" w:lineRule="auto"/>
        <w:ind w:firstLine="567"/>
        <w:jc w:val="center"/>
        <w:rPr>
          <w:rFonts w:ascii="Arial" w:eastAsia="Times New Roman" w:hAnsi="Arial" w:cs="Arial"/>
          <w:color w:val="000000"/>
          <w:sz w:val="24"/>
          <w:szCs w:val="24"/>
          <w:lang w:eastAsia="ru-RU"/>
        </w:rPr>
      </w:pPr>
      <w:r w:rsidRPr="00FF5798">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65. 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66.1.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 210-ФЗ, и в порядке, предусмотренном главой 2.1 ФЗ № 210-ФЗ.</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66.2. Заявитель вправе подать жалобу на решение и (или) действие (бездействие), принятые и осуществляемые в ходе предоставления муниципальной услуги.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Заявитель имеет право на получение исчерпывающей информации и документов, необходимых для обоснования и рассмотрения жалобы.</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66.3.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Регламента, некорректное поведение или нарушение служебной этики в ходе предоставления муниципальной услуги.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66.4.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66.5.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67.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67.1.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67.2. Жалоба на решения и действия (бездействие) должностных лиц, муниципальных служащих Администрации подается главе Администрации.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67.3. Жалоба на решения и действия (бездействие) главы Администрации подается главе Администрации.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lastRenderedPageBreak/>
        <w:t>67.4. Жалоба на действия (бездействие) директора МФЦ подается Учредителю МФЦ.</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67.5. Жалоба на решения и действия (бездействие) работников МФЦ подается директору МФЦ.</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68. 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69. 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Федеральный закон № 210-ФЗ;</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постановлением администрации Юловского сельсовета Городищенского района Пензенской области от 22.10.2018 № 68 «Об утверждении Порядка подачи и рассмотрения жалоб на решения и действия (бездействие) администрации Юловского сельсовета Городищенского района Пензенской области</w:t>
      </w:r>
      <w:r w:rsidRPr="00FF5798">
        <w:rPr>
          <w:rFonts w:ascii="Arial" w:eastAsia="Times New Roman" w:hAnsi="Arial" w:cs="Arial"/>
          <w:i/>
          <w:iCs/>
          <w:color w:val="000000"/>
          <w:sz w:val="24"/>
          <w:szCs w:val="24"/>
          <w:lang w:eastAsia="ru-RU"/>
        </w:rPr>
        <w:t> </w:t>
      </w:r>
      <w:r w:rsidRPr="00FF5798">
        <w:rPr>
          <w:rFonts w:ascii="Arial" w:eastAsia="Times New Roman" w:hAnsi="Arial" w:cs="Arial"/>
          <w:color w:val="000000"/>
          <w:sz w:val="24"/>
          <w:szCs w:val="24"/>
          <w:lang w:eastAsia="ru-RU"/>
        </w:rPr>
        <w:t>должностных лиц, муниципальных служащих администрации Юловского сельсовета Городищенского района Пензенской области</w:t>
      </w:r>
      <w:r w:rsidRPr="00FF5798">
        <w:rPr>
          <w:rFonts w:ascii="Arial" w:eastAsia="Times New Roman" w:hAnsi="Arial" w:cs="Arial"/>
          <w:i/>
          <w:iCs/>
          <w:color w:val="000000"/>
          <w:sz w:val="24"/>
          <w:szCs w:val="24"/>
          <w:lang w:eastAsia="ru-RU"/>
        </w:rPr>
        <w:t> </w:t>
      </w:r>
      <w:r w:rsidRPr="00FF5798">
        <w:rPr>
          <w:rFonts w:ascii="Arial" w:eastAsia="Times New Roman" w:hAnsi="Arial" w:cs="Arial"/>
          <w:color w:val="000000"/>
          <w:sz w:val="24"/>
          <w:szCs w:val="24"/>
          <w:lang w:eastAsia="ru-RU"/>
        </w:rPr>
        <w:t>при предоставлении муниципальных услуг» – (Информационный бюллетень Комитета местного самоуправления Юловского сельсовета Городищенского района Пензенской области от 22.10.2018 № 56).</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w:t>
      </w:r>
    </w:p>
    <w:p w:rsidR="00FF5798" w:rsidRPr="00FF5798" w:rsidRDefault="00FF5798" w:rsidP="00FF5798">
      <w:pPr>
        <w:spacing w:after="0" w:line="240" w:lineRule="auto"/>
        <w:ind w:firstLine="567"/>
        <w:jc w:val="right"/>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Приложение № 1</w:t>
      </w:r>
    </w:p>
    <w:p w:rsidR="00FF5798" w:rsidRPr="00FF5798" w:rsidRDefault="00FF5798" w:rsidP="00FF5798">
      <w:pPr>
        <w:spacing w:after="0" w:line="240" w:lineRule="auto"/>
        <w:ind w:firstLine="567"/>
        <w:jc w:val="right"/>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к административному регламенту</w:t>
      </w:r>
    </w:p>
    <w:p w:rsidR="00FF5798" w:rsidRPr="00FF5798" w:rsidRDefault="00FF5798" w:rsidP="00FF5798">
      <w:pPr>
        <w:spacing w:after="0" w:line="240" w:lineRule="auto"/>
        <w:ind w:firstLine="567"/>
        <w:jc w:val="right"/>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«Предоставление права на размещение</w:t>
      </w:r>
    </w:p>
    <w:p w:rsidR="00FF5798" w:rsidRPr="00FF5798" w:rsidRDefault="00FF5798" w:rsidP="00FF5798">
      <w:pPr>
        <w:spacing w:after="0" w:line="240" w:lineRule="auto"/>
        <w:ind w:firstLine="567"/>
        <w:jc w:val="right"/>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нестационарных торговых объектов»</w:t>
      </w:r>
    </w:p>
    <w:p w:rsidR="00FF5798" w:rsidRPr="00FF5798" w:rsidRDefault="00FF5798" w:rsidP="00FF5798">
      <w:pPr>
        <w:spacing w:after="0" w:line="240" w:lineRule="auto"/>
        <w:ind w:firstLine="567"/>
        <w:jc w:val="right"/>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w:t>
      </w:r>
    </w:p>
    <w:p w:rsidR="00FF5798" w:rsidRPr="00FF5798" w:rsidRDefault="00FF5798" w:rsidP="00FF5798">
      <w:pPr>
        <w:spacing w:after="0" w:line="240" w:lineRule="auto"/>
        <w:ind w:firstLine="567"/>
        <w:jc w:val="right"/>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Главе администрации</w:t>
      </w:r>
    </w:p>
    <w:p w:rsidR="00FF5798" w:rsidRPr="00FF5798" w:rsidRDefault="00FF5798" w:rsidP="00FF5798">
      <w:pPr>
        <w:spacing w:after="0" w:line="240" w:lineRule="auto"/>
        <w:ind w:firstLine="567"/>
        <w:jc w:val="right"/>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_________________________________</w:t>
      </w:r>
    </w:p>
    <w:p w:rsidR="00FF5798" w:rsidRPr="00FF5798" w:rsidRDefault="00FF5798" w:rsidP="00FF5798">
      <w:pPr>
        <w:spacing w:after="0" w:line="240" w:lineRule="auto"/>
        <w:ind w:firstLine="567"/>
        <w:jc w:val="right"/>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_________________________________</w:t>
      </w:r>
    </w:p>
    <w:p w:rsidR="00FF5798" w:rsidRPr="00FF5798" w:rsidRDefault="00FF5798" w:rsidP="00FF5798">
      <w:pPr>
        <w:spacing w:after="0" w:line="240" w:lineRule="auto"/>
        <w:ind w:firstLine="567"/>
        <w:jc w:val="right"/>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w:t>
      </w:r>
    </w:p>
    <w:p w:rsidR="00FF5798" w:rsidRPr="00FF5798" w:rsidRDefault="00FF5798" w:rsidP="00FF5798">
      <w:pPr>
        <w:spacing w:after="0" w:line="240" w:lineRule="auto"/>
        <w:ind w:firstLine="567"/>
        <w:jc w:val="right"/>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от _________________________________</w:t>
      </w:r>
    </w:p>
    <w:p w:rsidR="00FF5798" w:rsidRPr="00FF5798" w:rsidRDefault="00FF5798" w:rsidP="00FF5798">
      <w:pPr>
        <w:spacing w:after="0" w:line="240" w:lineRule="auto"/>
        <w:ind w:firstLine="567"/>
        <w:jc w:val="right"/>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(наименование заявителя (юрлица)</w:t>
      </w:r>
    </w:p>
    <w:p w:rsidR="00FF5798" w:rsidRPr="00FF5798" w:rsidRDefault="00FF5798" w:rsidP="00FF5798">
      <w:pPr>
        <w:spacing w:after="0" w:line="240" w:lineRule="auto"/>
        <w:ind w:firstLine="567"/>
        <w:jc w:val="right"/>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или ИП Ф.И.О.(при наличии))</w:t>
      </w:r>
    </w:p>
    <w:p w:rsidR="00FF5798" w:rsidRPr="00FF5798" w:rsidRDefault="00FF5798" w:rsidP="00FF5798">
      <w:pPr>
        <w:spacing w:after="0" w:line="240" w:lineRule="auto"/>
        <w:ind w:firstLine="567"/>
        <w:jc w:val="right"/>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Государственный регистрационный номер</w:t>
      </w:r>
    </w:p>
    <w:p w:rsidR="00FF5798" w:rsidRPr="00FF5798" w:rsidRDefault="00FF5798" w:rsidP="00FF5798">
      <w:pPr>
        <w:spacing w:after="0" w:line="240" w:lineRule="auto"/>
        <w:ind w:firstLine="567"/>
        <w:jc w:val="right"/>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записи о государственной регистрации</w:t>
      </w:r>
    </w:p>
    <w:p w:rsidR="00FF5798" w:rsidRPr="00FF5798" w:rsidRDefault="00FF5798" w:rsidP="00FF5798">
      <w:pPr>
        <w:spacing w:after="0" w:line="240" w:lineRule="auto"/>
        <w:ind w:firstLine="567"/>
        <w:jc w:val="right"/>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юридического лица в ЕГРЮЛ</w:t>
      </w:r>
    </w:p>
    <w:p w:rsidR="00FF5798" w:rsidRPr="00FF5798" w:rsidRDefault="00FF5798" w:rsidP="00FF5798">
      <w:pPr>
        <w:spacing w:after="0" w:line="240" w:lineRule="auto"/>
        <w:ind w:firstLine="567"/>
        <w:jc w:val="right"/>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Государственный регистрационный номер</w:t>
      </w:r>
    </w:p>
    <w:p w:rsidR="00FF5798" w:rsidRPr="00FF5798" w:rsidRDefault="00FF5798" w:rsidP="00FF5798">
      <w:pPr>
        <w:spacing w:after="0" w:line="240" w:lineRule="auto"/>
        <w:ind w:firstLine="567"/>
        <w:jc w:val="right"/>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записи о государственной регистрации</w:t>
      </w:r>
    </w:p>
    <w:p w:rsidR="00FF5798" w:rsidRPr="00FF5798" w:rsidRDefault="00FF5798" w:rsidP="00FF5798">
      <w:pPr>
        <w:spacing w:after="0" w:line="240" w:lineRule="auto"/>
        <w:ind w:firstLine="567"/>
        <w:jc w:val="right"/>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индивидуального предпринимателя в ЕГРИП</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w:t>
      </w:r>
    </w:p>
    <w:p w:rsidR="00FF5798" w:rsidRPr="00FF5798" w:rsidRDefault="00FF5798" w:rsidP="00FF5798">
      <w:pPr>
        <w:spacing w:after="0" w:line="240" w:lineRule="auto"/>
        <w:ind w:firstLine="567"/>
        <w:jc w:val="center"/>
        <w:outlineLvl w:val="1"/>
        <w:rPr>
          <w:rFonts w:ascii="Arial" w:eastAsia="Times New Roman" w:hAnsi="Arial" w:cs="Arial"/>
          <w:b/>
          <w:bCs/>
          <w:color w:val="000000"/>
          <w:sz w:val="30"/>
          <w:szCs w:val="30"/>
          <w:lang w:eastAsia="ru-RU"/>
        </w:rPr>
      </w:pPr>
      <w:r w:rsidRPr="00FF5798">
        <w:rPr>
          <w:rFonts w:ascii="Arial" w:eastAsia="Times New Roman" w:hAnsi="Arial" w:cs="Arial"/>
          <w:color w:val="000000"/>
          <w:sz w:val="30"/>
          <w:szCs w:val="30"/>
          <w:lang w:eastAsia="ru-RU"/>
        </w:rPr>
        <w:lastRenderedPageBreak/>
        <w:t>Заявка</w:t>
      </w:r>
    </w:p>
    <w:p w:rsidR="00FF5798" w:rsidRPr="00FF5798" w:rsidRDefault="00FF5798" w:rsidP="00FF5798">
      <w:pPr>
        <w:spacing w:after="0" w:line="240" w:lineRule="auto"/>
        <w:ind w:firstLine="567"/>
        <w:jc w:val="center"/>
        <w:outlineLvl w:val="1"/>
        <w:rPr>
          <w:rFonts w:ascii="Arial" w:eastAsia="Times New Roman" w:hAnsi="Arial" w:cs="Arial"/>
          <w:b/>
          <w:bCs/>
          <w:color w:val="000000"/>
          <w:sz w:val="30"/>
          <w:szCs w:val="30"/>
          <w:lang w:eastAsia="ru-RU"/>
        </w:rPr>
      </w:pPr>
      <w:r w:rsidRPr="00FF5798">
        <w:rPr>
          <w:rFonts w:ascii="Arial" w:eastAsia="Times New Roman" w:hAnsi="Arial" w:cs="Arial"/>
          <w:color w:val="000000"/>
          <w:sz w:val="30"/>
          <w:szCs w:val="30"/>
          <w:lang w:eastAsia="ru-RU"/>
        </w:rPr>
        <w:t>о предоставлении права на заключение договора на размещение нестационарного торгового объекта на территории муниципального образования Юловский сельсовет Городищенского района Пензенской области</w:t>
      </w:r>
    </w:p>
    <w:p w:rsidR="00FF5798" w:rsidRPr="00FF5798" w:rsidRDefault="00FF5798" w:rsidP="00FF5798">
      <w:pPr>
        <w:spacing w:after="0" w:line="240" w:lineRule="auto"/>
        <w:ind w:firstLine="567"/>
        <w:jc w:val="both"/>
        <w:outlineLvl w:val="1"/>
        <w:rPr>
          <w:rFonts w:ascii="Arial" w:eastAsia="Times New Roman" w:hAnsi="Arial" w:cs="Arial"/>
          <w:b/>
          <w:bCs/>
          <w:color w:val="000000"/>
          <w:sz w:val="30"/>
          <w:szCs w:val="30"/>
          <w:lang w:eastAsia="ru-RU"/>
        </w:rPr>
      </w:pPr>
      <w:r w:rsidRPr="00FF5798">
        <w:rPr>
          <w:rFonts w:ascii="Arial" w:eastAsia="Times New Roman" w:hAnsi="Arial" w:cs="Arial"/>
          <w:b/>
          <w:bCs/>
          <w:color w:val="000000"/>
          <w:sz w:val="24"/>
          <w:szCs w:val="24"/>
          <w:lang w:eastAsia="ru-RU"/>
        </w:rPr>
        <w:t> </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Прошу Вас заключить договор на размещение нестационарного торгового объекта без проведения аукциона</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(указывается место размещения, площадь, высота, вид, цель использования нестационарного торгового объекта, площадь предназначенных для их размещения земельных участков, случай заключения договора)</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К заявке о заключении договора на размещение НТО без проведения аукциона прилагаются:</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Документы, указанные в п. 10. Регламента</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Заявитель:</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(Ф.И.О.(при наличии), наименование организации)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w:t>
      </w:r>
    </w:p>
    <w:p w:rsidR="00FF5798" w:rsidRPr="00FF5798" w:rsidRDefault="00FF5798" w:rsidP="00FF5798">
      <w:pPr>
        <w:spacing w:after="0" w:line="240" w:lineRule="auto"/>
        <w:ind w:firstLine="567"/>
        <w:jc w:val="right"/>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Приложение № 2</w:t>
      </w:r>
    </w:p>
    <w:p w:rsidR="00FF5798" w:rsidRPr="00FF5798" w:rsidRDefault="00FF5798" w:rsidP="00FF5798">
      <w:pPr>
        <w:spacing w:after="0" w:line="240" w:lineRule="auto"/>
        <w:ind w:firstLine="567"/>
        <w:jc w:val="right"/>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к административному регламенту</w:t>
      </w:r>
    </w:p>
    <w:p w:rsidR="00FF5798" w:rsidRPr="00FF5798" w:rsidRDefault="00FF5798" w:rsidP="00FF5798">
      <w:pPr>
        <w:spacing w:after="0" w:line="240" w:lineRule="auto"/>
        <w:ind w:firstLine="567"/>
        <w:jc w:val="right"/>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«Предоставление права на размещение</w:t>
      </w:r>
    </w:p>
    <w:p w:rsidR="00FF5798" w:rsidRPr="00FF5798" w:rsidRDefault="00FF5798" w:rsidP="00FF5798">
      <w:pPr>
        <w:spacing w:after="0" w:line="240" w:lineRule="auto"/>
        <w:ind w:firstLine="567"/>
        <w:jc w:val="right"/>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нестационарных торговых объектов»</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w:t>
      </w:r>
    </w:p>
    <w:p w:rsidR="00FF5798" w:rsidRPr="00FF5798" w:rsidRDefault="00FF5798" w:rsidP="00FF5798">
      <w:pPr>
        <w:spacing w:after="0" w:line="240" w:lineRule="auto"/>
        <w:ind w:firstLine="567"/>
        <w:jc w:val="center"/>
        <w:rPr>
          <w:rFonts w:ascii="Arial" w:eastAsia="Times New Roman" w:hAnsi="Arial" w:cs="Arial"/>
          <w:color w:val="000000"/>
          <w:sz w:val="24"/>
          <w:szCs w:val="24"/>
          <w:lang w:eastAsia="ru-RU"/>
        </w:rPr>
      </w:pPr>
      <w:r w:rsidRPr="00FF5798">
        <w:rPr>
          <w:rFonts w:ascii="Arial" w:eastAsia="Times New Roman" w:hAnsi="Arial" w:cs="Arial"/>
          <w:b/>
          <w:bCs/>
          <w:color w:val="000000"/>
          <w:sz w:val="30"/>
          <w:szCs w:val="30"/>
          <w:lang w:eastAsia="ru-RU"/>
        </w:rPr>
        <w:t>ПРИМЕРНАЯ ФОРМА</w:t>
      </w:r>
    </w:p>
    <w:p w:rsidR="00FF5798" w:rsidRPr="00FF5798" w:rsidRDefault="00FF5798" w:rsidP="00FF5798">
      <w:pPr>
        <w:spacing w:after="0" w:line="240" w:lineRule="auto"/>
        <w:ind w:firstLine="567"/>
        <w:jc w:val="center"/>
        <w:rPr>
          <w:rFonts w:ascii="Arial" w:eastAsia="Times New Roman" w:hAnsi="Arial" w:cs="Arial"/>
          <w:color w:val="000000"/>
          <w:sz w:val="24"/>
          <w:szCs w:val="24"/>
          <w:lang w:eastAsia="ru-RU"/>
        </w:rPr>
      </w:pPr>
      <w:r w:rsidRPr="00FF5798">
        <w:rPr>
          <w:rFonts w:ascii="Arial" w:eastAsia="Times New Roman" w:hAnsi="Arial" w:cs="Arial"/>
          <w:b/>
          <w:bCs/>
          <w:color w:val="000000"/>
          <w:sz w:val="30"/>
          <w:szCs w:val="30"/>
          <w:lang w:eastAsia="ru-RU"/>
        </w:rPr>
        <w:t>ДОГОВОРА НА РАЗМЕЩЕНИЕ НЕСТАЦИОНАРНОГО ТОРГОВОГО ОБЪЕКТА</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"__" ___________ 20__ г.</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 </w:t>
      </w:r>
    </w:p>
    <w:p w:rsidR="00FF5798" w:rsidRPr="00FF5798" w:rsidRDefault="00FF5798" w:rsidP="00FF5798">
      <w:pPr>
        <w:spacing w:after="0" w:line="240" w:lineRule="auto"/>
        <w:ind w:left="567"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Администрация _________________________________________________________________________ муниципального образования Пензенской области, именуемая в дальнейшем "Администрация", действующая в соответствии с</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__________________________________, в лице _______________________________, действующего на</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должность, фамилия, имя, отчество</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основании _____________________________________________________________, с одной стороны, и</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_______________________________________________________________________________________</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полное наименование юридического лица</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______________________________________________________________________________________,</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либо фамилия, имя, отчество для физического лица</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ИНН __________________________, _______________________________________________________</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(дата, место регистрации)</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lastRenderedPageBreak/>
        <w:t>________________________________________________________________________________________</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(место нахождения юридического лица)</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_______________________________________________________________________________________</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реквизиты документа, удостоверяющего личность,</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_______________________________________________________________________________________</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адрес, место жительства - для физических лиц,</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именуемый в дальнейшем "Предприниматель", действующий на основании</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______________________________________________________________________________________</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указать наименование и реквизиты</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______________________________________________________________________________________,</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положения, устава, доверенности и т.п.</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в лице ________________________________________________________________________________,</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должность, фамилия, имя, отчество</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с другой стороны, (далее - Стороны), на основании решения о заключении договора на размещение нестационарного торгового объекта от __.__.____ № ____ заключили настоящий договор (далее - Договор) о следующем.</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 </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b/>
          <w:bCs/>
          <w:color w:val="000000"/>
          <w:kern w:val="36"/>
          <w:sz w:val="24"/>
          <w:szCs w:val="24"/>
          <w:lang w:eastAsia="ru-RU"/>
        </w:rPr>
        <w:t>1. Предмет Договора</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 </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bookmarkStart w:id="8" w:name="Par36"/>
      <w:bookmarkEnd w:id="8"/>
      <w:r w:rsidRPr="00FF5798">
        <w:rPr>
          <w:rFonts w:ascii="Arial" w:eastAsia="Times New Roman" w:hAnsi="Arial" w:cs="Arial"/>
          <w:color w:val="000000"/>
          <w:kern w:val="36"/>
          <w:sz w:val="24"/>
          <w:szCs w:val="24"/>
          <w:lang w:eastAsia="ru-RU"/>
        </w:rPr>
        <w:t>1.1. Администрация предоставляет Предпринимателю за плату право на размещение нестационарного торгового объекта (далее - НТО) на земельном</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участке, расположенном по адресу _______________________________, площадь адрес земельного участка (местоположение) земельного участка, предназначенного для размещения НТО ____________ кв. м, согласно схеме границ земельного участка, предназначенного для размещения НТО, являющейся неотъемлемой частью Договора (далее - место размещения НТО), при условии соблюдения Предпринимателем следующих требований:</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вид и цели использования НТО __________________________________________________________,</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высота НТО ______________ м, площадь НТО __________________________________________ кв. м,</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а Предприниматель обязуется разместить НТО и использовать земельный участок, предназначенный для его размещения, в течение срока действия Договора на условиях и в порядке, предусмотренных действующим законодательством и условиями Договора.</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bookmarkStart w:id="9" w:name="Par50"/>
      <w:bookmarkEnd w:id="9"/>
      <w:r w:rsidRPr="00FF5798">
        <w:rPr>
          <w:rFonts w:ascii="Arial" w:eastAsia="Times New Roman" w:hAnsi="Arial" w:cs="Arial"/>
          <w:color w:val="000000"/>
          <w:kern w:val="36"/>
          <w:sz w:val="24"/>
          <w:szCs w:val="24"/>
          <w:lang w:eastAsia="ru-RU"/>
        </w:rPr>
        <w:t>1.2. Место размещения НТО определено в соответствии с пунктом ____________________________</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Схемы размещения нестационарных торговых объектов, утвержденной ____________________________________________________________________________________________</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(реквизиты нормативного правового акта ОМС)</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согласно схеме границ земельного участка, являющейся неотъемлемой частью Договора.</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bookmarkStart w:id="10" w:name="Par56"/>
      <w:bookmarkEnd w:id="10"/>
      <w:r w:rsidRPr="00FF5798">
        <w:rPr>
          <w:rFonts w:ascii="Arial" w:eastAsia="Times New Roman" w:hAnsi="Arial" w:cs="Arial"/>
          <w:color w:val="000000"/>
          <w:kern w:val="36"/>
          <w:sz w:val="24"/>
          <w:szCs w:val="24"/>
          <w:lang w:eastAsia="ru-RU"/>
        </w:rPr>
        <w:lastRenderedPageBreak/>
        <w:t>1.3. Приведенное описание целей использования НТО и земельного участка, предназначенного для его размещения, является окончательным, изменение целей использования не допускается.</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Использование НТО по вспомогательному (вспомогательным) виду использования осуществляется в соответствии с условиями Договора.</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b/>
          <w:bCs/>
          <w:color w:val="000000"/>
          <w:kern w:val="36"/>
          <w:sz w:val="24"/>
          <w:szCs w:val="24"/>
          <w:lang w:eastAsia="ru-RU"/>
        </w:rPr>
        <w:t> </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b/>
          <w:bCs/>
          <w:color w:val="000000"/>
          <w:kern w:val="36"/>
          <w:sz w:val="24"/>
          <w:szCs w:val="24"/>
          <w:lang w:eastAsia="ru-RU"/>
        </w:rPr>
        <w:t>2. Срок действия и плата по Договору</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 </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Вариант 1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2.1. Договор действует с ____ по ________ и вступает в силу с момента его подписания актом допуска на земельный участок, являющимся приложением к настоящему договору.</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Размещение НТО осуществляется Предпринимателем по следующему графику:</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1. С ___________ по __________.</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2. С ___________ по __________.</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3. С ___________ по __________.</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Вариант 2 (включается в текст договора во всех остальных случаях).</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bookmarkStart w:id="11" w:name="Par75"/>
      <w:bookmarkEnd w:id="11"/>
      <w:r w:rsidRPr="00FF5798">
        <w:rPr>
          <w:rFonts w:ascii="Arial" w:eastAsia="Times New Roman" w:hAnsi="Arial" w:cs="Arial"/>
          <w:color w:val="000000"/>
          <w:kern w:val="36"/>
          <w:sz w:val="24"/>
          <w:szCs w:val="24"/>
          <w:lang w:eastAsia="ru-RU"/>
        </w:rPr>
        <w:t>2.1. Договор действует по _______________ и вступает в силу с момента его подписания.</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Вариант 1.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2.2. Плата по Договору устанавливается в порядке, установленном действующим законодательством, за периоды, указанные в пункте 2.1 Договора.</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Вариант 2. Указывается во всех остальных случаях.</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2.2. Плата по Договору устанавливается в рублях и исчисляется в порядке, установленном действующим законодательством, с начала срока, указанного в пункте 2.1 Договора.</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Вариант 1.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bookmarkStart w:id="12" w:name="Par89"/>
      <w:bookmarkEnd w:id="12"/>
      <w:r w:rsidRPr="00FF5798">
        <w:rPr>
          <w:rFonts w:ascii="Arial" w:eastAsia="Times New Roman" w:hAnsi="Arial" w:cs="Arial"/>
          <w:color w:val="000000"/>
          <w:kern w:val="36"/>
          <w:sz w:val="24"/>
          <w:szCs w:val="24"/>
          <w:lang w:eastAsia="ru-RU"/>
        </w:rPr>
        <w:t>2.3. Размер годовой платы (______ дней в году) по Договору составляет: _____________________ (_____________________), цифрами прописью,</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плата по Договору в квартал составляет: _____________________ (_____________________),</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цифрами прописью</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Вариант 2. Включается в текст Договора во всех остальных случаях.</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2.3. Размер годовой платы по Договору составляет _____________________ (_____________________),</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цифрами прописью</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плата по Договору в квартал составляет </w:t>
      </w:r>
      <w:bookmarkStart w:id="13" w:name="Par99"/>
      <w:bookmarkEnd w:id="13"/>
      <w:r w:rsidRPr="00FF5798">
        <w:rPr>
          <w:rFonts w:ascii="Arial" w:eastAsia="Times New Roman" w:hAnsi="Arial" w:cs="Arial"/>
          <w:color w:val="000000"/>
          <w:kern w:val="36"/>
          <w:sz w:val="24"/>
          <w:szCs w:val="24"/>
          <w:lang w:eastAsia="ru-RU"/>
        </w:rPr>
        <w:t>_______________________________ (_____________________),</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цифрами прописью</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2.4. Предприниматель перечисляет плату не позднее десятого числа первого месяца оплачиваемого квартала. Предварительно письменно уведомив Администрацию, Предприниматель вправе, начиная со следующего платежного периода, перечислять плату помесячно - за каждый месяц вперед не позднее десятого числа оплачиваемого месяца.</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lastRenderedPageBreak/>
        <w:t>Предприниматель перечисляет плату за первый квартал календарного года (при поквартальном перечислении платы), за январь (при помесячном перечислении платы) до 31 января. Плата за первый платежный период (три месяца) в размере ____ руб. вносится в течение двадцати дней со дня подписания договора.</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bookmarkStart w:id="14" w:name="Par109"/>
      <w:bookmarkEnd w:id="14"/>
      <w:r w:rsidRPr="00FF5798">
        <w:rPr>
          <w:rFonts w:ascii="Arial" w:eastAsia="Times New Roman" w:hAnsi="Arial" w:cs="Arial"/>
          <w:color w:val="000000"/>
          <w:kern w:val="36"/>
          <w:sz w:val="24"/>
          <w:szCs w:val="24"/>
          <w:lang w:eastAsia="ru-RU"/>
        </w:rPr>
        <w:t>2.5. Плата по Договору вносится Предпринимателем на Счет № _________________________.</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Код бюджетной классификации: ___________________________.</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2.6. В случае изменения действующих нормативных правовых актов, регулирующих исчисление размера платы за размещение НТО, а также исчисление размера арендной платы за земельные участки, и используемых при расчете платы по договору за размещение НТО, размер платы за использование места размещения НТО подлежит изменению.</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2.7. Денежные средства, уплаченные Предпринимателем в качестве платы по Договору, засчитываются в погашение обязательства по внесению платы по Договору, срок исполнения которого наступил ранее, вне зависимости от периода, указанного Предпринимателем в расчетном документе.</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b/>
          <w:bCs/>
          <w:color w:val="000000"/>
          <w:sz w:val="24"/>
          <w:szCs w:val="24"/>
          <w:lang w:eastAsia="ru-RU"/>
        </w:rPr>
        <w:t>3. Права и обязанности сторон</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3.1. Предприниматель имеет право:</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3.1.1. Разместить НТО в соответствии с п. 1.1 Договора.</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Под НТО в рамках настоящего Договора понимается нестационарный торговый объект в значении, используемом в Федеральном законе от 28.12.2009 № 381-ФЗ "Об основах государственного регулирования торговой деятельности в Российской Федерации".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bookmarkStart w:id="15" w:name="Par127"/>
      <w:bookmarkEnd w:id="15"/>
      <w:r w:rsidRPr="00FF5798">
        <w:rPr>
          <w:rFonts w:ascii="Arial" w:eastAsia="Times New Roman" w:hAnsi="Arial" w:cs="Arial"/>
          <w:color w:val="000000"/>
          <w:sz w:val="24"/>
          <w:szCs w:val="24"/>
          <w:lang w:eastAsia="ru-RU"/>
        </w:rPr>
        <w:t>3.1.2. Размещать объекты наружной рекламы и информации в порядке, установленном нормативными правовыми актами Администрации.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bookmarkStart w:id="16" w:name="Par128"/>
      <w:bookmarkEnd w:id="16"/>
      <w:r w:rsidRPr="00FF5798">
        <w:rPr>
          <w:rFonts w:ascii="Arial" w:eastAsia="Times New Roman" w:hAnsi="Arial" w:cs="Arial"/>
          <w:color w:val="000000"/>
          <w:sz w:val="24"/>
          <w:szCs w:val="24"/>
          <w:lang w:eastAsia="ru-RU"/>
        </w:rPr>
        <w:t>3.1.3. В случаях, предусмотренных действующим законодательством, использовать не более 30% площади НТО по вспомогательному (вспомогательным) виду использования.</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3.2. Предприниматель обязан:</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3.2.1. Своевременно и полностью выплачивать по Договору плату за размещение НТО в размере и порядке, определяемых Договором и последующими изменениями и дополнениями к нему.</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3.2.2. Использовать НТО и место размещения НТО исключительно в соответствии с целью, указанной в пункте 1.1 Договора (за исключением случаев, установленных пунктами 3.1.3 и 3.2.23).</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3.2.3. Приступить к использованию НТО после получения необходимых разрешений в установленном порядке.</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3.2.4. Не допускать действий, приводящих к ухудшению качественных характеристик и экологической обстановки на используемой и близлежащей территории.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3.2.5. Обеспечить Администрации и органам государственного контроля и надзора свободный доступ на НТО и место размещения НТО для его осмотра и проверки соблюдения условий Договора.</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3.2.6. Выполнять условия содержания и эксплуатации городских (поселковых) подземных и наземных инженерных коммуникаций, сооружений, дорог, проездов в соответствии с требованиями эксплуатационных служб.</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xml:space="preserve">3.2.7. Немедленно извещать Администрацию и соответствующие государственные органы о всякой аварии или ином событии, нанесшем (или грозящем нанести) ущерб месту размещения НТО, и своевременно принимать все </w:t>
      </w:r>
      <w:r w:rsidRPr="00FF5798">
        <w:rPr>
          <w:rFonts w:ascii="Arial" w:eastAsia="Times New Roman" w:hAnsi="Arial" w:cs="Arial"/>
          <w:color w:val="000000"/>
          <w:sz w:val="24"/>
          <w:szCs w:val="24"/>
          <w:lang w:eastAsia="ru-RU"/>
        </w:rPr>
        <w:lastRenderedPageBreak/>
        <w:t>возможные меры по предотвращению угрозы и против дальнейшего его разрушения или повреждения.</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bookmarkStart w:id="17" w:name="Par137"/>
      <w:bookmarkEnd w:id="17"/>
      <w:r w:rsidRPr="00FF5798">
        <w:rPr>
          <w:rFonts w:ascii="Arial" w:eastAsia="Times New Roman" w:hAnsi="Arial" w:cs="Arial"/>
          <w:color w:val="000000"/>
          <w:sz w:val="24"/>
          <w:szCs w:val="24"/>
          <w:lang w:eastAsia="ru-RU"/>
        </w:rPr>
        <w:t>3.2.8. Не заключать договоры и не вступать в сделки, следствием которых является или может являться какое-либо обременение предоставленных Предпринимателю по Договору имущественных прав, в частности переход их к иному лицу (договоры залога, внесение права на размещение НТО или его части в уставный капитал юридического лица и др.) без письменного разрешения Администрации.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3.2.9. После окончания срока действия Договора обеспечить освобождение места размещения НТО от расположенного на нем НТО.</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bookmarkStart w:id="18" w:name="Par139"/>
      <w:bookmarkEnd w:id="18"/>
      <w:r w:rsidRPr="00FF5798">
        <w:rPr>
          <w:rFonts w:ascii="Arial" w:eastAsia="Times New Roman" w:hAnsi="Arial" w:cs="Arial"/>
          <w:color w:val="000000"/>
          <w:sz w:val="24"/>
          <w:szCs w:val="24"/>
          <w:lang w:eastAsia="ru-RU"/>
        </w:rPr>
        <w:t>3.2.10. В течение двадцати дней с даты вступления в силу настоящего Договора заключить договор на сбор и вывоз бытовых отходов (а в случае осуществления Предпринимателем деятельности, в процессе которой образуются отходы производства и потребления, также на вывоз и таких отходов) с организацией, предоставляющей соответствующие услуги, и в срок не более двух месяцев с даты заключения указанного договора представить в Администрацию копию договора.</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bookmarkStart w:id="19" w:name="Par140"/>
      <w:bookmarkEnd w:id="19"/>
      <w:r w:rsidRPr="00FF5798">
        <w:rPr>
          <w:rFonts w:ascii="Arial" w:eastAsia="Times New Roman" w:hAnsi="Arial" w:cs="Arial"/>
          <w:color w:val="000000"/>
          <w:sz w:val="24"/>
          <w:szCs w:val="24"/>
          <w:lang w:eastAsia="ru-RU"/>
        </w:rPr>
        <w:t>3.2.11. При использовании места размещения НТО соблюдать требования, установленные действующим законодательством, а также выполнять предписания уполномоченных контрольных и надзорных органов об устранении нарушений, допущенных при использовании НТО и прилегающей территории.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bookmarkStart w:id="20" w:name="Par141"/>
      <w:bookmarkEnd w:id="20"/>
      <w:r w:rsidRPr="00FF5798">
        <w:rPr>
          <w:rFonts w:ascii="Arial" w:eastAsia="Times New Roman" w:hAnsi="Arial" w:cs="Arial"/>
          <w:color w:val="000000"/>
          <w:sz w:val="24"/>
          <w:szCs w:val="24"/>
          <w:lang w:eastAsia="ru-RU"/>
        </w:rPr>
        <w:t>3.2.12. Использовать расположенную в пределах места размещения НТО прилегающую территорию в соответствии с требованиями земельного и водного законодательства &lt;*&gt;.</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bookmarkStart w:id="21" w:name="Par143"/>
      <w:bookmarkEnd w:id="21"/>
      <w:r w:rsidRPr="00FF5798">
        <w:rPr>
          <w:rFonts w:ascii="Arial" w:eastAsia="Times New Roman" w:hAnsi="Arial" w:cs="Arial"/>
          <w:color w:val="000000"/>
          <w:sz w:val="24"/>
          <w:szCs w:val="24"/>
          <w:lang w:eastAsia="ru-RU"/>
        </w:rPr>
        <w:t>&lt;*&gt; Пункт 3.2.12 включается в текст Договора в случае, если место размещения НТО расположено в пределах водоохранной зоны (прибрежной защитной полосы) водного объекта.</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bookmarkStart w:id="22" w:name="Par145"/>
      <w:bookmarkEnd w:id="22"/>
      <w:r w:rsidRPr="00FF5798">
        <w:rPr>
          <w:rFonts w:ascii="Arial" w:eastAsia="Times New Roman" w:hAnsi="Arial" w:cs="Arial"/>
          <w:color w:val="000000"/>
          <w:sz w:val="24"/>
          <w:szCs w:val="24"/>
          <w:lang w:eastAsia="ru-RU"/>
        </w:rPr>
        <w:t>3.2.13. При необходимости проведения на месте размещения НТО землеустроительных, земляных, строительных, мелиоративных, хозяйственных и иных работ, осуществление которых может оказывать прямое или косвенное воздействие на объект культурного наследия, обеспечить проведение государственной историко-культурной экспертизы в соответствии с требованиями федерального законодательства &lt;**&gt;.</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bookmarkStart w:id="23" w:name="Par147"/>
      <w:bookmarkEnd w:id="23"/>
      <w:r w:rsidRPr="00FF5798">
        <w:rPr>
          <w:rFonts w:ascii="Arial" w:eastAsia="Times New Roman" w:hAnsi="Arial" w:cs="Arial"/>
          <w:color w:val="000000"/>
          <w:sz w:val="24"/>
          <w:szCs w:val="24"/>
          <w:lang w:eastAsia="ru-RU"/>
        </w:rPr>
        <w:t>&lt;**&gt; Пункт 3.2.13 включается в текст Договора в случае, если место размещения НТО расположено в границах территории объекта культурного наследия народов Российской Федерации.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3.2.14. Выполнять требования в сфере благоустройства, установленные действующим законодательством.</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bookmarkStart w:id="24" w:name="Par150"/>
      <w:bookmarkEnd w:id="24"/>
      <w:r w:rsidRPr="00FF5798">
        <w:rPr>
          <w:rFonts w:ascii="Arial" w:eastAsia="Times New Roman" w:hAnsi="Arial" w:cs="Arial"/>
          <w:color w:val="000000"/>
          <w:sz w:val="24"/>
          <w:szCs w:val="24"/>
          <w:lang w:eastAsia="ru-RU"/>
        </w:rPr>
        <w:t>3.2.15. В однодневный срок после завершения периодов, указанных в пункте 2.1 Договора, осуществлять демонтаж НТО &lt;*&gt;.</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bookmarkStart w:id="25" w:name="Par152"/>
      <w:bookmarkEnd w:id="25"/>
      <w:r w:rsidRPr="00FF5798">
        <w:rPr>
          <w:rFonts w:ascii="Arial" w:eastAsia="Times New Roman" w:hAnsi="Arial" w:cs="Arial"/>
          <w:color w:val="000000"/>
          <w:sz w:val="24"/>
          <w:szCs w:val="24"/>
          <w:lang w:eastAsia="ru-RU"/>
        </w:rPr>
        <w:t>&lt;*&gt; Пункт 3.2.15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xml:space="preserve">3.2.16. Соблюдать требования, установленные Федеральным законом от 30.03.1999 № 52-ФЗ "О санитарно-эпидемиологическом благополучии населения", Санитарно-эпидемиологическими правилами и нормативами СанПиН 2.2.1/2.1.1.1200-03 "Санитарно-защитные зоны и санитарная классификация </w:t>
      </w:r>
      <w:r w:rsidRPr="00FF5798">
        <w:rPr>
          <w:rFonts w:ascii="Arial" w:eastAsia="Times New Roman" w:hAnsi="Arial" w:cs="Arial"/>
          <w:color w:val="000000"/>
          <w:sz w:val="24"/>
          <w:szCs w:val="24"/>
          <w:lang w:eastAsia="ru-RU"/>
        </w:rPr>
        <w:lastRenderedPageBreak/>
        <w:t>предприятий, сооружений и иных объектов", утвержденными постановлением Главного государственного санитарного врача Российской Федерации от 25.09.2007 №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bookmarkStart w:id="26" w:name="Par155"/>
      <w:bookmarkEnd w:id="26"/>
      <w:r w:rsidRPr="00FF5798">
        <w:rPr>
          <w:rFonts w:ascii="Arial" w:eastAsia="Times New Roman" w:hAnsi="Arial" w:cs="Arial"/>
          <w:color w:val="000000"/>
          <w:sz w:val="24"/>
          <w:szCs w:val="24"/>
          <w:lang w:eastAsia="ru-RU"/>
        </w:rPr>
        <w:t>3.2.17. Соблюдать установленные действующим законодательством правила промышленного производства и оборота этилового спирта, алкогольной и спиртосодержащей продукции, включая пиво и напитки, изготавливаемые на его основе.</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3.2.18. Разместить не более одного временного (некапитального) НТО.</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bookmarkStart w:id="27" w:name="Par157"/>
      <w:bookmarkEnd w:id="27"/>
      <w:r w:rsidRPr="00FF5798">
        <w:rPr>
          <w:rFonts w:ascii="Arial" w:eastAsia="Times New Roman" w:hAnsi="Arial" w:cs="Arial"/>
          <w:color w:val="000000"/>
          <w:sz w:val="24"/>
          <w:szCs w:val="24"/>
          <w:lang w:eastAsia="ru-RU"/>
        </w:rPr>
        <w:t>3.2.19. Обратиться в Администрацию за получением рекомендаций по проектированию и размещению НТО.</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bookmarkStart w:id="28" w:name="Par158"/>
      <w:bookmarkEnd w:id="28"/>
      <w:r w:rsidRPr="00FF5798">
        <w:rPr>
          <w:rFonts w:ascii="Arial" w:eastAsia="Times New Roman" w:hAnsi="Arial" w:cs="Arial"/>
          <w:color w:val="000000"/>
          <w:sz w:val="24"/>
          <w:szCs w:val="24"/>
          <w:lang w:eastAsia="ru-RU"/>
        </w:rPr>
        <w:t>3.2.20. Предоставить в Администрацию в течение двенадцати месяцев со дня подписания Договора письмо от уполномоченного органа Администрации, отвечающего за архитектуру и строительство, подтверждающее соответствие возведенного НТО рекомендациям, указанным в пункте 3.2.19 Договора.</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3.2.21. Соблюдать охранные зоны сетей инженерно-технического обеспечения, связи и электрических сетей.</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bookmarkStart w:id="29" w:name="Par160"/>
      <w:bookmarkEnd w:id="29"/>
      <w:r w:rsidRPr="00FF5798">
        <w:rPr>
          <w:rFonts w:ascii="Arial" w:eastAsia="Times New Roman" w:hAnsi="Arial" w:cs="Arial"/>
          <w:color w:val="000000"/>
          <w:sz w:val="24"/>
          <w:szCs w:val="24"/>
          <w:lang w:eastAsia="ru-RU"/>
        </w:rPr>
        <w:t>3.2.22. В случае если место размещения НТО расположено в пределах охранных зон сетей инженерно-технического обеспечения, связи и электрических сетей, обеспечить согласование места расположения возводимого временного (некапитального) объекта с организациями, обеспечивающими эксплуатацию указанных сетей.</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bookmarkStart w:id="30" w:name="Par161"/>
      <w:bookmarkEnd w:id="30"/>
      <w:r w:rsidRPr="00FF5798">
        <w:rPr>
          <w:rFonts w:ascii="Arial" w:eastAsia="Times New Roman" w:hAnsi="Arial" w:cs="Arial"/>
          <w:color w:val="000000"/>
          <w:sz w:val="24"/>
          <w:szCs w:val="24"/>
          <w:lang w:eastAsia="ru-RU"/>
        </w:rPr>
        <w:t>3.2.23. Для использования НТО по вспомогательному (вспомогательным) виду использования в соответствии с пунктом 3.1.3 Договора:</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В случаях, предусмотренных действующим законодательством, получить согласования (разрешения) на вспомогательный (вспомогательные) вид деятельности;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В трехдневный срок направить уведомление в Администрацию о намерении использовать не более 30% площади НТО под вспомогательный (вспомогательные) вид использования. В качестве приложения к уведомлению об использовании не более 30% площади торгового объекта под вспомогательный (вспомогательные) вид использования Предприниматель должен представить план торгового объекта с указанием выделенной части под вспомогательный (вспомогательные) вид использования.</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3.3. Предприниматель не вправе:</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bookmarkStart w:id="31" w:name="Par165"/>
      <w:bookmarkEnd w:id="31"/>
      <w:r w:rsidRPr="00FF5798">
        <w:rPr>
          <w:rFonts w:ascii="Arial" w:eastAsia="Times New Roman" w:hAnsi="Arial" w:cs="Arial"/>
          <w:color w:val="000000"/>
          <w:sz w:val="24"/>
          <w:szCs w:val="24"/>
          <w:lang w:eastAsia="ru-RU"/>
        </w:rPr>
        <w:t>3.3.1. Размещать игровые столы, игровые автоматы, кассы тотализаторов, кассы букмекерских контор и иное оборудование игорного бизнеса.</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3.3.2. Передавать свои права и обязанности по Договору другим лицам.</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bookmarkStart w:id="32" w:name="Par167"/>
      <w:bookmarkEnd w:id="32"/>
      <w:r w:rsidRPr="00FF5798">
        <w:rPr>
          <w:rFonts w:ascii="Arial" w:eastAsia="Times New Roman" w:hAnsi="Arial" w:cs="Arial"/>
          <w:color w:val="000000"/>
          <w:sz w:val="24"/>
          <w:szCs w:val="24"/>
          <w:lang w:eastAsia="ru-RU"/>
        </w:rPr>
        <w:t>3.3.3. Использовать место размещения НТО в периоды, не указанные в пункте 2.1 Договора &lt;*&gt;.</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bookmarkStart w:id="33" w:name="Par168"/>
      <w:bookmarkEnd w:id="33"/>
      <w:r w:rsidRPr="00FF5798">
        <w:rPr>
          <w:rFonts w:ascii="Arial" w:eastAsia="Times New Roman" w:hAnsi="Arial" w:cs="Arial"/>
          <w:color w:val="000000"/>
          <w:sz w:val="24"/>
          <w:szCs w:val="24"/>
          <w:lang w:eastAsia="ru-RU"/>
        </w:rPr>
        <w:t>3.3.4. Крепить НТО к асфальту и фасаду зданий &lt;*&gt;.</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bookmarkStart w:id="34" w:name="Par170"/>
      <w:bookmarkEnd w:id="34"/>
      <w:r w:rsidRPr="00FF5798">
        <w:rPr>
          <w:rFonts w:ascii="Arial" w:eastAsia="Times New Roman" w:hAnsi="Arial" w:cs="Arial"/>
          <w:color w:val="000000"/>
          <w:sz w:val="24"/>
          <w:szCs w:val="24"/>
          <w:lang w:eastAsia="ru-RU"/>
        </w:rPr>
        <w:t>&lt;*&gt; Пункты 3.3.3 и 3.3.4 включаются в текст Договора в случае, если размещение НТО носит сезонный характер и осуществляется в соответствии со сроками, определенными нормативным правовым актом муниципального образования Пензенской области.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3.4. Администрация не вправе вмешиваться в хозяйственную деятельность Предпринимателя, если она не противоречит условиям Договора и законодательству.</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b/>
          <w:bCs/>
          <w:color w:val="000000"/>
          <w:sz w:val="24"/>
          <w:szCs w:val="24"/>
          <w:lang w:eastAsia="ru-RU"/>
        </w:rPr>
        <w:lastRenderedPageBreak/>
        <w:t>4. Ответственность Сторон</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4.1. В случае неисполнения или ненадлежащего исполнения условий Договора виновная Сторона обязана возместить причиненные убытки, включая упущенную выгоду, в соответствии с законодательством.</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4.2. В случае нарушения пунктов 1.3 и 3.2.23 Договора Предприниматель обязан уплатить штраф в размере годовой платы по Договору.</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4.3. В случае нарушения Предпринимателем пунктов 2.3 и 2.4 Договора начисляются пени в размере 0,15 процента с просроченной суммы платежей за каждый день просрочки.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4.4. В случае нарушения пункта 3.2.10 Договора Предприниматель обязан уплатить штраф в размере квартальной платы.</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bookmarkStart w:id="35" w:name="Par180"/>
      <w:bookmarkEnd w:id="35"/>
      <w:r w:rsidRPr="00FF5798">
        <w:rPr>
          <w:rFonts w:ascii="Arial" w:eastAsia="Times New Roman" w:hAnsi="Arial" w:cs="Arial"/>
          <w:color w:val="000000"/>
          <w:sz w:val="24"/>
          <w:szCs w:val="24"/>
          <w:lang w:eastAsia="ru-RU"/>
        </w:rPr>
        <w:t>4.5. В случае нарушения пункта 3.3.3 Договора Предприниматель обязан уплатить штраф в размере квартальной платы &lt;*&gt;.</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bookmarkStart w:id="36" w:name="Par182"/>
      <w:bookmarkEnd w:id="36"/>
      <w:r w:rsidRPr="00FF5798">
        <w:rPr>
          <w:rFonts w:ascii="Arial" w:eastAsia="Times New Roman" w:hAnsi="Arial" w:cs="Arial"/>
          <w:color w:val="000000"/>
          <w:sz w:val="24"/>
          <w:szCs w:val="24"/>
          <w:lang w:eastAsia="ru-RU"/>
        </w:rPr>
        <w:t>&lt;*&gt; Пункт 4.5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4.6. В случае нарушения иных условий Договора Предприниматель обязан уплатить штраф в размере восьмидесяти процентов от квартальной платы.</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4.7. Уплата неустойки (штрафа, пеней) не освобождает Стороны от выполнения лежащих на них обязательств по Договору. Штраф и пени вносятся Предпринимателем на счет, указанный в пункте 2.5 Договора.</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b/>
          <w:bCs/>
          <w:color w:val="000000"/>
          <w:sz w:val="24"/>
          <w:szCs w:val="24"/>
          <w:lang w:eastAsia="ru-RU"/>
        </w:rPr>
        <w:t>5. Изменение, расторжение, прекращение действия Договора</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5.1. Договор прекращает свое действие по окончании его срока, а также в любой другой срок по соглашению Сторон.</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5.2. Дополнения и изменения, вносимые в Договор, оформляются дополнительными соглашениями Сторон.</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5.3. Договор может быть расторгнут по требованию Администрации, по решению суда при следующих признаваемых Сторонами существенных нарушениях Договора:</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5.3.1. При не использовании Предпринимателем места размещения НТО в соответствии с целью, указанной в пункте 1.1 Договора, в течение шести месяцев с даты вступления Договора в силу.</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5.3.2. При возникновении задолженности по внесению платы в течение трех месяцев независимо от ее последующего внесения. Расторжение Договора не освобождает Предпринимателя от необходимости погашения задолженности по плате и выплате неустойки.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5.3.3. Если Предприниматель умышленно ухудшает состояние места размещения НТО.</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5.3.4. При несоблюдении обязанностей, предусмотренных пунктами 3.2.8, 3.2.10, 3.2.20 Договора.</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5.3.5. При несоблюдении порядка размещения на Участке объектов наружной рекламы и информации, предусмотренного в пункте 3.1.2 Договора.</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5.3.6. При осуществлении на НТО деятельности, нарушающей установленный порядок реализации: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мобильных телефонов;</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xml:space="preserve">экземпляров аудиовизуальных произведений, фонограмм и изданий, воспроизведенных на технических носителях информации (компьютерных </w:t>
      </w:r>
      <w:r w:rsidRPr="00FF5798">
        <w:rPr>
          <w:rFonts w:ascii="Arial" w:eastAsia="Times New Roman" w:hAnsi="Arial" w:cs="Arial"/>
          <w:color w:val="000000"/>
          <w:sz w:val="24"/>
          <w:szCs w:val="24"/>
          <w:lang w:eastAsia="ru-RU"/>
        </w:rPr>
        <w:lastRenderedPageBreak/>
        <w:t>программ и баз данных на любых видах носителей и других изданий) (далее - Продукция).</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5.3.7. При реализации на НТО контрафактной Продукции, а также Продукции, пропагандирующей порнографию, экстремизм, наркоманию и терроризм.</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5.3.8. При реализации алкогольной продукции в случаях, не предусмотренных действующим законодательством, регулирующим правовые основы производства и оборота этилового спирта, алкогольной и спиртосодержащей продукции и ограничения потребления (распития) алкогольной продукции в Российской Федерации.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5.4. Администрация вправе в бесспорном и одностороннем порядке отказаться от исполнения Договора, что влечет расторжение Договора, в следующих случаях:</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bookmarkStart w:id="37" w:name="Par203"/>
      <w:bookmarkEnd w:id="37"/>
      <w:r w:rsidRPr="00FF5798">
        <w:rPr>
          <w:rFonts w:ascii="Arial" w:eastAsia="Times New Roman" w:hAnsi="Arial" w:cs="Arial"/>
          <w:color w:val="000000"/>
          <w:sz w:val="24"/>
          <w:szCs w:val="24"/>
          <w:lang w:eastAsia="ru-RU"/>
        </w:rPr>
        <w:t>5.4.1. При использовании Предпринимателем НТО под цели, не предусмотренные пунктом 1.2 Договора (за исключением случаев, установленных пунктами 3.1.3 и 3.2.23).</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5.4.2. При принятии в установленном порядке решения о предоставлении земельного участка, в том числе образованного в результате проведения в установленном порядке территориального землеустройства, в границах которого расположено место размещения НТО, для проектирования и строительства объекта недвижимости.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5.4.3. При принятии в установленном порядке решения о проведении торгов по продаже земельного участка или на право заключения договора аренды земельного участка на инвестиционных условиях, в границах которого расположено место размещения НТО.</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5.4.4. При принятии в установленном порядке решения о проведении торгов на право заключения договора аренды земельного участка для его комплексного освоения в целях жилищного строительства, в границах которого расположено место размещения НТО.</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5.4.5. При публикации информационного сообщения о проведении конкурсного отбора лиц для подготовки документации, необходимой для проведения торгов по продаже земельных участков или права на заключение договоров аренды земельных участков, если место размещения НТО расположено в пределах границ таких земельных участков.</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5.4.6. При нарушении Предпринимателем 3.2.11 - 3.2.13, 3.2.22 и 3.3.1 Договора.</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5.4.7. При принятии в установленном порядке решения о развитии застроенных территорий в муниципальном образовании, если место размещения НТО расположено в пределах таких территорий.</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5.4.8. При возникновении задолженности по внесению платы за два платежных периода независимо от ее последующего внесения. Расторжение Договора не освобождает Предпринимателя от необходимости погашения задолженности по плате и выплате неустойки.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5.4.9. При нарушении пункта 3.2.17 Договора в случае наличия вступившего в законную силу постановления по делу об административном правонарушении (в отношении Предпринимателя и иных лиц, в случае если местом совершения административного правонарушения является место размещения НТО и состав правонарушения связан с использованием НТО).</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5.4.10. При наличии подготовленного и утвержденного в установленном порядке градостроительного плана земельного участка и проведении государственного кадастрового учета такого земельного участка, в границах которого расположено место размещения НТО.</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bookmarkStart w:id="38" w:name="Par213"/>
      <w:bookmarkEnd w:id="38"/>
      <w:r w:rsidRPr="00FF5798">
        <w:rPr>
          <w:rFonts w:ascii="Arial" w:eastAsia="Times New Roman" w:hAnsi="Arial" w:cs="Arial"/>
          <w:color w:val="000000"/>
          <w:sz w:val="24"/>
          <w:szCs w:val="24"/>
          <w:lang w:eastAsia="ru-RU"/>
        </w:rPr>
        <w:t>5.4.11. При нарушении Предпринимателем пунктов 3.3.3 и 3.3.4 Договора.</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lastRenderedPageBreak/>
        <w:t>5.4.12. Уведомление об отказе от исполнения Договора в случаях, указанных в пунктах 5.4.1 - 5.4.11, направляется Предпринимателю за 30 дней до расторжения Договора.</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b/>
          <w:bCs/>
          <w:color w:val="000000"/>
          <w:sz w:val="24"/>
          <w:szCs w:val="24"/>
          <w:lang w:eastAsia="ru-RU"/>
        </w:rPr>
        <w:t>6. Особые условия</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6.1. В случае смерти Предпринимателя, когда им является гражданин, его права и обязанности по Договору наследнику не переходят.</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6.2. Заключив договор, Предприниматель выразил согласие на осуществление Администрацией действий по пресечению неправомерного использования места размещения НТО в порядке самозащиты права (статьи 12, 14 Гражданского кодекса Российской Федерации). Самозащита осуществляется путем освобождения Администрацией или назначенным ей лицом места размещения НТО от имущества Предпринимателя либо третьих лиц.</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6.3. После окончания действия Договора Предприниматель обязан освободить или обеспечить освобождение места размещения НТО от любого имущества, размещенного на участке во время действия Договора.</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6.4. Администрация вправе обеспечивать уведомление Предпринимателя о наступлении (истечении) сроков платежа, о состоянии задолженности по Договору, а также об иных сведениях по поводу исполнения обязательств по Договору, в том числе с использованием средств оператора мобильной (сотовой) связи посредством SMS-уведомлений (сообщений) на телефонный номер (телефонные номера) средств мобильной (сотовой) связи Предпринимателя, указанный (указанные) в Договоре.</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При изменении телефонного номера (телефонных номеров) средств мобильной (сотовой) связи Предприниматель обязан в течение пяти дней письменно уведомить об этом Администрацию, сообщив новый телефонный номер (новые телефонные номера) средств мобильной (сотовой) связи.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b/>
          <w:bCs/>
          <w:color w:val="000000"/>
          <w:sz w:val="24"/>
          <w:szCs w:val="24"/>
          <w:lang w:eastAsia="ru-RU"/>
        </w:rPr>
        <w:t>7. Прочие условия</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7.1. В случае изменения адреса или иных реквизитов Стороны обязаны уведомить об этом друг друга в недельный срок со дня таких изменений.</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7.2. Вопросы, не урегулированные Договором, регулируются действующим законодательством.</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7.3. Споры, возникающие при исполнении Договора, рассматриваются судом, арбитражным судом в соответствии с их компетенцией.</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7.4. Договор составлен на ____ листах и подписан в ____ экземплярах, имеющих равную юридическую силу, находящихся:</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Администрация - 1 экз.;</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 __________________________________ - 1 экз.</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(наименование Предпринимателя)</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b/>
          <w:bCs/>
          <w:color w:val="000000"/>
          <w:sz w:val="24"/>
          <w:szCs w:val="24"/>
          <w:lang w:eastAsia="ru-RU"/>
        </w:rPr>
        <w:t>8. Приложение к Договору</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1. Схема границ земельного участка, предназначенного для размещения НТО.</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Юридические адреса Сторон:</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Администрация:</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lastRenderedPageBreak/>
        <w:t>__________________________________________________________________________________________</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 </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Предприниматель:</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_______________________________________________________________________________________</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(наименование юридического лица либо</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______________________________________________________________________________________</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фамилия, имя, отчество для физического лица)</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_______________________________________________________________________________________</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(телефон, факс, адрес электронной почты)</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 </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Администрация: Предприниматель:</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р/с № _______________________ р/с № _______________________</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в ___________________________ в ___________________________</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тел. ________________________ тел. ________________________</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факс ________________________ факс ________________________</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Подписи сторон:</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От Администрации От Предпринимателя</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_____________________________ ______________________________</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 </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М.П. М.П. (при наличии)</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w:t>
      </w:r>
    </w:p>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w:t>
      </w:r>
    </w:p>
    <w:tbl>
      <w:tblPr>
        <w:tblW w:w="15450" w:type="dxa"/>
        <w:jc w:val="center"/>
        <w:tblCellMar>
          <w:left w:w="0" w:type="dxa"/>
          <w:right w:w="0" w:type="dxa"/>
        </w:tblCellMar>
        <w:tblLook w:val="04A0" w:firstRow="1" w:lastRow="0" w:firstColumn="1" w:lastColumn="0" w:noHBand="0" w:noVBand="1"/>
      </w:tblPr>
      <w:tblGrid>
        <w:gridCol w:w="8231"/>
        <w:gridCol w:w="7219"/>
      </w:tblGrid>
      <w:tr w:rsidR="00FF5798" w:rsidRPr="00FF5798" w:rsidTr="00FF5798">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FF5798" w:rsidRPr="00FF5798" w:rsidRDefault="00FF5798" w:rsidP="00FF5798">
            <w:pPr>
              <w:spacing w:after="0" w:line="240" w:lineRule="auto"/>
              <w:ind w:firstLine="567"/>
              <w:jc w:val="both"/>
              <w:rPr>
                <w:rFonts w:ascii="Arial" w:eastAsia="Times New Roman" w:hAnsi="Arial" w:cs="Arial"/>
                <w:sz w:val="24"/>
                <w:szCs w:val="24"/>
                <w:lang w:eastAsia="ru-RU"/>
              </w:rPr>
            </w:pPr>
            <w:r w:rsidRPr="00FF5798">
              <w:rPr>
                <w:rFonts w:ascii="Arial" w:eastAsia="Times New Roman" w:hAnsi="Arial" w:cs="Arial"/>
                <w:sz w:val="24"/>
                <w:szCs w:val="24"/>
                <w:lang w:eastAsia="ru-RU"/>
              </w:rPr>
              <w:t>Предприниматель: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FF5798" w:rsidRPr="00FF5798" w:rsidRDefault="00FF5798" w:rsidP="00FF5798">
            <w:pPr>
              <w:spacing w:after="0" w:line="240" w:lineRule="auto"/>
              <w:ind w:firstLine="567"/>
              <w:jc w:val="both"/>
              <w:rPr>
                <w:rFonts w:ascii="Arial" w:eastAsia="Times New Roman" w:hAnsi="Arial" w:cs="Arial"/>
                <w:sz w:val="24"/>
                <w:szCs w:val="24"/>
                <w:lang w:eastAsia="ru-RU"/>
              </w:rPr>
            </w:pPr>
            <w:r w:rsidRPr="00FF5798">
              <w:rPr>
                <w:rFonts w:ascii="Arial" w:eastAsia="Times New Roman" w:hAnsi="Arial" w:cs="Arial"/>
                <w:sz w:val="24"/>
                <w:szCs w:val="24"/>
                <w:lang w:eastAsia="ru-RU"/>
              </w:rPr>
              <w:t>Администрация:</w:t>
            </w:r>
          </w:p>
        </w:tc>
      </w:tr>
      <w:tr w:rsidR="00FF5798" w:rsidRPr="00FF5798" w:rsidTr="00FF5798">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FF5798" w:rsidRPr="00FF5798" w:rsidRDefault="00FF5798" w:rsidP="00FF5798">
            <w:pPr>
              <w:spacing w:after="0" w:line="240" w:lineRule="auto"/>
              <w:ind w:firstLine="567"/>
              <w:jc w:val="both"/>
              <w:rPr>
                <w:rFonts w:ascii="Arial" w:eastAsia="Times New Roman" w:hAnsi="Arial" w:cs="Arial"/>
                <w:sz w:val="24"/>
                <w:szCs w:val="24"/>
                <w:lang w:eastAsia="ru-RU"/>
              </w:rPr>
            </w:pPr>
            <w:r w:rsidRPr="00FF5798">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FF5798" w:rsidRPr="00FF5798" w:rsidRDefault="00FF5798" w:rsidP="00FF5798">
            <w:pPr>
              <w:spacing w:after="0" w:line="240" w:lineRule="auto"/>
              <w:ind w:firstLine="567"/>
              <w:jc w:val="both"/>
              <w:rPr>
                <w:rFonts w:ascii="Arial" w:eastAsia="Times New Roman" w:hAnsi="Arial" w:cs="Arial"/>
                <w:sz w:val="24"/>
                <w:szCs w:val="24"/>
                <w:lang w:eastAsia="ru-RU"/>
              </w:rPr>
            </w:pPr>
            <w:r w:rsidRPr="00FF5798">
              <w:rPr>
                <w:rFonts w:ascii="Arial" w:eastAsia="Times New Roman" w:hAnsi="Arial" w:cs="Arial"/>
                <w:sz w:val="24"/>
                <w:szCs w:val="24"/>
                <w:lang w:eastAsia="ru-RU"/>
              </w:rPr>
              <w:t> </w:t>
            </w:r>
          </w:p>
        </w:tc>
      </w:tr>
      <w:tr w:rsidR="00FF5798" w:rsidRPr="00FF5798" w:rsidTr="00FF5798">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FF5798" w:rsidRPr="00FF5798" w:rsidRDefault="00FF5798" w:rsidP="00FF5798">
            <w:pPr>
              <w:spacing w:after="0" w:line="240" w:lineRule="auto"/>
              <w:ind w:firstLine="567"/>
              <w:jc w:val="both"/>
              <w:rPr>
                <w:rFonts w:ascii="Arial" w:eastAsia="Times New Roman" w:hAnsi="Arial" w:cs="Arial"/>
                <w:sz w:val="24"/>
                <w:szCs w:val="24"/>
                <w:lang w:eastAsia="ru-RU"/>
              </w:rPr>
            </w:pPr>
            <w:r w:rsidRPr="00FF5798">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FF5798" w:rsidRPr="00FF5798" w:rsidRDefault="00FF5798" w:rsidP="00FF5798">
            <w:pPr>
              <w:spacing w:after="0" w:line="240" w:lineRule="auto"/>
              <w:ind w:firstLine="567"/>
              <w:jc w:val="both"/>
              <w:rPr>
                <w:rFonts w:ascii="Arial" w:eastAsia="Times New Roman" w:hAnsi="Arial" w:cs="Arial"/>
                <w:sz w:val="24"/>
                <w:szCs w:val="24"/>
                <w:lang w:eastAsia="ru-RU"/>
              </w:rPr>
            </w:pPr>
            <w:r w:rsidRPr="00FF5798">
              <w:rPr>
                <w:rFonts w:ascii="Arial" w:eastAsia="Times New Roman" w:hAnsi="Arial" w:cs="Arial"/>
                <w:sz w:val="24"/>
                <w:szCs w:val="24"/>
                <w:lang w:eastAsia="ru-RU"/>
              </w:rPr>
              <w:t> </w:t>
            </w:r>
          </w:p>
        </w:tc>
      </w:tr>
      <w:tr w:rsidR="00FF5798" w:rsidRPr="00FF5798" w:rsidTr="00FF5798">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FF5798" w:rsidRPr="00FF5798" w:rsidRDefault="00FF5798" w:rsidP="00FF5798">
            <w:pPr>
              <w:spacing w:after="0" w:line="240" w:lineRule="auto"/>
              <w:ind w:firstLine="567"/>
              <w:jc w:val="both"/>
              <w:rPr>
                <w:rFonts w:ascii="Arial" w:eastAsia="Times New Roman" w:hAnsi="Arial" w:cs="Arial"/>
                <w:sz w:val="24"/>
                <w:szCs w:val="24"/>
                <w:lang w:eastAsia="ru-RU"/>
              </w:rPr>
            </w:pPr>
            <w:r w:rsidRPr="00FF5798">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FF5798" w:rsidRPr="00FF5798" w:rsidRDefault="00FF5798" w:rsidP="00FF5798">
            <w:pPr>
              <w:spacing w:after="0" w:line="240" w:lineRule="auto"/>
              <w:ind w:firstLine="567"/>
              <w:jc w:val="both"/>
              <w:rPr>
                <w:rFonts w:ascii="Arial" w:eastAsia="Times New Roman" w:hAnsi="Arial" w:cs="Arial"/>
                <w:sz w:val="24"/>
                <w:szCs w:val="24"/>
                <w:lang w:eastAsia="ru-RU"/>
              </w:rPr>
            </w:pPr>
            <w:r w:rsidRPr="00FF5798">
              <w:rPr>
                <w:rFonts w:ascii="Arial" w:eastAsia="Times New Roman" w:hAnsi="Arial" w:cs="Arial"/>
                <w:sz w:val="24"/>
                <w:szCs w:val="24"/>
                <w:lang w:eastAsia="ru-RU"/>
              </w:rPr>
              <w:t> </w:t>
            </w:r>
          </w:p>
        </w:tc>
      </w:tr>
      <w:tr w:rsidR="00FF5798" w:rsidRPr="00FF5798" w:rsidTr="00FF5798">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FF5798" w:rsidRPr="00FF5798" w:rsidRDefault="00FF5798" w:rsidP="00FF5798">
            <w:pPr>
              <w:spacing w:after="0" w:line="240" w:lineRule="auto"/>
              <w:ind w:firstLine="567"/>
              <w:jc w:val="both"/>
              <w:rPr>
                <w:rFonts w:ascii="Arial" w:eastAsia="Times New Roman" w:hAnsi="Arial" w:cs="Arial"/>
                <w:sz w:val="24"/>
                <w:szCs w:val="24"/>
                <w:lang w:eastAsia="ru-RU"/>
              </w:rPr>
            </w:pPr>
            <w:r w:rsidRPr="00FF5798">
              <w:rPr>
                <w:rFonts w:ascii="Arial" w:eastAsia="Times New Roman" w:hAnsi="Arial" w:cs="Arial"/>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FF5798" w:rsidRPr="00FF5798" w:rsidRDefault="00FF5798" w:rsidP="00FF5798">
            <w:pPr>
              <w:spacing w:after="0" w:line="240" w:lineRule="auto"/>
              <w:ind w:firstLine="567"/>
              <w:jc w:val="both"/>
              <w:rPr>
                <w:rFonts w:ascii="Arial" w:eastAsia="Times New Roman" w:hAnsi="Arial" w:cs="Arial"/>
                <w:sz w:val="24"/>
                <w:szCs w:val="24"/>
                <w:lang w:eastAsia="ru-RU"/>
              </w:rPr>
            </w:pPr>
            <w:r w:rsidRPr="00FF5798">
              <w:rPr>
                <w:rFonts w:ascii="Arial" w:eastAsia="Times New Roman" w:hAnsi="Arial" w:cs="Arial"/>
                <w:sz w:val="24"/>
                <w:szCs w:val="24"/>
                <w:lang w:eastAsia="ru-RU"/>
              </w:rPr>
              <w:t>№</w:t>
            </w:r>
          </w:p>
        </w:tc>
      </w:tr>
      <w:tr w:rsidR="00FF5798" w:rsidRPr="00FF5798" w:rsidTr="00FF5798">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FF5798" w:rsidRPr="00FF5798" w:rsidRDefault="00FF5798" w:rsidP="00FF5798">
            <w:pPr>
              <w:spacing w:after="0" w:line="240" w:lineRule="auto"/>
              <w:ind w:firstLine="567"/>
              <w:jc w:val="both"/>
              <w:rPr>
                <w:rFonts w:ascii="Arial" w:eastAsia="Times New Roman" w:hAnsi="Arial" w:cs="Arial"/>
                <w:sz w:val="24"/>
                <w:szCs w:val="24"/>
                <w:lang w:eastAsia="ru-RU"/>
              </w:rPr>
            </w:pPr>
            <w:r w:rsidRPr="00FF5798">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FF5798" w:rsidRPr="00FF5798" w:rsidRDefault="00FF5798" w:rsidP="00FF5798">
            <w:pPr>
              <w:spacing w:after="0" w:line="240" w:lineRule="auto"/>
              <w:ind w:firstLine="567"/>
              <w:jc w:val="both"/>
              <w:rPr>
                <w:rFonts w:ascii="Arial" w:eastAsia="Times New Roman" w:hAnsi="Arial" w:cs="Arial"/>
                <w:sz w:val="24"/>
                <w:szCs w:val="24"/>
                <w:lang w:eastAsia="ru-RU"/>
              </w:rPr>
            </w:pPr>
            <w:r w:rsidRPr="00FF5798">
              <w:rPr>
                <w:rFonts w:ascii="Arial" w:eastAsia="Times New Roman" w:hAnsi="Arial" w:cs="Arial"/>
                <w:sz w:val="24"/>
                <w:szCs w:val="24"/>
                <w:lang w:eastAsia="ru-RU"/>
              </w:rPr>
              <w:t> </w:t>
            </w:r>
          </w:p>
        </w:tc>
      </w:tr>
      <w:tr w:rsidR="00FF5798" w:rsidRPr="00FF5798" w:rsidTr="00FF5798">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FF5798" w:rsidRPr="00FF5798" w:rsidRDefault="00FF5798" w:rsidP="00FF5798">
            <w:pPr>
              <w:spacing w:after="0" w:line="240" w:lineRule="auto"/>
              <w:ind w:firstLine="567"/>
              <w:jc w:val="both"/>
              <w:rPr>
                <w:rFonts w:ascii="Arial" w:eastAsia="Times New Roman" w:hAnsi="Arial" w:cs="Arial"/>
                <w:sz w:val="24"/>
                <w:szCs w:val="24"/>
                <w:lang w:eastAsia="ru-RU"/>
              </w:rPr>
            </w:pPr>
            <w:r w:rsidRPr="00FF5798">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FF5798" w:rsidRPr="00FF5798" w:rsidRDefault="00FF5798" w:rsidP="00FF5798">
            <w:pPr>
              <w:spacing w:after="0" w:line="240" w:lineRule="auto"/>
              <w:ind w:firstLine="567"/>
              <w:jc w:val="both"/>
              <w:rPr>
                <w:rFonts w:ascii="Arial" w:eastAsia="Times New Roman" w:hAnsi="Arial" w:cs="Arial"/>
                <w:sz w:val="24"/>
                <w:szCs w:val="24"/>
                <w:lang w:eastAsia="ru-RU"/>
              </w:rPr>
            </w:pPr>
            <w:r w:rsidRPr="00FF5798">
              <w:rPr>
                <w:rFonts w:ascii="Arial" w:eastAsia="Times New Roman" w:hAnsi="Arial" w:cs="Arial"/>
                <w:sz w:val="24"/>
                <w:szCs w:val="24"/>
                <w:lang w:eastAsia="ru-RU"/>
              </w:rPr>
              <w:t> </w:t>
            </w:r>
          </w:p>
        </w:tc>
      </w:tr>
      <w:tr w:rsidR="00FF5798" w:rsidRPr="00FF5798" w:rsidTr="00FF5798">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FF5798" w:rsidRPr="00FF5798" w:rsidRDefault="00FF5798" w:rsidP="00FF5798">
            <w:pPr>
              <w:spacing w:after="0" w:line="240" w:lineRule="auto"/>
              <w:ind w:firstLine="567"/>
              <w:jc w:val="both"/>
              <w:rPr>
                <w:rFonts w:ascii="Arial" w:eastAsia="Times New Roman" w:hAnsi="Arial" w:cs="Arial"/>
                <w:sz w:val="24"/>
                <w:szCs w:val="24"/>
                <w:lang w:eastAsia="ru-RU"/>
              </w:rPr>
            </w:pPr>
            <w:r w:rsidRPr="00FF5798">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FF5798" w:rsidRPr="00FF5798" w:rsidRDefault="00FF5798" w:rsidP="00FF5798">
            <w:pPr>
              <w:spacing w:after="0" w:line="240" w:lineRule="auto"/>
              <w:ind w:firstLine="567"/>
              <w:jc w:val="both"/>
              <w:rPr>
                <w:rFonts w:ascii="Arial" w:eastAsia="Times New Roman" w:hAnsi="Arial" w:cs="Arial"/>
                <w:sz w:val="24"/>
                <w:szCs w:val="24"/>
                <w:lang w:eastAsia="ru-RU"/>
              </w:rPr>
            </w:pPr>
            <w:r w:rsidRPr="00FF5798">
              <w:rPr>
                <w:rFonts w:ascii="Arial" w:eastAsia="Times New Roman" w:hAnsi="Arial" w:cs="Arial"/>
                <w:sz w:val="24"/>
                <w:szCs w:val="24"/>
                <w:lang w:eastAsia="ru-RU"/>
              </w:rPr>
              <w:t> </w:t>
            </w:r>
          </w:p>
        </w:tc>
      </w:tr>
      <w:tr w:rsidR="00FF5798" w:rsidRPr="00FF5798" w:rsidTr="00FF5798">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FF5798" w:rsidRPr="00FF5798" w:rsidRDefault="00FF5798" w:rsidP="00FF5798">
            <w:pPr>
              <w:spacing w:after="0" w:line="240" w:lineRule="auto"/>
              <w:ind w:firstLine="567"/>
              <w:jc w:val="both"/>
              <w:rPr>
                <w:rFonts w:ascii="Arial" w:eastAsia="Times New Roman" w:hAnsi="Arial" w:cs="Arial"/>
                <w:sz w:val="24"/>
                <w:szCs w:val="24"/>
                <w:lang w:eastAsia="ru-RU"/>
              </w:rPr>
            </w:pPr>
            <w:r w:rsidRPr="00FF5798">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FF5798" w:rsidRPr="00FF5798" w:rsidRDefault="00FF5798" w:rsidP="00FF5798">
            <w:pPr>
              <w:spacing w:after="0" w:line="240" w:lineRule="auto"/>
              <w:ind w:firstLine="567"/>
              <w:jc w:val="both"/>
              <w:rPr>
                <w:rFonts w:ascii="Arial" w:eastAsia="Times New Roman" w:hAnsi="Arial" w:cs="Arial"/>
                <w:sz w:val="24"/>
                <w:szCs w:val="24"/>
                <w:lang w:eastAsia="ru-RU"/>
              </w:rPr>
            </w:pPr>
            <w:r w:rsidRPr="00FF5798">
              <w:rPr>
                <w:rFonts w:ascii="Arial" w:eastAsia="Times New Roman" w:hAnsi="Arial" w:cs="Arial"/>
                <w:sz w:val="24"/>
                <w:szCs w:val="24"/>
                <w:lang w:eastAsia="ru-RU"/>
              </w:rPr>
              <w:t> </w:t>
            </w:r>
          </w:p>
        </w:tc>
      </w:tr>
      <w:tr w:rsidR="00FF5798" w:rsidRPr="00FF5798" w:rsidTr="00FF5798">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FF5798" w:rsidRPr="00FF5798" w:rsidRDefault="00FF5798" w:rsidP="00FF5798">
            <w:pPr>
              <w:spacing w:after="0" w:line="240" w:lineRule="auto"/>
              <w:ind w:firstLine="567"/>
              <w:jc w:val="both"/>
              <w:rPr>
                <w:rFonts w:ascii="Arial" w:eastAsia="Times New Roman" w:hAnsi="Arial" w:cs="Arial"/>
                <w:sz w:val="24"/>
                <w:szCs w:val="24"/>
                <w:lang w:eastAsia="ru-RU"/>
              </w:rPr>
            </w:pPr>
            <w:r w:rsidRPr="00FF5798">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FF5798" w:rsidRPr="00FF5798" w:rsidRDefault="00FF5798" w:rsidP="00FF5798">
            <w:pPr>
              <w:spacing w:after="0" w:line="240" w:lineRule="auto"/>
              <w:ind w:firstLine="567"/>
              <w:jc w:val="both"/>
              <w:rPr>
                <w:rFonts w:ascii="Arial" w:eastAsia="Times New Roman" w:hAnsi="Arial" w:cs="Arial"/>
                <w:sz w:val="24"/>
                <w:szCs w:val="24"/>
                <w:lang w:eastAsia="ru-RU"/>
              </w:rPr>
            </w:pPr>
            <w:r w:rsidRPr="00FF5798">
              <w:rPr>
                <w:rFonts w:ascii="Arial" w:eastAsia="Times New Roman" w:hAnsi="Arial" w:cs="Arial"/>
                <w:sz w:val="24"/>
                <w:szCs w:val="24"/>
                <w:lang w:eastAsia="ru-RU"/>
              </w:rPr>
              <w:t> </w:t>
            </w:r>
          </w:p>
        </w:tc>
      </w:tr>
    </w:tbl>
    <w:p w:rsidR="00FF5798" w:rsidRPr="00FF5798" w:rsidRDefault="00FF5798" w:rsidP="00FF5798">
      <w:pPr>
        <w:spacing w:after="0" w:line="240" w:lineRule="auto"/>
        <w:ind w:firstLine="567"/>
        <w:jc w:val="both"/>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w:t>
      </w:r>
    </w:p>
    <w:p w:rsidR="00FF5798" w:rsidRPr="00FF5798" w:rsidRDefault="00FF5798" w:rsidP="00FF5798">
      <w:pPr>
        <w:spacing w:after="0" w:line="240" w:lineRule="auto"/>
        <w:ind w:firstLine="567"/>
        <w:jc w:val="right"/>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Приложение</w:t>
      </w:r>
    </w:p>
    <w:p w:rsidR="00FF5798" w:rsidRPr="00FF5798" w:rsidRDefault="00FF5798" w:rsidP="00FF5798">
      <w:pPr>
        <w:spacing w:after="0" w:line="240" w:lineRule="auto"/>
        <w:ind w:firstLine="567"/>
        <w:jc w:val="right"/>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к договору на размещение НТО</w:t>
      </w:r>
    </w:p>
    <w:p w:rsidR="00FF5798" w:rsidRPr="00FF5798" w:rsidRDefault="00FF5798" w:rsidP="00FF5798">
      <w:pPr>
        <w:spacing w:after="0" w:line="240" w:lineRule="auto"/>
        <w:ind w:firstLine="567"/>
        <w:jc w:val="right"/>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от__________№___</w:t>
      </w:r>
    </w:p>
    <w:p w:rsidR="00FF5798" w:rsidRPr="00FF5798" w:rsidRDefault="00FF5798" w:rsidP="00FF5798">
      <w:pPr>
        <w:spacing w:after="0" w:line="240" w:lineRule="auto"/>
        <w:ind w:firstLine="567"/>
        <w:jc w:val="right"/>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w:t>
      </w:r>
    </w:p>
    <w:p w:rsidR="00FF5798" w:rsidRPr="00FF5798" w:rsidRDefault="00FF5798" w:rsidP="00FF5798">
      <w:pPr>
        <w:spacing w:after="0" w:line="240" w:lineRule="auto"/>
        <w:ind w:firstLine="567"/>
        <w:jc w:val="right"/>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w:t>
      </w:r>
    </w:p>
    <w:p w:rsidR="00FF5798" w:rsidRPr="00FF5798" w:rsidRDefault="00FF5798" w:rsidP="00FF5798">
      <w:pPr>
        <w:spacing w:after="0" w:line="240" w:lineRule="auto"/>
        <w:ind w:firstLine="567"/>
        <w:jc w:val="right"/>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АКТ № _____</w:t>
      </w:r>
    </w:p>
    <w:p w:rsidR="00FF5798" w:rsidRPr="00FF5798" w:rsidRDefault="00FF5798" w:rsidP="00FF5798">
      <w:pPr>
        <w:spacing w:after="0" w:line="240" w:lineRule="auto"/>
        <w:ind w:firstLine="567"/>
        <w:jc w:val="right"/>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допуска на земельный участок</w:t>
      </w:r>
    </w:p>
    <w:p w:rsidR="00FF5798" w:rsidRPr="00FF5798" w:rsidRDefault="00FF5798" w:rsidP="00FF5798">
      <w:pPr>
        <w:spacing w:after="0" w:line="240" w:lineRule="auto"/>
        <w:ind w:firstLine="567"/>
        <w:jc w:val="right"/>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w:t>
      </w:r>
    </w:p>
    <w:p w:rsidR="00FF5798" w:rsidRPr="00FF5798" w:rsidRDefault="00FF5798" w:rsidP="00FF5798">
      <w:pPr>
        <w:spacing w:after="0" w:line="240" w:lineRule="auto"/>
        <w:ind w:firstLine="567"/>
        <w:jc w:val="right"/>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от "____" _________ 20___</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 </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 xml:space="preserve">Администрация ___________________________________________, именуемая в дальнейшем "Администрация", действующая в соответствии с ___________________________________________________________________, в лице </w:t>
      </w:r>
      <w:r w:rsidRPr="00FF5798">
        <w:rPr>
          <w:rFonts w:ascii="Arial" w:eastAsia="Times New Roman" w:hAnsi="Arial" w:cs="Arial"/>
          <w:color w:val="000000"/>
          <w:kern w:val="36"/>
          <w:sz w:val="24"/>
          <w:szCs w:val="24"/>
          <w:lang w:eastAsia="ru-RU"/>
        </w:rPr>
        <w:lastRenderedPageBreak/>
        <w:t>____________________________________________________________________________________________,</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(должность, Ф.И.О.)</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действующего на основании _____________________________________________________________________,</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(положения, доверенности)</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с одной стороны, и _____________________________________________________________________________</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полное наименование юридического лица либо фамилия,</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имя, отчество для физического лица</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ИНН _________________, _____________________________________________________________________</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(дата, место регистрации, место нахождения юридического лица,</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_____________________________________________________________________________________________</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реквизиты документа, удостоверяющего личность, адрес, место жительства -</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для физического лица),</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именуемый в дальнейшем "Предприниматель", действующий на основании ____________________________________________________________________________________________</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(указать наименование и реквизиты положения, устава, доверенности и т.п.),</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в лице ______________________________________________________________________________________,</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должность, фамилия, имя, отчество</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с другой стороны, на основании Договора на размещение нестационарного торгового объекта от __.__.____ № ___ (далее - Договор) составили настоящий акт о следующем.</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В соответствии с пунктом 1.1 Договора Администрация обеспечила допуск Предпринимателю на земельный участок в соответствии со схемой границ земельного участка, предназначенного для размещения НТО, являющейся приложением к Договору.</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Настоящим Актом Предприниматель подтверждает, что место размещения НТО находится в состоянии, не препятствующем использованию в соответствии с условиями заключенного Договора.</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Администрация: ___________________________________________________________________________</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Предприниматель: ________________________________________________________________________</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(наименование юридического лица либо фамилия, имя, отчество</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для физического лица)</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_______________________________________________________________________________________</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(телефон, факс, адрес электронной почты)</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 </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Подписи сторон:</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От Администрации От Предпринимателя</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lastRenderedPageBreak/>
        <w:t>____________________________________ ___________________________________</w:t>
      </w:r>
    </w:p>
    <w:p w:rsidR="00FF5798" w:rsidRPr="00FF5798" w:rsidRDefault="00FF5798" w:rsidP="00FF5798">
      <w:pPr>
        <w:spacing w:after="0" w:line="240" w:lineRule="auto"/>
        <w:ind w:firstLine="567"/>
        <w:jc w:val="both"/>
        <w:outlineLvl w:val="0"/>
        <w:rPr>
          <w:rFonts w:ascii="Arial" w:eastAsia="Times New Roman" w:hAnsi="Arial" w:cs="Arial"/>
          <w:b/>
          <w:bCs/>
          <w:color w:val="000000"/>
          <w:kern w:val="36"/>
          <w:sz w:val="32"/>
          <w:szCs w:val="32"/>
          <w:lang w:eastAsia="ru-RU"/>
        </w:rPr>
      </w:pPr>
      <w:r w:rsidRPr="00FF5798">
        <w:rPr>
          <w:rFonts w:ascii="Arial" w:eastAsia="Times New Roman" w:hAnsi="Arial" w:cs="Arial"/>
          <w:color w:val="000000"/>
          <w:kern w:val="36"/>
          <w:sz w:val="24"/>
          <w:szCs w:val="24"/>
          <w:lang w:eastAsia="ru-RU"/>
        </w:rPr>
        <w:t>М.П. М.П. (при наличии)</w:t>
      </w:r>
    </w:p>
    <w:p w:rsidR="00FF5798" w:rsidRPr="00FF5798" w:rsidRDefault="00FF5798" w:rsidP="00FF5798">
      <w:pPr>
        <w:spacing w:after="0" w:line="240" w:lineRule="auto"/>
        <w:ind w:firstLine="567"/>
        <w:jc w:val="center"/>
        <w:rPr>
          <w:rFonts w:ascii="Arial" w:eastAsia="Times New Roman" w:hAnsi="Arial" w:cs="Arial"/>
          <w:color w:val="000000"/>
          <w:sz w:val="24"/>
          <w:szCs w:val="24"/>
          <w:lang w:eastAsia="ru-RU"/>
        </w:rPr>
      </w:pPr>
      <w:r w:rsidRPr="00FF5798">
        <w:rPr>
          <w:rFonts w:ascii="Arial" w:eastAsia="Times New Roman" w:hAnsi="Arial" w:cs="Arial"/>
          <w:color w:val="000000"/>
          <w:sz w:val="24"/>
          <w:szCs w:val="24"/>
          <w:lang w:eastAsia="ru-RU"/>
        </w:rPr>
        <w:t> </w:t>
      </w:r>
    </w:p>
    <w:p w:rsidR="00FF5798" w:rsidRPr="00FF5798" w:rsidRDefault="00FF5798" w:rsidP="00FF5798">
      <w:pPr>
        <w:spacing w:after="0" w:line="240" w:lineRule="auto"/>
        <w:ind w:right="360" w:firstLine="567"/>
        <w:jc w:val="both"/>
        <w:rPr>
          <w:rFonts w:ascii="Arial" w:eastAsia="Times New Roman" w:hAnsi="Arial" w:cs="Arial"/>
          <w:color w:val="000000"/>
          <w:sz w:val="20"/>
          <w:szCs w:val="20"/>
          <w:lang w:eastAsia="ru-RU"/>
        </w:rPr>
      </w:pPr>
      <w:r w:rsidRPr="00FF5798">
        <w:rPr>
          <w:rFonts w:ascii="Arial" w:eastAsia="Times New Roman" w:hAnsi="Arial" w:cs="Arial"/>
          <w:color w:val="000000"/>
          <w:sz w:val="20"/>
          <w:szCs w:val="20"/>
          <w:lang w:eastAsia="ru-RU"/>
        </w:rPr>
        <w:t> </w:t>
      </w:r>
    </w:p>
    <w:p w:rsidR="00BB02AC" w:rsidRDefault="00BB02AC"/>
    <w:sectPr w:rsidR="00BB02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3D0B"/>
    <w:rsid w:val="00AF3D0B"/>
    <w:rsid w:val="00BB02AC"/>
    <w:rsid w:val="00FF57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F579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F579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F579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FF5798"/>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F579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F579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F5798"/>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FF5798"/>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FF5798"/>
  </w:style>
  <w:style w:type="paragraph" w:customStyle="1" w:styleId="title0">
    <w:name w:val="title0"/>
    <w:basedOn w:val="a"/>
    <w:rsid w:val="00FF57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FF57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F5798"/>
    <w:rPr>
      <w:color w:val="0000FF"/>
      <w:u w:val="single"/>
    </w:rPr>
  </w:style>
  <w:style w:type="character" w:styleId="a5">
    <w:name w:val="FollowedHyperlink"/>
    <w:basedOn w:val="a0"/>
    <w:uiPriority w:val="99"/>
    <w:semiHidden/>
    <w:unhideWhenUsed/>
    <w:rsid w:val="00FF5798"/>
    <w:rPr>
      <w:color w:val="800080"/>
      <w:u w:val="single"/>
    </w:rPr>
  </w:style>
  <w:style w:type="character" w:customStyle="1" w:styleId="hyperlink">
    <w:name w:val="hyperlink"/>
    <w:basedOn w:val="a0"/>
    <w:rsid w:val="00FF5798"/>
  </w:style>
  <w:style w:type="paragraph" w:customStyle="1" w:styleId="normalweb">
    <w:name w:val="normalweb"/>
    <w:basedOn w:val="a"/>
    <w:rsid w:val="00FF57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web0">
    <w:name w:val="normalweb0"/>
    <w:basedOn w:val="a"/>
    <w:rsid w:val="00FF57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500">
    <w:name w:val="1500"/>
    <w:basedOn w:val="a"/>
    <w:rsid w:val="00FF57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1">
    <w:name w:val="consplusnormal1"/>
    <w:basedOn w:val="a"/>
    <w:rsid w:val="00FF57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0">
    <w:name w:val="bodytext0"/>
    <w:basedOn w:val="a"/>
    <w:rsid w:val="00FF57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700">
    <w:name w:val="2700"/>
    <w:basedOn w:val="a"/>
    <w:rsid w:val="00FF57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1300">
    <w:name w:val="a1300"/>
    <w:basedOn w:val="a"/>
    <w:rsid w:val="00FF57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10">
    <w:name w:val="consplusnormal10"/>
    <w:basedOn w:val="a"/>
    <w:rsid w:val="00FF57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FF57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00">
    <w:name w:val="consplustitle00"/>
    <w:basedOn w:val="a"/>
    <w:rsid w:val="00FF57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300">
    <w:name w:val="1300"/>
    <w:basedOn w:val="a0"/>
    <w:rsid w:val="00FF5798"/>
  </w:style>
  <w:style w:type="paragraph" w:customStyle="1" w:styleId="1700">
    <w:name w:val="1700"/>
    <w:basedOn w:val="a"/>
    <w:rsid w:val="00FF57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500">
    <w:name w:val="3500"/>
    <w:basedOn w:val="a"/>
    <w:rsid w:val="00FF57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7100">
    <w:name w:val="7100"/>
    <w:basedOn w:val="a"/>
    <w:rsid w:val="00FF57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800">
    <w:name w:val="2800"/>
    <w:basedOn w:val="a"/>
    <w:rsid w:val="00FF57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
    <w:name w:val="footer"/>
    <w:basedOn w:val="a"/>
    <w:rsid w:val="00FF579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F579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F579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F579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FF5798"/>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F579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F579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F5798"/>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FF5798"/>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FF5798"/>
  </w:style>
  <w:style w:type="paragraph" w:customStyle="1" w:styleId="title0">
    <w:name w:val="title0"/>
    <w:basedOn w:val="a"/>
    <w:rsid w:val="00FF57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FF57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F5798"/>
    <w:rPr>
      <w:color w:val="0000FF"/>
      <w:u w:val="single"/>
    </w:rPr>
  </w:style>
  <w:style w:type="character" w:styleId="a5">
    <w:name w:val="FollowedHyperlink"/>
    <w:basedOn w:val="a0"/>
    <w:uiPriority w:val="99"/>
    <w:semiHidden/>
    <w:unhideWhenUsed/>
    <w:rsid w:val="00FF5798"/>
    <w:rPr>
      <w:color w:val="800080"/>
      <w:u w:val="single"/>
    </w:rPr>
  </w:style>
  <w:style w:type="character" w:customStyle="1" w:styleId="hyperlink">
    <w:name w:val="hyperlink"/>
    <w:basedOn w:val="a0"/>
    <w:rsid w:val="00FF5798"/>
  </w:style>
  <w:style w:type="paragraph" w:customStyle="1" w:styleId="normalweb">
    <w:name w:val="normalweb"/>
    <w:basedOn w:val="a"/>
    <w:rsid w:val="00FF57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web0">
    <w:name w:val="normalweb0"/>
    <w:basedOn w:val="a"/>
    <w:rsid w:val="00FF57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500">
    <w:name w:val="1500"/>
    <w:basedOn w:val="a"/>
    <w:rsid w:val="00FF57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1">
    <w:name w:val="consplusnormal1"/>
    <w:basedOn w:val="a"/>
    <w:rsid w:val="00FF57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0">
    <w:name w:val="bodytext0"/>
    <w:basedOn w:val="a"/>
    <w:rsid w:val="00FF57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700">
    <w:name w:val="2700"/>
    <w:basedOn w:val="a"/>
    <w:rsid w:val="00FF57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1300">
    <w:name w:val="a1300"/>
    <w:basedOn w:val="a"/>
    <w:rsid w:val="00FF57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10">
    <w:name w:val="consplusnormal10"/>
    <w:basedOn w:val="a"/>
    <w:rsid w:val="00FF57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FF57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00">
    <w:name w:val="consplustitle00"/>
    <w:basedOn w:val="a"/>
    <w:rsid w:val="00FF57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300">
    <w:name w:val="1300"/>
    <w:basedOn w:val="a0"/>
    <w:rsid w:val="00FF5798"/>
  </w:style>
  <w:style w:type="paragraph" w:customStyle="1" w:styleId="1700">
    <w:name w:val="1700"/>
    <w:basedOn w:val="a"/>
    <w:rsid w:val="00FF57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500">
    <w:name w:val="3500"/>
    <w:basedOn w:val="a"/>
    <w:rsid w:val="00FF57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7100">
    <w:name w:val="7100"/>
    <w:basedOn w:val="a"/>
    <w:rsid w:val="00FF57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800">
    <w:name w:val="2800"/>
    <w:basedOn w:val="a"/>
    <w:rsid w:val="00FF57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
    <w:name w:val="footer"/>
    <w:basedOn w:val="a"/>
    <w:rsid w:val="00FF579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9634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1F6CB289-0886-4EF9-B57C-6817AE28A1D8" TargetMode="External"/><Relationship Id="rId13" Type="http://schemas.openxmlformats.org/officeDocument/2006/relationships/hyperlink" Target="https://pravo-search.minjust.ru/bigs/showDocument.html?id=BFEF0A22-E303-4B9B-A4C1-99FD7038AAFB" TargetMode="External"/><Relationship Id="rId3" Type="http://schemas.openxmlformats.org/officeDocument/2006/relationships/settings" Target="settings.xml"/><Relationship Id="rId7" Type="http://schemas.openxmlformats.org/officeDocument/2006/relationships/hyperlink" Target="https://pravo-search.minjust.ru/bigs/showDocument.html?id=A98789CA-0589-4B36-BB3F-C79B56AD1CF7" TargetMode="External"/><Relationship Id="rId12" Type="http://schemas.openxmlformats.org/officeDocument/2006/relationships/hyperlink" Target="https://pravo-search.minjust.ru/bigs/showDocument.html?id=2CACE7B2-BF9C-4E43-AEEA-A1366C08A96A"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pravo-search.minjust.ru/bigs/showDocument.html?id=4AFC2F5C-93F9-40B1-83E1-BB973E80C467" TargetMode="External"/><Relationship Id="rId11" Type="http://schemas.openxmlformats.org/officeDocument/2006/relationships/hyperlink" Target="https://pravo-search.minjust.ru/bigs/showDocument.html?id=A98789CA-0589-4B36-BB3F-C79B56AD1CF7" TargetMode="External"/><Relationship Id="rId5" Type="http://schemas.openxmlformats.org/officeDocument/2006/relationships/hyperlink" Target="https://pravo-search.minjust.ru/bigs/showDocument.html?id=51D3A2C3-A3DA-42C5-AB97-E63FB4B4FF71" TargetMode="External"/><Relationship Id="rId15" Type="http://schemas.openxmlformats.org/officeDocument/2006/relationships/fontTable" Target="fontTable.xml"/><Relationship Id="rId10" Type="http://schemas.openxmlformats.org/officeDocument/2006/relationships/hyperlink" Target="https://pravo-search.minjust.ru/bigs/showDocument.html?id=4AFC2F5C-93F9-40B1-83E1-BB973E80C467"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51D3A2C3-A3DA-42C5-AB97-E63FB4B4FF71" TargetMode="External"/><Relationship Id="rId14" Type="http://schemas.openxmlformats.org/officeDocument/2006/relationships/hyperlink" Target="https://pravo-search.minjust.ru/bigs/showDocument.html?id=7C636157-0381-4030-9EEF-986F7A5849C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37</Pages>
  <Words>14774</Words>
  <Characters>84212</Characters>
  <Application>Microsoft Office Word</Application>
  <DocSecurity>0</DocSecurity>
  <Lines>701</Lines>
  <Paragraphs>197</Paragraphs>
  <ScaleCrop>false</ScaleCrop>
  <Company/>
  <LinksUpToDate>false</LinksUpToDate>
  <CharactersWithSpaces>98789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2024-04-10T12:22:00Z</dcterms:created>
  <dcterms:modified xsi:type="dcterms:W3CDTF">2024-04-10T12:23:00Z</dcterms:modified>
</cp:coreProperties>
</file>