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39" w:rsidRPr="002F1739" w:rsidRDefault="002F1739" w:rsidP="002F1739">
      <w:pPr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-7620</wp:posOffset>
            </wp:positionV>
            <wp:extent cx="720090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739" w:rsidRPr="002F1739" w:rsidRDefault="002F1739" w:rsidP="002F173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2F1739" w:rsidRPr="002F1739" w:rsidRDefault="002F1739" w:rsidP="002F1739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2F1739" w:rsidRPr="002F1739" w:rsidRDefault="002F1739" w:rsidP="002F1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1739" w:rsidRPr="002F1739" w:rsidRDefault="002F1739" w:rsidP="002F1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F173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</w:p>
    <w:p w:rsidR="002F1739" w:rsidRPr="002F1739" w:rsidRDefault="002F1739" w:rsidP="002F1739">
      <w:pPr>
        <w:spacing w:after="0" w:line="240" w:lineRule="auto"/>
        <w:rPr>
          <w:rFonts w:ascii="Arial" w:eastAsia="Times New Roman" w:hAnsi="Arial" w:cs="Times New Roman"/>
          <w:noProof/>
          <w:sz w:val="30"/>
          <w:szCs w:val="20"/>
        </w:rPr>
      </w:pPr>
    </w:p>
    <w:p w:rsidR="002F1739" w:rsidRPr="002F1739" w:rsidRDefault="002F1739" w:rsidP="002F1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7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F1739" w:rsidRPr="002F1739" w:rsidTr="001B1DE6">
        <w:trPr>
          <w:trHeight w:hRule="exact" w:val="397"/>
        </w:trPr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739" w:rsidRPr="002F1739" w:rsidTr="001B1DE6"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F1739" w:rsidRPr="002F1739" w:rsidTr="001B1DE6">
        <w:trPr>
          <w:trHeight w:hRule="exact" w:val="896"/>
        </w:trPr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F1739" w:rsidRPr="002F1739" w:rsidTr="001B1DE6">
        <w:tc>
          <w:tcPr>
            <w:tcW w:w="9606" w:type="dxa"/>
          </w:tcPr>
          <w:p w:rsidR="002F1739" w:rsidRPr="002F1739" w:rsidRDefault="002F1739" w:rsidP="002F1739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2F1739" w:rsidRPr="002F1739" w:rsidTr="001B1DE6">
        <w:trPr>
          <w:trHeight w:hRule="exact" w:val="524"/>
        </w:trPr>
        <w:tc>
          <w:tcPr>
            <w:tcW w:w="9606" w:type="dxa"/>
            <w:vAlign w:val="center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739" w:rsidRPr="002F1739" w:rsidRDefault="002F1739" w:rsidP="002F1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F1739" w:rsidRPr="002F1739" w:rsidTr="001B1DE6">
        <w:tc>
          <w:tcPr>
            <w:tcW w:w="284" w:type="dxa"/>
            <w:vAlign w:val="bottom"/>
          </w:tcPr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2020 г</w:t>
            </w:r>
          </w:p>
        </w:tc>
        <w:tc>
          <w:tcPr>
            <w:tcW w:w="397" w:type="dxa"/>
            <w:vAlign w:val="bottom"/>
          </w:tcPr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1739" w:rsidRPr="002F1739" w:rsidTr="001B1DE6">
        <w:trPr>
          <w:trHeight w:val="422"/>
        </w:trPr>
        <w:tc>
          <w:tcPr>
            <w:tcW w:w="4650" w:type="dxa"/>
            <w:gridSpan w:val="4"/>
          </w:tcPr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2F1739" w:rsidRPr="002F1739" w:rsidRDefault="002F1739" w:rsidP="002F17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F1739" w:rsidRPr="002F1739" w:rsidTr="001B1DE6">
        <w:trPr>
          <w:trHeight w:hRule="exact" w:val="397"/>
        </w:trPr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739" w:rsidRPr="002F1739" w:rsidTr="001B1DE6"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F173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2F1739" w:rsidRPr="002F1739" w:rsidTr="001B1DE6">
        <w:trPr>
          <w:trHeight w:hRule="exact" w:val="896"/>
        </w:trPr>
        <w:tc>
          <w:tcPr>
            <w:tcW w:w="9606" w:type="dxa"/>
          </w:tcPr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F173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2F1739" w:rsidRPr="002F1739" w:rsidTr="001B1DE6">
        <w:tc>
          <w:tcPr>
            <w:tcW w:w="9606" w:type="dxa"/>
          </w:tcPr>
          <w:p w:rsidR="002F1739" w:rsidRPr="002F1739" w:rsidRDefault="002F1739" w:rsidP="002F1739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2F1739" w:rsidRPr="002F1739" w:rsidTr="001B1DE6">
        <w:trPr>
          <w:trHeight w:hRule="exact" w:val="524"/>
        </w:trPr>
        <w:tc>
          <w:tcPr>
            <w:tcW w:w="9606" w:type="dxa"/>
            <w:vAlign w:val="center"/>
          </w:tcPr>
          <w:p w:rsidR="002F1739" w:rsidRPr="002F1739" w:rsidRDefault="002F1739" w:rsidP="002F1739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17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739" w:rsidRPr="002F1739" w:rsidRDefault="002F1739" w:rsidP="002F1739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739" w:rsidRPr="002F1739" w:rsidRDefault="002F1739" w:rsidP="002F1739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color w:val="00000A"/>
          <w:lang w:eastAsia="ar-SA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99" w:rsidRPr="00F01D99" w:rsidRDefault="00F01D99" w:rsidP="002F1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</w:t>
      </w:r>
      <w:r w:rsidR="00A2333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</w:t>
      </w:r>
      <w:r w:rsidR="002F1739" w:rsidRPr="002F1739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от 01.11.2019 № 48 «О разработке и утверждении административных регламентов предоставления муниципальных услуг администрацией </w:t>
      </w:r>
      <w:r w:rsidR="002F1739" w:rsidRPr="002F1739">
        <w:rPr>
          <w:rFonts w:ascii="Times New Roman" w:eastAsia="Calibri" w:hAnsi="Times New Roman" w:cs="Calibri"/>
          <w:bCs/>
          <w:color w:val="00000A"/>
          <w:sz w:val="28"/>
          <w:szCs w:val="28"/>
          <w:lang w:eastAsia="ar-SA"/>
        </w:rPr>
        <w:t>Скановского сельсовета Наровчатского района Пензенской области</w:t>
      </w:r>
      <w:r w:rsidR="002F1739" w:rsidRPr="002F1739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>»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статьей </w:t>
      </w:r>
      <w:r w:rsidRPr="00BA0589">
        <w:rPr>
          <w:rFonts w:ascii="Times New Roman" w:eastAsia="Times New Roman" w:hAnsi="Times New Roman" w:cs="Times New Roman"/>
          <w:sz w:val="28"/>
          <w:szCs w:val="28"/>
          <w:highlight w:val="yellow"/>
        </w:rPr>
        <w:t>23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области,</w:t>
      </w:r>
      <w:r w:rsidR="002F1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постановляет: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587A6A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A6A">
        <w:rPr>
          <w:rFonts w:ascii="Times New Roman" w:eastAsia="Times New Roman" w:hAnsi="Times New Roman" w:cs="Times New Roman"/>
          <w:sz w:val="28"/>
          <w:szCs w:val="28"/>
        </w:rPr>
        <w:t>2. Признать утратившим</w:t>
      </w:r>
      <w:r w:rsidR="00587A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A6A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587A6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Скановского сельсовета Наровчатского района Пензенской области:</w:t>
      </w:r>
    </w:p>
    <w:p w:rsidR="00BA0589" w:rsidRDefault="00587A6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0589" w:rsidRPr="00587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16.10.2015 № 26 «</w:t>
      </w:r>
      <w:r w:rsidRPr="00587A6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Скановского сельсовета Наровчатского </w:t>
      </w:r>
      <w:r w:rsidRPr="00587A6A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Пензенской области муниципальной услуги «Предоставление гражданам, имеющих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A6A" w:rsidRDefault="00587A6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07.06.2017 № 30 «</w:t>
      </w:r>
      <w:r w:rsidRPr="00587A6A">
        <w:rPr>
          <w:rFonts w:ascii="Times New Roman" w:eastAsia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A6A" w:rsidRPr="00F01D99" w:rsidRDefault="00587A6A" w:rsidP="00587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05.12.2018 № 47 «</w:t>
      </w:r>
      <w:r w:rsidRPr="00587A6A">
        <w:rPr>
          <w:rFonts w:ascii="Times New Roman" w:eastAsia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0589" w:rsidRPr="00331A4D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</w:t>
      </w:r>
      <w:r w:rsidRPr="002F17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1739" w:rsidRPr="002F1739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2F17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BA0589" w:rsidRPr="00331A4D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главу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739" w:rsidRDefault="002F1739" w:rsidP="002F1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2F1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F01D99" w:rsidRPr="00F01D99" w:rsidRDefault="00F01D99" w:rsidP="002F1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2F1739">
        <w:rPr>
          <w:rFonts w:ascii="Times New Roman" w:eastAsia="Times New Roman" w:hAnsi="Times New Roman" w:cs="Times New Roman"/>
          <w:sz w:val="28"/>
          <w:szCs w:val="28"/>
        </w:rPr>
        <w:t xml:space="preserve">                   М.И.Мальков</w:t>
      </w:r>
    </w:p>
    <w:p w:rsid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589" w:rsidRDefault="00BA058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739" w:rsidRDefault="002F1739" w:rsidP="0058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A6A" w:rsidRDefault="00587A6A" w:rsidP="0058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A6A" w:rsidRDefault="00587A6A" w:rsidP="0058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A6A" w:rsidRPr="00F01D99" w:rsidRDefault="00587A6A" w:rsidP="0058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2"/>
      <w:bookmarkEnd w:id="1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F01D99" w:rsidRPr="00F01D99" w:rsidRDefault="00EA4AC1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F1739" w:rsidRPr="002F1739">
        <w:rPr>
          <w:rFonts w:ascii="Times New Roman" w:eastAsia="Times New Roman" w:hAnsi="Times New Roman" w:cs="Times New Roman"/>
          <w:sz w:val="28"/>
          <w:szCs w:val="28"/>
          <w:u w:val="single"/>
        </w:rPr>
        <w:t>26 июня 2020 г</w:t>
      </w:r>
      <w:r w:rsidRPr="002F17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F1739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по представлению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администрацией </w:t>
      </w:r>
      <w:r w:rsidR="00EA4AC1">
        <w:rPr>
          <w:rFonts w:ascii="Times New Roman" w:eastAsia="Times New Roman" w:hAnsi="Times New Roman" w:cs="Times New Roman"/>
          <w:b/>
          <w:bCs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I. Раздел «Общие положения»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"/>
      <w:bookmarkEnd w:id="2"/>
      <w:r w:rsidRPr="00F01D9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</w:t>
      </w:r>
      <w:r w:rsidR="002F1739" w:rsidRPr="002F1739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skanovo.narovchat.pnzreg.ru/bitrix/</w:t>
      </w:r>
      <w:r w:rsidR="002F1739" w:rsidRPr="002F1739">
        <w:rPr>
          <w:rFonts w:ascii="Times New Roman" w:eastAsia="Calibri" w:hAnsi="Times New Roman" w:cs="Calibri"/>
          <w:position w:val="-2"/>
          <w:sz w:val="28"/>
          <w:szCs w:val="28"/>
          <w:lang w:eastAsia="ar-SA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1.3.2. Справочная информация (место нахождения, график (режим работы Администрации, спр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авочные телефоны 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адрес официального сайта Администрации в информационно-коммуникационной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II. Раздел «Стандарт предоставления муниципальной услуги»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 принятие решения в форме постановления администрации </w:t>
      </w:r>
      <w:r w:rsidR="00EA4AC1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ема-передачи земельного участка,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F01D99" w:rsidRPr="00F01D99" w:rsidRDefault="00F01D99" w:rsidP="00BB5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DE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A210AB"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</w:t>
      </w:r>
      <w:r w:rsidR="00BB52DE"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DE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D05FF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РФ от 25.01.2013 № 33</w:t>
      </w:r>
      <w:r w:rsidR="00BB52DE" w:rsidRPr="00BB52DE">
        <w:rPr>
          <w:rFonts w:ascii="Times New Roman" w:hAnsi="Times New Roman" w:cs="Times New Roman"/>
          <w:sz w:val="28"/>
          <w:szCs w:val="28"/>
        </w:rPr>
        <w:t xml:space="preserve"> "Об использовании простой электронной подписи при оказании государственных и муниципальных услуг"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2.6.1.1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почтовый адрес, контактный телефон и (или) адрес электронной почты для связи с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11"/>
      <w:bookmarkEnd w:id="3"/>
      <w:r w:rsidRPr="00F01D99">
        <w:rPr>
          <w:rFonts w:ascii="Times New Roman" w:eastAsia="Times New Roman" w:hAnsi="Times New Roman" w:cs="Times New Roman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12"/>
      <w:bookmarkEnd w:id="4"/>
      <w:r w:rsidRPr="00F01D99">
        <w:rPr>
          <w:rFonts w:ascii="Times New Roman" w:eastAsia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bookmarkStart w:id="5" w:name="P110"/>
      <w:bookmarkEnd w:id="5"/>
      <w:r w:rsidRPr="00F01D99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5F2C4A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5F2C4A" w:rsidRPr="00331A4D" w:rsidRDefault="005F2C4A" w:rsidP="005F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559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E05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5559">
        <w:rPr>
          <w:rFonts w:ascii="Times New Roman" w:eastAsia="Times New Roman" w:hAnsi="Times New Roman" w:cs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="00A2361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административных процедур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</w:t>
      </w:r>
      <w:r w:rsidRPr="00DD28FC">
        <w:rPr>
          <w:rFonts w:ascii="Times New Roman" w:eastAsia="Times New Roman" w:hAnsi="Times New Roman" w:cs="Times New Roman"/>
          <w:sz w:val="28"/>
          <w:szCs w:val="28"/>
        </w:rPr>
        <w:t>прикладывается пакет документов, указанный в пункте 2.6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пункте 2.6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соответствие их перечню, указанному в пункте 2.6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акт приема-передачи земельного участка направляется на подписание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 Особенности предоставления муниципальной услуги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3.3.1. В случае если муниципальная услуга оказывается на базе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3.3.3. Передачу и доставку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осуществляется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3.3.4. Сотрудник Администрации регистрирует заявление в установленном порядке в день передачи курьером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3.3.5. В случае если за предоставлением муниципальной услуги заявитель обращался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3.3.6. После получения из Администрации информации о принятии решения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3.3.8. В случае неявки заявителя (представителя)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30 дней с момента окончания срока получения результата оказания услуги,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едается специалисту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3.4.3. Заявление об исправлении технической ошибки регистрируется в Администрации в установленном порядке.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3.4.4.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3.4.7. В случае отсутствия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3.4.8.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FF9" w:rsidRPr="00F4568E" w:rsidRDefault="00735FF9" w:rsidP="0073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наличии0, подтверждающие доводы заявителя, либо их копии.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пункте 5.8. настоящего раздела, заявителю в письменной форме и, по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желанию заявителя, в электронной форме направляется мотивированный ответ о результатах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92A" w:rsidRPr="00F01D99" w:rsidRDefault="005B092A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EA4AC1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участка для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398"/>
      <w:bookmarkEnd w:id="6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эл. почта 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Просим предоставить заявителю земельный участок площадью __ кв.м, кадастровый номер ____________________________,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бесплатно для индивидуального жилищного строительства, в соответствии с перечнем земельных участков,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 (…наименование муниципального образования) от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1D99"/>
    <w:rsid w:val="002F1739"/>
    <w:rsid w:val="004B5EA1"/>
    <w:rsid w:val="00587A6A"/>
    <w:rsid w:val="005B092A"/>
    <w:rsid w:val="005F2C4A"/>
    <w:rsid w:val="00735FF9"/>
    <w:rsid w:val="00A210AB"/>
    <w:rsid w:val="00A23334"/>
    <w:rsid w:val="00A2361D"/>
    <w:rsid w:val="00B56A82"/>
    <w:rsid w:val="00BA0589"/>
    <w:rsid w:val="00BB52DE"/>
    <w:rsid w:val="00BD06BE"/>
    <w:rsid w:val="00C3082A"/>
    <w:rsid w:val="00CE027C"/>
    <w:rsid w:val="00D05FFC"/>
    <w:rsid w:val="00D8434D"/>
    <w:rsid w:val="00DD28FC"/>
    <w:rsid w:val="00E05559"/>
    <w:rsid w:val="00EA4AC1"/>
    <w:rsid w:val="00F01D99"/>
    <w:rsid w:val="00F737CC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01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26</Pages>
  <Words>8861</Words>
  <Characters>50509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Usero</cp:lastModifiedBy>
  <cp:revision>8</cp:revision>
  <cp:lastPrinted>2020-06-19T12:36:00Z</cp:lastPrinted>
  <dcterms:created xsi:type="dcterms:W3CDTF">2020-06-19T08:56:00Z</dcterms:created>
  <dcterms:modified xsi:type="dcterms:W3CDTF">2020-06-29T13:56:00Z</dcterms:modified>
</cp:coreProperties>
</file>