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АДМИНИСТРАЦИЯ КОНДОЛЬСКОГО СЕЛЬСОВЕТА ПЕНЗЕНСКОГО РАЙОНА</w:t>
      </w:r>
    </w:p>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ПЕНЗЕНСКОЙ ОБЛАСТИ</w:t>
      </w:r>
    </w:p>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ПОСТАНОВЛЕНИЕ</w:t>
      </w:r>
    </w:p>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от 17.06. 2019 № 81</w:t>
      </w:r>
    </w:p>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с. Кондоль</w:t>
      </w:r>
    </w:p>
    <w:p w:rsidR="00A10090" w:rsidRPr="00A10090" w:rsidRDefault="00A10090" w:rsidP="00A10090">
      <w:pPr>
        <w:spacing w:before="240" w:after="60" w:line="240" w:lineRule="auto"/>
        <w:ind w:firstLine="567"/>
        <w:jc w:val="center"/>
        <w:rPr>
          <w:rFonts w:ascii="Arial" w:eastAsia="Times New Roman" w:hAnsi="Arial" w:cs="Arial"/>
          <w:b/>
          <w:bCs/>
          <w:color w:val="000000"/>
          <w:sz w:val="32"/>
          <w:szCs w:val="32"/>
          <w:lang w:eastAsia="ru-RU"/>
        </w:rPr>
      </w:pPr>
      <w:r w:rsidRPr="00A1009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Кондольского сельсовета Пензенского района Пензенской области «Предоставление земельных участков, находящихся в муниципальной собственности Кондольского сельсовета Пензенского района Пензенской области, без проведения торгов в собственность, аренду, безвозмездное пользование»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A10090">
          <w:rPr>
            <w:rFonts w:ascii="Arial" w:eastAsia="Times New Roman" w:hAnsi="Arial" w:cs="Arial"/>
            <w:sz w:val="24"/>
            <w:szCs w:val="24"/>
            <w:lang w:eastAsia="ru-RU"/>
          </w:rPr>
          <w:t>Уставом Кондольского сельсовета Пензенского района Пензенской области</w:t>
        </w:r>
      </w:hyperlink>
      <w:r w:rsidRPr="00A10090">
        <w:rPr>
          <w:rFonts w:ascii="Arial" w:eastAsia="Times New Roman" w:hAnsi="Arial" w:cs="Arial"/>
          <w:color w:val="000000"/>
          <w:sz w:val="24"/>
          <w:szCs w:val="24"/>
          <w:lang w:eastAsia="ru-RU"/>
        </w:rPr>
        <w:t>, постановлением администрации Кондольского сельсовета Пензенского района Пензенской области </w:t>
      </w:r>
      <w:hyperlink r:id="rId5" w:tgtFrame="_blank" w:history="1">
        <w:r w:rsidRPr="00A10090">
          <w:rPr>
            <w:rFonts w:ascii="Arial" w:eastAsia="Times New Roman" w:hAnsi="Arial" w:cs="Arial"/>
            <w:sz w:val="24"/>
            <w:szCs w:val="24"/>
            <w:lang w:eastAsia="ru-RU"/>
          </w:rPr>
          <w:t>от 24.01.2019 г. № 6</w:t>
        </w:r>
      </w:hyperlink>
      <w:r w:rsidRPr="00A1009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Кондольского сельсовета Пензенского района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Администрация Кондольского сельсовета постановляет: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Кондольского сельсовета Пензенского района Пензенской области «Предоставление земельных участков, находящихся в муниципальной собственности Кондольского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Утратил силу. - Постановление администрации Кондольского сельсовета Пензенского района Пензенской области </w:t>
      </w:r>
      <w:hyperlink r:id="rId6" w:tgtFrame="_blank" w:history="1">
        <w:r w:rsidRPr="00A10090">
          <w:rPr>
            <w:rFonts w:ascii="Arial" w:eastAsia="Times New Roman" w:hAnsi="Arial" w:cs="Arial"/>
            <w:sz w:val="24"/>
            <w:szCs w:val="24"/>
            <w:lang w:eastAsia="ru-RU"/>
          </w:rPr>
          <w:t>от 02.10.2020 № 105</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Настоящее постановление опубликовать в информационном бюллетене «Сельские ведомости».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Кондольского сельсовета А.А. Грачева.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Глава администрации</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А.А.Грачев</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Приложение</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постановлению администрации</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Кондольского сельсовета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Пензенского района Пензенской области</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от 17.06.2019 № 81</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0"/>
        <w:rPr>
          <w:rFonts w:ascii="Arial" w:eastAsia="Times New Roman" w:hAnsi="Arial" w:cs="Arial"/>
          <w:b/>
          <w:bCs/>
          <w:color w:val="000000"/>
          <w:kern w:val="36"/>
          <w:sz w:val="32"/>
          <w:szCs w:val="32"/>
          <w:lang w:eastAsia="ru-RU"/>
        </w:rPr>
      </w:pPr>
      <w:r w:rsidRPr="00A10090">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КОНДОЛЬСКОГО СЕЛЬСОВЕТА ПЕНЗЕНСКОГО РАЙОНА ПЕНЗЕНСКОЙ ОБЛАСТИ, БЕЗ ПРОВЕДЕНИЯ ТОРГОВ В СОБСТВЕННОСТЬ, АРЕНДУ, БЕЗВОЗМЕЗДНОЕ ПОЛЬЗОВАНИЕ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Раздел I. Общие положения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bookmarkStart w:id="0" w:name="sub_11"/>
      <w:r w:rsidRPr="00A10090">
        <w:rPr>
          <w:rFonts w:ascii="Arial" w:eastAsia="Times New Roman" w:hAnsi="Arial" w:cs="Arial"/>
          <w:color w:val="000000"/>
          <w:sz w:val="24"/>
          <w:szCs w:val="24"/>
          <w:lang w:eastAsia="ru-RU"/>
        </w:rPr>
        <w:t>1.1.Предмет регулирования регламента</w:t>
      </w:r>
      <w:bookmarkEnd w:id="0"/>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Кондольского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Кондольского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1.2. Круг заявителей: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физические и юридические лица;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казенные предприятия;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4) центры исторического наследия президентов Российской Федерации, прекративших исполнение своих полномочий.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4.1)религиозным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7" w:tgtFrame="_blank" w:history="1">
        <w:r w:rsidRPr="00A10090">
          <w:rPr>
            <w:rFonts w:ascii="Arial" w:eastAsia="Times New Roman" w:hAnsi="Arial" w:cs="Arial"/>
            <w:sz w:val="24"/>
            <w:szCs w:val="24"/>
            <w:lang w:eastAsia="ru-RU"/>
          </w:rPr>
          <w:t>от 16.02.2024 № 17</w:t>
        </w:r>
      </w:hyperlink>
      <w:r w:rsidRPr="00A10090">
        <w:rPr>
          <w:rFonts w:ascii="Arial" w:eastAsia="Times New Roman" w:hAnsi="Arial" w:cs="Arial"/>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на территории Кондольского сельсовета Пензенского района Пензенской области гражданам, которые работают по основному месту работы на территории Кондольского сельсовета Пензенского района Пензенской области по специальностям, согласно приложению № 4 к настоящему регламенту, на срок не более чем шесть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Комитета местного самоуправления Кондольского сельсовета Пензенского района Пензенской области </w:t>
      </w:r>
      <w:hyperlink r:id="rId8" w:tgtFrame="_blank" w:history="1">
        <w:r w:rsidRPr="00A10090">
          <w:rPr>
            <w:rFonts w:ascii="Arial" w:eastAsia="Times New Roman" w:hAnsi="Arial" w:cs="Arial"/>
            <w:sz w:val="24"/>
            <w:szCs w:val="24"/>
            <w:lang w:eastAsia="ru-RU"/>
          </w:rPr>
          <w:t>от 27.08.2020 № 93</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w:t>
      </w:r>
      <w:r w:rsidRPr="00A10090">
        <w:rPr>
          <w:rFonts w:ascii="Arial" w:eastAsia="Times New Roman" w:hAnsi="Arial" w:cs="Arial"/>
          <w:color w:val="000000"/>
          <w:sz w:val="24"/>
          <w:szCs w:val="24"/>
          <w:lang w:eastAsia="ru-RU"/>
        </w:rPr>
        <w:lastRenderedPageBreak/>
        <w:t>обороны и безопасности и временно не используемых для указанных нужд, на срок не более чем пять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19)некоммерческим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9" w:tgtFrame="_blank" w:history="1">
        <w:r w:rsidRPr="00A10090">
          <w:rPr>
            <w:rFonts w:ascii="Arial" w:eastAsia="Times New Roman" w:hAnsi="Arial" w:cs="Arial"/>
            <w:sz w:val="24"/>
            <w:szCs w:val="24"/>
            <w:lang w:eastAsia="ru-RU"/>
          </w:rPr>
          <w:t>от 16.02.2024 № 17</w:t>
        </w:r>
      </w:hyperlink>
      <w:r w:rsidRPr="00A10090">
        <w:rPr>
          <w:rFonts w:ascii="Arial" w:eastAsia="Times New Roman" w:hAnsi="Arial" w:cs="Arial"/>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Кондольского сельсовета Пензенского района Пензенской области (далее – Администрация).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1009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1009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о принятии решения по конкретному заявлению;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о документах, необходимых для получения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о требованиях к заверению документов, прилагаемых к заявлению.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1009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круг заявителей;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срок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Кондольского сельсовета «Сельские ведомости»;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посредством размещения на информационных стендах.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Раздел II. Стандарт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 Наименование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Кондольского сельсовета Пензенского района Пензенской области, без проведения торгов в собственность, аренду, безвозмездное пользование».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2.2.1. Наименование органа местного самоуправления Кондольского сельсовета Пензенского района Пензенской области, предоставляющего муниципальную услугу: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2.2.2. В предоставлении муниципальной услуги участвуют: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 w:name="sub_223"/>
      <w:r w:rsidRPr="00A1009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2.3. Результат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2.4. Срок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Не более чем 30 дней со дня поступления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2.5. Правовые основания для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5" w:name="sub_26"/>
      <w:r w:rsidRPr="00A10090">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A10090">
        <w:rPr>
          <w:rFonts w:ascii="Arial" w:eastAsia="Times New Roman" w:hAnsi="Arial" w:cs="Arial"/>
          <w:color w:val="000000"/>
          <w:sz w:val="24"/>
          <w:szCs w:val="24"/>
          <w:lang w:eastAsia="ru-RU"/>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6" w:name="sub_2611"/>
      <w:r w:rsidRPr="00A10090">
        <w:rPr>
          <w:rFonts w:ascii="Arial" w:eastAsia="Times New Roman" w:hAnsi="Arial" w:cs="Arial"/>
          <w:color w:val="000000"/>
          <w:sz w:val="24"/>
          <w:szCs w:val="24"/>
          <w:lang w:eastAsia="ru-RU"/>
        </w:rPr>
        <w:t>2.6.1</w:t>
      </w:r>
      <w:bookmarkEnd w:id="6"/>
      <w:r w:rsidRPr="00A10090">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кадастровый номер испрашиваемого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цель использования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2.6.1.1. Без проведения торгов осуществляется продажа: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6указанным юридическим лицам, за исключением лиц, указанных в пункте 2 статьи 39.9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w:t>
      </w:r>
      <w:r w:rsidRPr="00A10090">
        <w:rPr>
          <w:rFonts w:ascii="Arial" w:eastAsia="Times New Roman" w:hAnsi="Arial" w:cs="Arial"/>
          <w:color w:val="000000"/>
          <w:sz w:val="24"/>
          <w:szCs w:val="24"/>
          <w:lang w:eastAsia="ru-RU"/>
        </w:rPr>
        <w:lastRenderedPageBreak/>
        <w:t>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кадастровый номер испрашиваемого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цель использования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w:t>
      </w:r>
      <w:r w:rsidRPr="00A10090">
        <w:rPr>
          <w:rFonts w:ascii="Arial" w:eastAsia="Times New Roman" w:hAnsi="Arial" w:cs="Arial"/>
          <w:color w:val="000000"/>
          <w:sz w:val="24"/>
          <w:szCs w:val="24"/>
          <w:lang w:eastAsia="ru-RU"/>
        </w:rPr>
        <w:lastRenderedPageBreak/>
        <w:t>которые должны быть представлены в уполномоченный орган в порядке межведомственного информационного взаимодействия;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w:t>
      </w:r>
      <w:r w:rsidRPr="00A10090">
        <w:rPr>
          <w:rFonts w:ascii="Arial" w:eastAsia="Times New Roman" w:hAnsi="Arial" w:cs="Arial"/>
          <w:color w:val="000000"/>
          <w:sz w:val="24"/>
          <w:szCs w:val="24"/>
          <w:lang w:eastAsia="ru-RU"/>
        </w:rPr>
        <w:lastRenderedPageBreak/>
        <w:t>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Комитета местного самоуправления Кондольского сельсовета Пензенского района Пензенской области </w:t>
      </w:r>
      <w:hyperlink r:id="rId10" w:tgtFrame="_blank" w:history="1">
        <w:r w:rsidRPr="00A10090">
          <w:rPr>
            <w:rFonts w:ascii="Arial" w:eastAsia="Times New Roman" w:hAnsi="Arial" w:cs="Arial"/>
            <w:sz w:val="24"/>
            <w:szCs w:val="24"/>
            <w:lang w:eastAsia="ru-RU"/>
          </w:rPr>
          <w:t>от 11.11.2019 № 147</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Комитета местного самоуправления Кондольского сельсовета Пензенского района Пензенской области </w:t>
      </w:r>
      <w:hyperlink r:id="rId11" w:tgtFrame="_blank" w:history="1">
        <w:r w:rsidRPr="00A10090">
          <w:rPr>
            <w:rFonts w:ascii="Arial" w:eastAsia="Times New Roman" w:hAnsi="Arial" w:cs="Arial"/>
            <w:sz w:val="24"/>
            <w:szCs w:val="24"/>
            <w:lang w:eastAsia="ru-RU"/>
          </w:rPr>
          <w:t>от 11.11.2019 № 147</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w:t>
      </w:r>
      <w:r w:rsidRPr="00A10090">
        <w:rPr>
          <w:rFonts w:ascii="Arial" w:eastAsia="Times New Roman" w:hAnsi="Arial" w:cs="Arial"/>
          <w:color w:val="000000"/>
          <w:sz w:val="24"/>
          <w:szCs w:val="24"/>
          <w:lang w:eastAsia="ru-RU"/>
        </w:rPr>
        <w:lastRenderedPageBreak/>
        <w:t>границах особой экономической зоны и на прилегающей к ней территории и по управлению этими и ранее созданными объектами недвижимости;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кадастровый номер испрашиваемого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7) цель использования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A10090">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A10090">
        <w:rPr>
          <w:rFonts w:ascii="Arial" w:eastAsia="Times New Roman" w:hAnsi="Arial" w:cs="Arial"/>
          <w:color w:val="000000"/>
          <w:sz w:val="24"/>
          <w:szCs w:val="24"/>
          <w:lang w:eastAsia="ru-RU"/>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A10090">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Комитета местного самоуправления Кондольского сельсовета Пензенского района Пензенской области </w:t>
      </w:r>
      <w:hyperlink r:id="rId12" w:tgtFrame="_blank" w:history="1">
        <w:r w:rsidRPr="00A10090">
          <w:rPr>
            <w:rFonts w:ascii="Arial" w:eastAsia="Times New Roman" w:hAnsi="Arial" w:cs="Arial"/>
            <w:sz w:val="24"/>
            <w:szCs w:val="24"/>
            <w:lang w:eastAsia="ru-RU"/>
          </w:rPr>
          <w:t>от 11.11.2019 № 147</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9" w:name="sub_271"/>
      <w:r w:rsidRPr="00A1009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0" w:name="sub_272"/>
      <w:r w:rsidRPr="00A1009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1" w:name="sub_28"/>
      <w:r w:rsidRPr="00A10090">
        <w:rPr>
          <w:rFonts w:ascii="Arial" w:eastAsia="Times New Roman" w:hAnsi="Arial" w:cs="Arial"/>
          <w:color w:val="000000"/>
          <w:sz w:val="24"/>
          <w:szCs w:val="24"/>
          <w:lang w:eastAsia="ru-RU"/>
        </w:rPr>
        <w:t>2.7.4 </w:t>
      </w:r>
      <w:bookmarkEnd w:id="11"/>
      <w:r w:rsidRPr="00A10090">
        <w:rPr>
          <w:rFonts w:ascii="Arial" w:eastAsia="Times New Roman" w:hAnsi="Arial" w:cs="Arial"/>
          <w:color w:val="000000"/>
          <w:sz w:val="24"/>
          <w:szCs w:val="24"/>
          <w:lang w:eastAsia="ru-RU"/>
        </w:rPr>
        <w:t>Запрещено требовать от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2.7.7. При формировании заявления обеспечивается: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A10090">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2.8.1. Основания для отказа в приеме документов: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2.8.3. Основания для отказа в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2" w:name="sub_391611"/>
      <w:r w:rsidRPr="00A1009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3" w:name="sub_391612"/>
      <w:r w:rsidRPr="00A1009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 Исключен. - Постановление администрации Кондольского сельсовета Пензенского района Пензенской области </w:t>
      </w:r>
      <w:hyperlink r:id="rId13" w:tgtFrame="_blank" w:history="1">
        <w:r w:rsidRPr="00A10090">
          <w:rPr>
            <w:rFonts w:ascii="Arial" w:eastAsia="Times New Roman" w:hAnsi="Arial" w:cs="Arial"/>
            <w:sz w:val="24"/>
            <w:szCs w:val="24"/>
            <w:lang w:eastAsia="ru-RU"/>
          </w:rPr>
          <w:t>от 12.24.2021 № 94</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A10090">
        <w:rPr>
          <w:rFonts w:ascii="Arial" w:eastAsia="Times New Roman" w:hAnsi="Arial" w:cs="Arial"/>
          <w:color w:val="000000"/>
          <w:sz w:val="24"/>
          <w:szCs w:val="24"/>
          <w:lang w:eastAsia="ru-RU"/>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w:t>
      </w:r>
      <w:bookmarkStart w:id="14" w:name="sub_391616"/>
      <w:r w:rsidRPr="00A10090">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5" w:name="sub_391617"/>
      <w:r w:rsidRPr="00A1009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6" w:name="sub_391618"/>
      <w:r w:rsidRPr="00A1009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7" w:name="sub_3916111"/>
      <w:r w:rsidRPr="00A1009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7"/>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(в ред. Постановления администрации Кондольского сельсовета Пензенского района Пензенской области </w:t>
      </w:r>
      <w:hyperlink r:id="rId14" w:tgtFrame="_blank" w:history="1">
        <w:r w:rsidRPr="00A10090">
          <w:rPr>
            <w:rFonts w:ascii="Arial" w:eastAsia="Times New Roman" w:hAnsi="Arial" w:cs="Arial"/>
            <w:sz w:val="24"/>
            <w:szCs w:val="24"/>
            <w:lang w:eastAsia="ru-RU"/>
          </w:rPr>
          <w:t>от 12.24.2021 № 94</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15" w:tgtFrame="_blank" w:history="1">
        <w:r w:rsidRPr="00A10090">
          <w:rPr>
            <w:rFonts w:ascii="Arial" w:eastAsia="Times New Roman" w:hAnsi="Arial" w:cs="Arial"/>
            <w:sz w:val="24"/>
            <w:szCs w:val="24"/>
            <w:lang w:eastAsia="ru-RU"/>
          </w:rPr>
          <w:t>от 12.24.2021 № 94</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8" w:name="sub_3916112"/>
      <w:r w:rsidRPr="00A1009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19" w:name="sub_3916114"/>
      <w:r w:rsidRPr="00A1009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0" w:name="sub_3916115"/>
      <w:r w:rsidRPr="00A1009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16)</w:t>
      </w:r>
      <w:bookmarkStart w:id="21" w:name="sub_3916117"/>
      <w:r w:rsidRPr="00A10090">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2" w:name="sub_3916118"/>
      <w:r w:rsidRPr="00A1009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3" w:name="sub_3916119"/>
      <w:r w:rsidRPr="00A1009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4" w:name="sub_3916120"/>
      <w:r w:rsidRPr="00A1009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5" w:name="sub_3916121"/>
      <w:r w:rsidRPr="00A1009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6" w:name="sub_3916122"/>
      <w:r w:rsidRPr="00A1009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7" w:name="sub_3916123"/>
      <w:r w:rsidRPr="00A1009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Муниципальная услуга предоставляется бесплатно.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8" w:name="sub_2131"/>
      <w:r w:rsidRPr="00A1009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29" w:name="sub_214"/>
      <w:r w:rsidRPr="00A1009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29"/>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0" w:name="sub_2141"/>
      <w:r w:rsidRPr="00A1009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1" w:name="sub_2142"/>
      <w:r w:rsidRPr="00A10090">
        <w:rPr>
          <w:rFonts w:ascii="Arial" w:eastAsia="Times New Roman" w:hAnsi="Arial" w:cs="Arial"/>
          <w:color w:val="000000"/>
          <w:sz w:val="24"/>
          <w:szCs w:val="24"/>
          <w:lang w:eastAsia="ru-RU"/>
        </w:rPr>
        <w:t>2.11.2. </w:t>
      </w:r>
      <w:bookmarkStart w:id="32" w:name="sub_2143"/>
      <w:bookmarkEnd w:id="31"/>
      <w:r w:rsidRPr="00A1009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3" w:name="sub_216"/>
      <w:r w:rsidRPr="00A1009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стульями и столами для возможности оформления документов.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номера кабинета;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фамилии, имени, отчества и должности специалиста.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16" w:tgtFrame="_blank" w:history="1">
        <w:r w:rsidRPr="00A10090">
          <w:rPr>
            <w:rFonts w:ascii="Arial" w:eastAsia="Times New Roman" w:hAnsi="Arial" w:cs="Arial"/>
            <w:sz w:val="24"/>
            <w:szCs w:val="24"/>
            <w:lang w:eastAsia="ru-RU"/>
          </w:rPr>
          <w:t>от 30.06.2020 №72</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Пензенкой области </w:t>
      </w:r>
      <w:hyperlink r:id="rId17" w:tgtFrame="_blank" w:history="1">
        <w:r w:rsidRPr="00A10090">
          <w:rPr>
            <w:rFonts w:ascii="Arial" w:eastAsia="Times New Roman" w:hAnsi="Arial" w:cs="Arial"/>
            <w:sz w:val="24"/>
            <w:szCs w:val="24"/>
            <w:lang w:eastAsia="ru-RU"/>
          </w:rPr>
          <w:t>от 30.06.2020 №72</w:t>
        </w:r>
      </w:hyperlink>
      <w:r w:rsidRPr="00A10090">
        <w:rPr>
          <w:rFonts w:ascii="Arial" w:eastAsia="Times New Roman" w:hAnsi="Arial" w:cs="Arial"/>
          <w:color w:val="000000"/>
          <w:sz w:val="24"/>
          <w:szCs w:val="24"/>
          <w:lang w:eastAsia="ru-RU"/>
        </w:rPr>
        <w:t>)</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2.13.5. соблюдение сроков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2.13.10. при подаче документов для получения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2.13.11. при получении результата оказания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4" w:name="sub_217"/>
      <w:r w:rsidRPr="00A10090">
        <w:rPr>
          <w:rFonts w:ascii="Arial" w:eastAsia="Times New Roman" w:hAnsi="Arial" w:cs="Arial"/>
          <w:color w:val="000000"/>
          <w:sz w:val="24"/>
          <w:szCs w:val="24"/>
          <w:lang w:eastAsia="ru-RU"/>
        </w:rPr>
        <w:t>2.14. </w:t>
      </w:r>
      <w:bookmarkStart w:id="35" w:name="sub_2171"/>
      <w:bookmarkEnd w:id="34"/>
      <w:r w:rsidRPr="00A1009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w:t>
      </w:r>
      <w:r w:rsidRPr="00A10090">
        <w:rPr>
          <w:rFonts w:ascii="Arial" w:eastAsia="Times New Roman" w:hAnsi="Arial" w:cs="Arial"/>
          <w:color w:val="000000"/>
          <w:sz w:val="24"/>
          <w:szCs w:val="24"/>
          <w:lang w:eastAsia="ru-RU"/>
        </w:rPr>
        <w:lastRenderedPageBreak/>
        <w:t>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е) получение результата предоставления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ж) получение сведений о ходе выполнения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 осуществление оценки качества предоставления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Исчерпывающий перечень административных процедур:</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Рассмотрение заявления главой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Рассмотрение заявления специалистом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Рассмотрение заявления и принятие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Выдача результата муниципальной услуги заявителю;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6" w:name="sub_311"/>
      <w:r w:rsidRPr="00A1009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6"/>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7" w:name="sub_312"/>
      <w:r w:rsidRPr="00A1009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7"/>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 ставит отметку о принятии заявления на втором экземпляре, который остается у Заявителя, либо на копии заявления</w:t>
      </w:r>
      <w:bookmarkStart w:id="38" w:name="sub_314"/>
      <w:r w:rsidRPr="00A10090">
        <w:rPr>
          <w:rFonts w:ascii="Arial" w:eastAsia="Times New Roman" w:hAnsi="Arial" w:cs="Arial"/>
          <w:color w:val="000000"/>
          <w:sz w:val="24"/>
          <w:szCs w:val="24"/>
          <w:lang w:eastAsia="ru-RU"/>
        </w:rPr>
        <w:t>.</w:t>
      </w:r>
      <w:bookmarkEnd w:id="38"/>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Максимальный срок: 1 (один) день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A10090">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проверяет комплектность представленных заявителем документов;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39" w:name="sub_32"/>
      <w:r w:rsidRPr="00A1009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39"/>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0" w:name="sub_322"/>
      <w:r w:rsidRPr="00A1009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0"/>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1" w:name="sub_332"/>
      <w:r w:rsidRPr="00A1009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1"/>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2" w:name="sub_333"/>
      <w:r w:rsidRPr="00A1009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2"/>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3" w:name="sub_334"/>
      <w:r w:rsidRPr="00A1009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3"/>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4" w:name="sub_335"/>
      <w:r w:rsidRPr="00A1009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4"/>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5" w:name="sub_34"/>
      <w:r w:rsidRPr="00A1009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5"/>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6" w:name="sub_341"/>
      <w:r w:rsidRPr="00A10090">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6"/>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7" w:name="sub_342"/>
      <w:r w:rsidRPr="00A1009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7"/>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8" w:name="sub_344"/>
      <w:r w:rsidRPr="00A1009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8"/>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3.4.5. Время выполнения административной процедуры - 6 (шесть) дней.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49" w:name="sub_345"/>
      <w:r w:rsidRPr="00A1009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49"/>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Максимальный срок выполнения административного действия - 10 (десять) дней с момента поступления специалисту заявления.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Кондольского сельсовета Пензенского района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Кондольского сельсовета Пензенского района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Кондольского сельсовета Пензенского района Пензенской области, проект договора аренды земельного участка, находящегося в муниципальной собственности Кондольского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3.6.1.</w:t>
      </w:r>
      <w:bookmarkStart w:id="50" w:name="sub_371"/>
      <w:r w:rsidRPr="00A1009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0"/>
      <w:r w:rsidRPr="00A10090">
        <w:rPr>
          <w:rFonts w:ascii="Arial" w:eastAsia="Times New Roman" w:hAnsi="Arial" w:cs="Arial"/>
          <w:color w:val="000000"/>
          <w:sz w:val="24"/>
          <w:szCs w:val="24"/>
          <w:lang w:eastAsia="ru-RU"/>
        </w:rPr>
        <w:t> результата оказания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w:t>
      </w:r>
      <w:r w:rsidRPr="00A10090">
        <w:rPr>
          <w:rFonts w:ascii="Arial" w:eastAsia="Times New Roman" w:hAnsi="Arial" w:cs="Arial"/>
          <w:color w:val="000000"/>
          <w:sz w:val="24"/>
          <w:szCs w:val="24"/>
          <w:lang w:eastAsia="ru-RU"/>
        </w:rPr>
        <w:lastRenderedPageBreak/>
        <w:t>находящегося в муниципальной собственности Кондольского сельсовета Пензенского района Пензенской области, проект договора аренды земельного участка, находящегося в муниципальной собственности Кондольского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3.6.3. Время выполнения административной процедуры -1 (один) день.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Кондольского сельсовета Пензенского района Пензенской области, проект договора аренды земельного участка, находящегося в муниципальной собственности Кондольского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Кондольского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заявление об исправлении технической ошибки;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A10090">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5.2. Предмет досудебного (внесудебного) обжалования: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A10090">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51" w:name="sub_110109"/>
      <w:r w:rsidRPr="00A1009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1"/>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Порядок рассмотрения жалобы:</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www.kondol.pnz.pnzreg.ru</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5.5. Жалоба должна содержать: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bookmarkStart w:id="52" w:name="sub_110252"/>
      <w:r w:rsidRPr="00A10090">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2"/>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5.6. Сроки и порядок рассмотрения жалобы:</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Жалоба заявителя направляется на имя главы Администрации.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2) в удовлетворении жалобы отказывается.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r w:rsidRPr="00A10090">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Приложение № 1</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административному регламенту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земельных участков</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 проведения торгов в собственность, аренду,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безвозмездное пользование»</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от 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(наименование заявителя (юр.лица) или Ф.И.О. гражданина)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Место жительства (место нахождения для юридического лица):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регистрации юридического лица в ЕГРЮЛ________________________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ИНН налогоплательщика___________________________________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Почтовый адрес и (или) адрес электронной почты___________________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Кадастровый номер земельного участка 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заявлению прилагаются: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_______________________________________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(Ф.И.О., наименование организации) ( подпись)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 20_____ г.</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Приложение № 2 к административному регламенту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земельных участков</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 проведения торгов в собственность, аренду,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безвозмездное пользование»</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от 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(наименование заявителя (юр.лица) или Ф.И.О. гражданина)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Место жительства (место нахождения для юридического лица):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регистрации юридического лица в ЕГРЮЛ________________________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ИНН налогоплательщика___________________________________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Почтовый адрес и (или) адрес электронной почты___________________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Кадастровый номер земельного участка 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заявлению прилагаются: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Заявитель: _______________________________________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(Ф.И.О., наименование организации) ( подпись)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 20_____ г.</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Приложение № 3 к административному регламенту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«Предоставление земельных участков</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 проведения торгов в собственность, аренду,</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безвозмездное пользование</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от 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(наименование заявителя (юр.лица) или Ф.И.О. гражданина)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Место жительства (место нахождения для юридического лица):</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регистрации юридического лица в ЕГРЮЛ________________________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ИНН налогоплательщика___________________________________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Почтовый адрес и (или) адрес электронной почты___________________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Кадастровый номер земельного участка 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lastRenderedPageBreak/>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_____________________________________________________________________________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К заявлению прилагаются:</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Заявитель: _______________________________________ _________________</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(Ф.И.О., наименование организации) ( подпись)</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"___"__________ 20_____ г.</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Приложение к заявлению</w:t>
      </w:r>
    </w:p>
    <w:p w:rsidR="00A10090" w:rsidRPr="00A10090" w:rsidRDefault="00A10090" w:rsidP="00A10090">
      <w:pPr>
        <w:spacing w:after="0" w:line="240" w:lineRule="auto"/>
        <w:ind w:firstLine="567"/>
        <w:jc w:val="right"/>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center"/>
        <w:outlineLvl w:val="1"/>
        <w:rPr>
          <w:rFonts w:ascii="Arial" w:eastAsia="Times New Roman" w:hAnsi="Arial" w:cs="Arial"/>
          <w:b/>
          <w:bCs/>
          <w:color w:val="000000"/>
          <w:sz w:val="30"/>
          <w:szCs w:val="30"/>
          <w:lang w:eastAsia="ru-RU"/>
        </w:rPr>
      </w:pPr>
      <w:r w:rsidRPr="00A1009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tbl>
      <w:tblPr>
        <w:tblW w:w="0" w:type="auto"/>
        <w:tblCellMar>
          <w:left w:w="0" w:type="dxa"/>
          <w:right w:w="0" w:type="dxa"/>
        </w:tblCellMar>
        <w:tblLook w:val="04A0"/>
      </w:tblPr>
      <w:tblGrid>
        <w:gridCol w:w="1272"/>
        <w:gridCol w:w="6018"/>
        <w:gridCol w:w="2189"/>
      </w:tblGrid>
      <w:tr w:rsidR="00A10090" w:rsidRPr="00A10090" w:rsidTr="00A10090">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______________________________________________________________________________</w:t>
            </w:r>
          </w:p>
        </w:tc>
      </w:tr>
      <w:tr w:rsidR="00A10090" w:rsidRPr="00A10090" w:rsidTr="00A1009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Цель обработки персональных данных 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lastRenderedPageBreak/>
              <w:t>__________________________________________________________________________________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 </w:t>
            </w:r>
          </w:p>
        </w:tc>
      </w:tr>
      <w:tr w:rsidR="00A10090" w:rsidRPr="00A10090" w:rsidTr="00A1009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lastRenderedPageBreak/>
              <w:t>СОГЛАСИЕ НА ОБРАБОТКУ ПЕРСОНАЛЬНЫХ ДАННЫХ</w:t>
            </w:r>
          </w:p>
        </w:tc>
      </w:tr>
      <w:tr w:rsidR="00A10090" w:rsidRPr="00A10090" w:rsidTr="00A1009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 </w:t>
            </w:r>
          </w:p>
        </w:tc>
      </w:tr>
      <w:tr w:rsidR="00A10090" w:rsidRPr="00A10090" w:rsidTr="00A10090">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10090" w:rsidRPr="00A10090" w:rsidTr="00A10090">
        <w:tc>
          <w:tcPr>
            <w:tcW w:w="1384" w:type="dxa"/>
            <w:tcBorders>
              <w:left w:val="single" w:sz="6" w:space="0" w:color="000000"/>
              <w:bottom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_____________________________________________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Дата _____________</w:t>
            </w:r>
          </w:p>
          <w:p w:rsidR="00A10090" w:rsidRPr="00A10090" w:rsidRDefault="00A10090" w:rsidP="00A10090">
            <w:pPr>
              <w:spacing w:after="0" w:line="240" w:lineRule="auto"/>
              <w:rPr>
                <w:rFonts w:ascii="Times New Roman" w:eastAsia="Times New Roman" w:hAnsi="Times New Roman" w:cs="Times New Roman"/>
                <w:sz w:val="24"/>
                <w:szCs w:val="24"/>
                <w:lang w:eastAsia="ru-RU"/>
              </w:rPr>
            </w:pPr>
            <w:r w:rsidRPr="00A10090">
              <w:rPr>
                <w:rFonts w:ascii="Arial" w:eastAsia="Times New Roman" w:hAnsi="Arial" w:cs="Arial"/>
                <w:sz w:val="24"/>
                <w:szCs w:val="24"/>
                <w:lang w:eastAsia="ru-RU"/>
              </w:rPr>
              <w:t> </w:t>
            </w:r>
          </w:p>
        </w:tc>
      </w:tr>
    </w:tbl>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A10090" w:rsidRPr="00A10090" w:rsidRDefault="00A10090" w:rsidP="00A10090">
      <w:pPr>
        <w:spacing w:after="0" w:line="240" w:lineRule="auto"/>
        <w:ind w:firstLine="567"/>
        <w:jc w:val="both"/>
        <w:rPr>
          <w:rFonts w:ascii="Arial" w:eastAsia="Times New Roman" w:hAnsi="Arial" w:cs="Arial"/>
          <w:color w:val="000000"/>
          <w:sz w:val="24"/>
          <w:szCs w:val="24"/>
          <w:lang w:eastAsia="ru-RU"/>
        </w:rPr>
      </w:pPr>
      <w:r w:rsidRPr="00A10090">
        <w:rPr>
          <w:rFonts w:ascii="Arial" w:eastAsia="Times New Roman" w:hAnsi="Arial" w:cs="Arial"/>
          <w:color w:val="000000"/>
          <w:sz w:val="24"/>
          <w:szCs w:val="24"/>
          <w:lang w:eastAsia="ru-RU"/>
        </w:rPr>
        <w:t> </w:t>
      </w:r>
    </w:p>
    <w:p w:rsidR="00B119BC" w:rsidRDefault="00B119BC">
      <w:bookmarkStart w:id="53" w:name="_GoBack"/>
      <w:bookmarkEnd w:id="53"/>
    </w:p>
    <w:sectPr w:rsidR="00B119BC" w:rsidSect="00726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0090"/>
    <w:rsid w:val="00726976"/>
    <w:rsid w:val="009A4BDC"/>
    <w:rsid w:val="00A10090"/>
    <w:rsid w:val="00B11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976"/>
  </w:style>
  <w:style w:type="paragraph" w:styleId="1">
    <w:name w:val="heading 1"/>
    <w:basedOn w:val="a"/>
    <w:link w:val="10"/>
    <w:uiPriority w:val="9"/>
    <w:qFormat/>
    <w:rsid w:val="00A10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00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0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0090"/>
    <w:rPr>
      <w:rFonts w:ascii="Times New Roman" w:eastAsia="Times New Roman" w:hAnsi="Times New Roman" w:cs="Times New Roman"/>
      <w:b/>
      <w:bCs/>
      <w:sz w:val="36"/>
      <w:szCs w:val="36"/>
      <w:lang w:eastAsia="ru-RU"/>
    </w:rPr>
  </w:style>
  <w:style w:type="paragraph" w:customStyle="1" w:styleId="msonormal0">
    <w:name w:val="msonormal"/>
    <w:basedOn w:val="a"/>
    <w:rsid w:val="00A1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A1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1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0090"/>
    <w:rPr>
      <w:color w:val="0000FF"/>
      <w:u w:val="single"/>
    </w:rPr>
  </w:style>
  <w:style w:type="character" w:styleId="a5">
    <w:name w:val="FollowedHyperlink"/>
    <w:basedOn w:val="a0"/>
    <w:uiPriority w:val="99"/>
    <w:semiHidden/>
    <w:unhideWhenUsed/>
    <w:rsid w:val="00A10090"/>
    <w:rPr>
      <w:color w:val="800080"/>
      <w:u w:val="single"/>
    </w:rPr>
  </w:style>
  <w:style w:type="character" w:customStyle="1" w:styleId="hyperlink">
    <w:name w:val="hyperlink"/>
    <w:basedOn w:val="a0"/>
    <w:rsid w:val="00A10090"/>
  </w:style>
  <w:style w:type="paragraph" w:customStyle="1" w:styleId="12">
    <w:name w:val="Нижний колонтитул1"/>
    <w:basedOn w:val="a"/>
    <w:rsid w:val="00A1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A10090"/>
  </w:style>
</w:styles>
</file>

<file path=word/webSettings.xml><?xml version="1.0" encoding="utf-8"?>
<w:webSettings xmlns:r="http://schemas.openxmlformats.org/officeDocument/2006/relationships" xmlns:w="http://schemas.openxmlformats.org/wordprocessingml/2006/main">
  <w:divs>
    <w:div w:id="13734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36BE57A-CF4A-4C93-8F0C-E57D85357CBD" TargetMode="External"/><Relationship Id="rId13" Type="http://schemas.openxmlformats.org/officeDocument/2006/relationships/hyperlink" Target="https://pravo-search.minjust.ru/bigs/showDocument.html?id=D4371FE0-D830-47E0-9549-C853328AAEC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609980C-2808-4413-8B53-7B22EDCD6EF8" TargetMode="External"/><Relationship Id="rId12" Type="http://schemas.openxmlformats.org/officeDocument/2006/relationships/hyperlink" Target="https://pravo-search.minjust.ru/bigs/showDocument.html?id=659F8824-D23B-45D9-BCD3-A44D612B9D97" TargetMode="External"/><Relationship Id="rId17" Type="http://schemas.openxmlformats.org/officeDocument/2006/relationships/hyperlink" Target="https://pravo-search.minjust.ru/bigs/showDocument.html?id=62D4C3F6-0EB5-401F-93B8-C510E6012BE7" TargetMode="External"/><Relationship Id="rId2" Type="http://schemas.openxmlformats.org/officeDocument/2006/relationships/settings" Target="settings.xml"/><Relationship Id="rId16" Type="http://schemas.openxmlformats.org/officeDocument/2006/relationships/hyperlink" Target="https://pravo-search.minjust.ru/bigs/showDocument.html?id=62D4C3F6-0EB5-401F-93B8-C510E6012BE7" TargetMode="External"/><Relationship Id="rId1" Type="http://schemas.openxmlformats.org/officeDocument/2006/relationships/styles" Target="styles.xml"/><Relationship Id="rId6" Type="http://schemas.openxmlformats.org/officeDocument/2006/relationships/hyperlink" Target="https://pravo-search.minjust.ru/bigs/showDocument.html?id=62C4CBBD-109B-480D-9BA0-D68E36EC3B41" TargetMode="External"/><Relationship Id="rId11" Type="http://schemas.openxmlformats.org/officeDocument/2006/relationships/hyperlink" Target="https://pravo-search.minjust.ru/bigs/showDocument.html?id=659F8824-D23B-45D9-BCD3-A44D612B9D97" TargetMode="External"/><Relationship Id="rId5" Type="http://schemas.openxmlformats.org/officeDocument/2006/relationships/hyperlink" Target="https://pravo-search.minjust.ru/bigs/showDocument.html?id=48892A4C-57B6-45BA-BCC1-68D63F149B0F" TargetMode="External"/><Relationship Id="rId15" Type="http://schemas.openxmlformats.org/officeDocument/2006/relationships/hyperlink" Target="https://pravo-search.minjust.ru/bigs/showDocument.html?id=D4371FE0-D830-47E0-9549-C853328AAEC7" TargetMode="External"/><Relationship Id="rId10" Type="http://schemas.openxmlformats.org/officeDocument/2006/relationships/hyperlink" Target="https://pravo-search.minjust.ru/bigs/showDocument.html?id=659F8824-D23B-45D9-BCD3-A44D612B9D97" TargetMode="External"/><Relationship Id="rId19" Type="http://schemas.openxmlformats.org/officeDocument/2006/relationships/theme" Target="theme/theme1.xml"/><Relationship Id="rId4" Type="http://schemas.openxmlformats.org/officeDocument/2006/relationships/hyperlink" Target="https://pravo-search.minjust.ru/bigs/showDocument.html?id=9498C4EC-691D-4B03-93A5-EDB054089E72" TargetMode="External"/><Relationship Id="rId9" Type="http://schemas.openxmlformats.org/officeDocument/2006/relationships/hyperlink" Target="https://pravo-search.minjust.ru/bigs/showDocument.html?id=4609980C-2808-4413-8B53-7B22EDCD6EF8" TargetMode="External"/><Relationship Id="rId14" Type="http://schemas.openxmlformats.org/officeDocument/2006/relationships/hyperlink" Target="https://pravo-search.minjust.ru/bigs/showDocument.html?id=D4371FE0-D830-47E0-9549-C853328AAEC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19461</Words>
  <Characters>110928</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2024-07-26T10:17:00Z</dcterms:created>
  <dcterms:modified xsi:type="dcterms:W3CDTF">2024-08-07T08:57:00Z</dcterms:modified>
</cp:coreProperties>
</file>