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204" w:rsidRDefault="00526204" w:rsidP="00526204">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526204" w:rsidRDefault="00526204" w:rsidP="00526204">
      <w:pPr>
        <w:autoSpaceDE w:val="0"/>
        <w:autoSpaceDN w:val="0"/>
        <w:adjustRightInd w:val="0"/>
        <w:spacing w:after="0" w:line="240" w:lineRule="auto"/>
        <w:rPr>
          <w:rFonts w:ascii="Tahoma" w:hAnsi="Tahoma" w:cs="Tahoma"/>
          <w:sz w:val="20"/>
          <w:szCs w:val="20"/>
        </w:rPr>
      </w:pPr>
    </w:p>
    <w:p w:rsidR="00526204" w:rsidRDefault="00526204" w:rsidP="00526204">
      <w:pPr>
        <w:autoSpaceDE w:val="0"/>
        <w:autoSpaceDN w:val="0"/>
        <w:adjustRightInd w:val="0"/>
        <w:spacing w:after="0" w:line="240" w:lineRule="auto"/>
        <w:jc w:val="both"/>
        <w:outlineLvl w:val="0"/>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МИНИСТЕРСТВО ТРУДА, СОЦИАЛЬНОЙ ЗАЩИТЫ И ДЕМОГРАФИИ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26 марта 2024 г. N 18-341</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 ОПЕКИ И ПОПЕЧИТЕЛЬСТВА ПЕНЗЕНСКОЙ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ОБЛАСТИ ГОСУДАРСТВЕННОЙ УСЛУГИ "ВЫДАЧА ПРЕДВАРИТЕЛЬНОГО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РАЗРЕШЕНИЯ ОРГАНА ОПЕКИ И ПОПЕЧИТЕЛЬСТВА, ЗАТРАГИВАЮЩЕГО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ОСУЩЕСТВЛЕНИЕ ИМУЩЕСТВЕННЫХ ПРАВ НЕСОВЕРШЕННОЛЕТНЕГО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соответствии с Федеральным </w:t>
      </w:r>
      <w:hyperlink r:id="rId5"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27.07.2010 N 210-ФЗ "Об организации предоставления государственных и муниципальных услуг" (с последующими изменениями), </w:t>
      </w:r>
      <w:hyperlink r:id="rId6" w:history="1">
        <w:r>
          <w:rPr>
            <w:rFonts w:ascii="Times New Roman" w:hAnsi="Times New Roman" w:cs="Times New Roman"/>
            <w:b/>
            <w:bCs/>
            <w:color w:val="0000FF"/>
            <w:sz w:val="28"/>
            <w:szCs w:val="28"/>
          </w:rPr>
          <w:t>постановлением</w:t>
        </w:r>
      </w:hyperlink>
      <w:r>
        <w:rPr>
          <w:rFonts w:ascii="Times New Roman" w:hAnsi="Times New Roman" w:cs="Times New Roman"/>
          <w:b/>
          <w:bCs/>
          <w:sz w:val="28"/>
          <w:szCs w:val="28"/>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Pr>
            <w:rFonts w:ascii="Times New Roman" w:hAnsi="Times New Roman" w:cs="Times New Roman"/>
            <w:b/>
            <w:bCs/>
            <w:color w:val="0000FF"/>
            <w:sz w:val="28"/>
            <w:szCs w:val="28"/>
          </w:rPr>
          <w:t>постановлением</w:t>
        </w:r>
      </w:hyperlink>
      <w:r>
        <w:rPr>
          <w:rFonts w:ascii="Times New Roman" w:hAnsi="Times New Roman" w:cs="Times New Roman"/>
          <w:b/>
          <w:bCs/>
          <w:sz w:val="28"/>
          <w:szCs w:val="28"/>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Pr>
            <w:rFonts w:ascii="Times New Roman" w:hAnsi="Times New Roman" w:cs="Times New Roman"/>
            <w:b/>
            <w:bCs/>
            <w:color w:val="0000FF"/>
            <w:sz w:val="28"/>
            <w:szCs w:val="28"/>
          </w:rPr>
          <w:t>Положением</w:t>
        </w:r>
      </w:hyperlink>
      <w:r>
        <w:rPr>
          <w:rFonts w:ascii="Times New Roman" w:hAnsi="Times New Roman" w:cs="Times New Roman"/>
          <w:b/>
          <w:bCs/>
          <w:sz w:val="28"/>
          <w:szCs w:val="28"/>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 Утвердить прилагаемый Административный </w:t>
      </w:r>
      <w:hyperlink w:anchor="Par35" w:history="1">
        <w:r>
          <w:rPr>
            <w:rFonts w:ascii="Times New Roman" w:hAnsi="Times New Roman" w:cs="Times New Roman"/>
            <w:b/>
            <w:bCs/>
            <w:color w:val="0000FF"/>
            <w:sz w:val="28"/>
            <w:szCs w:val="28"/>
          </w:rPr>
          <w:t>регламент</w:t>
        </w:r>
      </w:hyperlink>
      <w:r>
        <w:rPr>
          <w:rFonts w:ascii="Times New Roman" w:hAnsi="Times New Roman" w:cs="Times New Roman"/>
          <w:b/>
          <w:bCs/>
          <w:sz w:val="28"/>
          <w:szCs w:val="28"/>
        </w:rPr>
        <w:t xml:space="preserve"> по предоставлению органами опеки и попечительства Пензенской области государственной услуги "Выдача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0" w:name="Par16"/>
      <w:bookmarkEnd w:id="0"/>
      <w:r>
        <w:rPr>
          <w:rFonts w:ascii="Times New Roman" w:hAnsi="Times New Roman" w:cs="Times New Roman"/>
          <w:b/>
          <w:bCs/>
          <w:sz w:val="28"/>
          <w:szCs w:val="28"/>
        </w:rPr>
        <w:t xml:space="preserve">2. Положения </w:t>
      </w:r>
      <w:hyperlink w:anchor="Par217" w:history="1">
        <w:r>
          <w:rPr>
            <w:rFonts w:ascii="Times New Roman" w:hAnsi="Times New Roman" w:cs="Times New Roman"/>
            <w:b/>
            <w:bCs/>
            <w:color w:val="0000FF"/>
            <w:sz w:val="28"/>
            <w:szCs w:val="28"/>
          </w:rPr>
          <w:t>пункта 30</w:t>
        </w:r>
      </w:hyperlink>
      <w:r>
        <w:rPr>
          <w:rFonts w:ascii="Times New Roman" w:hAnsi="Times New Roman" w:cs="Times New Roman"/>
          <w:b/>
          <w:bCs/>
          <w:sz w:val="28"/>
          <w:szCs w:val="28"/>
        </w:rPr>
        <w:t xml:space="preserve"> Регламента в части обеспечения доступности для инвалидов к объектам, в которых предоставляется государственная услуга, применяются с 1 июля 2024 года исключительно ко вновь вводимым в эксплуатацию или прошедшим реконструкцию, модернизацию объектам.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Настоящий приказ вступает в силу со дня его официального опубликования и распространяется на правоотношения, возникшие с 1 января 2024 года.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4.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 Контроль за исполнением настоящего приказа возложить на заместителя Министра, координирующего и контролирующего вопросы социальной защиты.</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Министр</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А.А.КАЧАН</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0"/>
        <w:rPr>
          <w:rFonts w:ascii="Times New Roman" w:hAnsi="Times New Roman" w:cs="Times New Roman"/>
          <w:b/>
          <w:bCs/>
          <w:sz w:val="28"/>
          <w:szCs w:val="28"/>
        </w:rPr>
      </w:pPr>
      <w:r>
        <w:rPr>
          <w:rFonts w:ascii="Times New Roman" w:hAnsi="Times New Roman" w:cs="Times New Roman"/>
          <w:b/>
          <w:bCs/>
          <w:sz w:val="28"/>
          <w:szCs w:val="28"/>
        </w:rPr>
        <w:t>Приложение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приказу</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Министерства труда,</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социальной защиты и демографии</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от 26 марта 2024 г. N 18-341</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bookmarkStart w:id="1" w:name="Par35"/>
      <w:bookmarkEnd w:id="1"/>
      <w:r>
        <w:rPr>
          <w:rFonts w:ascii="Times New Roman" w:hAnsi="Times New Roman" w:cs="Times New Roman"/>
          <w:b/>
          <w:bCs/>
          <w:sz w:val="28"/>
          <w:szCs w:val="28"/>
        </w:rPr>
        <w:t>АДМИНИСТРАТИВНЫЙ РЕГЛАМЕНТ</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 ОПЕКИ И ПОПЕЧИТЕЛЬСТВА ПЕНЗЕНСКОЙ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ОБЛАСТИ ГОСУДАРСТВЕННОЙ УСЛУГИ "ВЫДАЧА ПРЕДВАРИТЕЛЬНОГО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РАЗРЕШЕНИЯ ОРГАНА ОПЕКИ И ПОПЕЧИТЕЛЬСТВА, ЗАТРАГИВАЮЩЕГО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ОСУЩЕСТВЛЕНИЕ ИМУЩЕСТВЕННЫХ ПРАВ НЕСОВЕРШЕННОЛЕТНЕГО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Общее положение</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Предмет регулирования регламента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 Административный регламент по предоставлению органами опеки и попечительства Пензенской области государственной услуги "Выдача предварительного разрешения органа опеки и попечительства, затрагивающего осуществление имущественных прав несовершеннолетнего подопечного" (далее - Регламент, государственная услуга), устанавливает порядок и стандарт предоставления государственной услуги органами местного самоуправления Пензенской области, осуществляющими переданные государственные полномочия Пензенской области по организации и осуществлению деятельности по </w:t>
      </w:r>
      <w:r>
        <w:rPr>
          <w:rFonts w:ascii="Times New Roman" w:hAnsi="Times New Roman" w:cs="Times New Roman"/>
          <w:b/>
          <w:bCs/>
          <w:sz w:val="28"/>
          <w:szCs w:val="28"/>
        </w:rPr>
        <w:lastRenderedPageBreak/>
        <w:t xml:space="preserve">опеке и попечительству, а также выполнению полномочий органов опеки и попечительства, установленных Федеральным </w:t>
      </w:r>
      <w:hyperlink r:id="rId9"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в том числе определяет состав, сроки, последовательность и порядок выполнения административных процедур (действий) при предоставлении указанной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Круг заявителей</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2. Государственная услуга предоставляется опекунам, попечителям, иным законным представителям несовершеннолетних в соответствии с </w:t>
      </w:r>
      <w:hyperlink r:id="rId10" w:history="1">
        <w:r>
          <w:rPr>
            <w:rFonts w:ascii="Times New Roman" w:hAnsi="Times New Roman" w:cs="Times New Roman"/>
            <w:b/>
            <w:bCs/>
            <w:color w:val="0000FF"/>
            <w:sz w:val="28"/>
            <w:szCs w:val="28"/>
          </w:rPr>
          <w:t>пунктом 1 статьи 28</w:t>
        </w:r>
      </w:hyperlink>
      <w:r>
        <w:rPr>
          <w:rFonts w:ascii="Times New Roman" w:hAnsi="Times New Roman" w:cs="Times New Roman"/>
          <w:b/>
          <w:bCs/>
          <w:sz w:val="28"/>
          <w:szCs w:val="28"/>
        </w:rPr>
        <w:t xml:space="preserve"> Гражданского кодекса Российской Федерации (с последующими изменениями) (далее - заявители).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исполнительной власти, органами местного самоуправления и организациями при предоставлении государственной услуги (далее - их представители).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этом личное участие заявителей не лишает их права иметь представителя, равно как и участие представителя не лишает заявителей права на личное участие в правоотношениях по получению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Требования к порядку информирования о предоставлении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1"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w:t>
      </w:r>
      <w:r>
        <w:rPr>
          <w:rFonts w:ascii="Times New Roman" w:hAnsi="Times New Roman" w:cs="Times New Roman"/>
          <w:b/>
          <w:bCs/>
          <w:sz w:val="28"/>
          <w:szCs w:val="28"/>
        </w:rPr>
        <w:lastRenderedPageBreak/>
        <w:t>демографии Пензенской области: https://trud.pnzreg.ru/, 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 Публичное информирование организуется путем размещения информации о получении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официальном сайте органов, предоставляющих государственную услугу, в информационно-телекоммуникационной сети "Интернет" (далее - официальный сайт);</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информационных стендах в общедоступных местах в зданиях органов, предоставляющих государственную услугу;</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Едином портале, Региональном портале;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многофункциональных центрах предоставления государственных и муниципальных услуг (далее - многофункциональный центр).</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2" w:name="Par64"/>
      <w:bookmarkEnd w:id="2"/>
      <w:r>
        <w:rPr>
          <w:rFonts w:ascii="Times New Roman" w:hAnsi="Times New Roman" w:cs="Times New Roman"/>
          <w:b/>
          <w:bCs/>
          <w:sz w:val="28"/>
          <w:szCs w:val="28"/>
        </w:rPr>
        <w:t>6. На Едином портале, Региональном портале, официальном сайте Министерства труда, социальной защиты и демографии Пензенской области размещается следующая информация по вопросам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круг заявителей;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срок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 размер государственной пошлины, взимаемой за предоставление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6) исчерпывающий перечень оснований для приостановления или отказа в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 формы заявлений (уведомлений, сообщений), используемые при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Информация по вопросам предоставления государственной услуги, а также справочная информация предоставляются заявителю посредством Единого портала, Регионального портала, а также на официальном сайте Министерства труда, социальной защиты и демографии Пензенской области бесплатно.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 Консультации предоставляются по вопросам: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перечня документов, необходимых для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времени приема и выдачи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срока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порядка обжалования решений, действий (бездействия), принимаемых и осуществляемых в ходе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9. При ответах на телефонные звонки и устные обращения граждан сотрудники органов, предоставляющих государственную услугу, и организаций, участвующих в предоставлении государственной услуги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w:t>
      </w:r>
      <w:r>
        <w:rPr>
          <w:rFonts w:ascii="Times New Roman" w:hAnsi="Times New Roman" w:cs="Times New Roman"/>
          <w:b/>
          <w:bCs/>
          <w:sz w:val="28"/>
          <w:szCs w:val="28"/>
        </w:rPr>
        <w:lastRenderedPageBreak/>
        <w:t>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Ответ на телефонный звонок должен начинаться с информации о наименовании органа (организации), в который(ую) позвонил гражданин, фамилии, имени, отчестве (при наличии) и должности сотрудника органа, предоставляющего государственную услугу, или организации, участвующей в предоставлении государственной услуги, принявшего телефонный звонок.</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10.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2"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02.05.2006 N 59-ФЗ "О порядке рассмотрения обращений граждан Российской Федерации" (с последующими изменениями).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 момента приема заявления о предоставлении государственной услуги заявитель (его представитель) имеет право на получение информации о ходе предоставления государственной услуги посредством личного посещения 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11. Для получения сведений о ходе рассмотрения заявления о предоставлении государственной услуги заявителем (его представителем) указываются (называются) дата и входящий номер, проставленные в расписке-уведомлении (извещении) о приеме документов. Заявителю (его представителю) предоставляются сведения о том, на каком этапе предоставления государственной услуги находится представленное им заявление.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12. Заявители (их представители),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w:t>
      </w:r>
      <w:r>
        <w:rPr>
          <w:rFonts w:ascii="Times New Roman" w:hAnsi="Times New Roman" w:cs="Times New Roman"/>
          <w:b/>
          <w:bCs/>
          <w:sz w:val="28"/>
          <w:szCs w:val="28"/>
        </w:rPr>
        <w:lastRenderedPageBreak/>
        <w:t>обязательном порядке информируются сотрудниками указанного органа или организации: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сроке завершения оформления документов и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 отказе в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Стандарт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Наименование государственной услуги, краткое</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наименование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13. Государственная услуга "Выдача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Краткое наименование государственной услуги не предусмотрено.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Наименование органа местного самоуправления муниципального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Пензенской области, предоставляющего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государственную услугу</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14. Государственную услугу предоставляют органы опеки и попечительства.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Результат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15. Результатом предоставления государственной услуги являются: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выдача предварительного разрешения органа опеки и попечительства, затрагивающего осуществление имущественных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выдача отказа в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Срок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16. Срок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15 (пятнадцать) календарных дней с даты подачи заявления о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Правовые основания для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труда, социальной защиты и демографии Пензенской области, на Едином портале, Региональном портале.</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соответствии с законодательными или иными нормативными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правовыми актами для предоставления государственной услуги,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разделением на документы и информацию, которые заявитель</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должен представить самостоятельно, и документы, которые</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заявитель вправе представить по собственной инициативе, так</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как они подлежат представлению в рамках межведомственного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информационного взаимодействия, способы их представления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18. В случае личного обращения в орган опеки и попечительства заявитель при подаче заявления о предоставлении государственной услуги должен предъявить паспорт или иной документ, удостоверяющий его личность.</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3" w:name="Par130"/>
      <w:bookmarkEnd w:id="3"/>
      <w:r>
        <w:rPr>
          <w:rFonts w:ascii="Times New Roman" w:hAnsi="Times New Roman" w:cs="Times New Roman"/>
          <w:b/>
          <w:bCs/>
          <w:sz w:val="28"/>
          <w:szCs w:val="28"/>
        </w:rPr>
        <w:t>19. Для предоставления государственной услуги заявитель должен представить самостоятельно следующие документы:</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а) </w:t>
      </w:r>
      <w:hyperlink w:anchor="Par496" w:history="1">
        <w:r>
          <w:rPr>
            <w:rFonts w:ascii="Times New Roman" w:hAnsi="Times New Roman" w:cs="Times New Roman"/>
            <w:b/>
            <w:bCs/>
            <w:color w:val="0000FF"/>
            <w:sz w:val="28"/>
            <w:szCs w:val="28"/>
          </w:rPr>
          <w:t>заявление</w:t>
        </w:r>
      </w:hyperlink>
      <w:r>
        <w:rPr>
          <w:rFonts w:ascii="Times New Roman" w:hAnsi="Times New Roman" w:cs="Times New Roman"/>
          <w:b/>
          <w:bCs/>
          <w:sz w:val="28"/>
          <w:szCs w:val="28"/>
        </w:rPr>
        <w:t xml:space="preserve"> о выдаче предварительного разрешения органа опеки и попечительства, затрагивающего осуществление имущественных прав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 поданное в письменной форме или форме электронного документа, подписанного электронной подписью в соответствии с требованиями Федеральных законов от 06.04.2011 </w:t>
      </w:r>
      <w:hyperlink r:id="rId13" w:history="1">
        <w:r>
          <w:rPr>
            <w:rFonts w:ascii="Times New Roman" w:hAnsi="Times New Roman" w:cs="Times New Roman"/>
            <w:b/>
            <w:bCs/>
            <w:color w:val="0000FF"/>
            <w:sz w:val="28"/>
            <w:szCs w:val="28"/>
          </w:rPr>
          <w:t>N 63-ФЗ</w:t>
        </w:r>
      </w:hyperlink>
      <w:r>
        <w:rPr>
          <w:rFonts w:ascii="Times New Roman" w:hAnsi="Times New Roman" w:cs="Times New Roman"/>
          <w:b/>
          <w:bCs/>
          <w:sz w:val="28"/>
          <w:szCs w:val="28"/>
        </w:rPr>
        <w:t xml:space="preserve"> "Об электронной подписи" (с последующими изменениями) и от 27.07.2010 </w:t>
      </w:r>
      <w:hyperlink r:id="rId14" w:history="1">
        <w:r>
          <w:rPr>
            <w:rFonts w:ascii="Times New Roman" w:hAnsi="Times New Roman" w:cs="Times New Roman"/>
            <w:b/>
            <w:bCs/>
            <w:color w:val="0000FF"/>
            <w:sz w:val="28"/>
            <w:szCs w:val="28"/>
          </w:rPr>
          <w:t>N 210-ФЗ</w:t>
        </w:r>
      </w:hyperlink>
      <w:r>
        <w:rPr>
          <w:rFonts w:ascii="Times New Roman" w:hAnsi="Times New Roman" w:cs="Times New Roman"/>
          <w:b/>
          <w:bCs/>
          <w:sz w:val="28"/>
          <w:szCs w:val="28"/>
        </w:rPr>
        <w:t xml:space="preserve"> "Об организации предоставления государственных и муниципальных услуг" (с последующими изменениями) (далее - заявление о предоставлении государственной услуги) (приложение N 1 к Регламенту);</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документ, удостоверяющий личность несовершеннолетнего гражданина в возрасте от 14 до 18 лет;</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копия свидетельства о рождении ребенка, выданного компетентным органом иностранного государства, и его нотариально удостоверенный перевод на русский язык (предоставляется гражданами в случае регистрации рождения на территории иностранного государства);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нотариально оформленная доверенность представителя, действующего от имени заявителя (в случае представления интересов заявителя по доверенности);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д) копия искового заявления (при отказе от иска, поданного в интересах подопечного, заключении в судебном разбирательстве мирового соглашения от имени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копия исполнительного листа (при заключении мирового соглашения с должником по исполнительному производству, в котором подопечный является взыскателем);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 проект мирового соглашения (при заключении в судебном разбирательстве мирового соглашения от имени подопечного, заключении мирового соглашения с должником по исполнительному производству, в котором подопечный является взыскателем);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 проект доверенности (в случае выдачи доверенности от имени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4" w:name="Par139"/>
      <w:bookmarkEnd w:id="4"/>
      <w:r>
        <w:rPr>
          <w:rFonts w:ascii="Times New Roman" w:hAnsi="Times New Roman" w:cs="Times New Roman"/>
          <w:b/>
          <w:bCs/>
          <w:sz w:val="28"/>
          <w:szCs w:val="28"/>
        </w:rPr>
        <w:t>20. Документы, которые заявитель вправе предъявить по собственной инициативе, так как они подлежат представлению в рамках межведомственного информационного взаимодействия: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акт органа опеки и попечительства о назначении опекуна или попечителя либо договор о передаче ребенка на воспитание в приемную семью, заключенный до 1 сентября 2008 года (в случае если малолетний или несовершеннолетний находится под опекой (попечительством) либо в приемной семье);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акт органа опеки и попечительства о помещении ребенка под надзор в организацию для детей-сирот и детей, оставшихся без попечения родителей (в случае если малолетний или несовершеннолетний находится в организации для детей-сирот и детей, оставшихся без попечения родителей);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копия свидетельства о рождении ребенка в случае, если оно выдавалось компетентным органом Российской Федерации или сведения о государственной регистрации рождения.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случае если заявителем не были предоставлены самостоятельно указанные документы, предусмотренные настоящим пунктом Регламента,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 Для направления запросов о предоставлении этих документов заявитель обязан предоставить в орган опеки и попечительства сведения, предоставление которых необходимо в соответствии с законодательством Российской Федерации для получения этих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21. Сведения, указанные в заявлении о предоставлении государственной услуги, подтверждаются подписью заявителя, подающего заявление, с проставлением даты заполнения заявления.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Заявление о предоставлении государственной услуги может быть написано от руки, машинописным способом или распечатано посредством электронных печатающих устройств. Заявление представляется в единственном подлинном экземпляре.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случае подачи заявления через законного представителя или доверенное лицо в заявлении дополнительно указываются фамилия, имя, отчество,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дата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дата его выдачи.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Указанные сведения подтверждаются подписью законного представителя (доверенного лица) с проставлением даты представления заявления.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22. 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Копии документов должны быть заверены в установленном законодательством Российской Федерации порядке.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 органа опеки и попечительства изготавливает и заверяет копии документов в помещении органа опеки и попечительства при предъявлении оригинала.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23.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лично по адресу органа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б) посредством почтовой связи по адресу органа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в форме электронного документа, подписанного простой электронной подписью в соответствии с требованиями </w:t>
      </w:r>
      <w:hyperlink r:id="rId15" w:history="1">
        <w:r>
          <w:rPr>
            <w:rFonts w:ascii="Times New Roman" w:hAnsi="Times New Roman" w:cs="Times New Roman"/>
            <w:b/>
            <w:bCs/>
            <w:color w:val="0000FF"/>
            <w:sz w:val="28"/>
            <w:szCs w:val="28"/>
          </w:rPr>
          <w:t>статьи 21.2</w:t>
        </w:r>
      </w:hyperlink>
      <w:r>
        <w:rPr>
          <w:rFonts w:ascii="Times New Roman" w:hAnsi="Times New Roman" w:cs="Times New Roman"/>
          <w:b/>
          <w:bCs/>
          <w:sz w:val="28"/>
          <w:szCs w:val="28"/>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Регионального портала;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на бумажном носителе через многофункциональные центры, с которыми у органа опеки и попечительства заключены соглашения о взаимодействии.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официальном сайте органа опеки и попечительства без необходимости дополнительной подачи заявления в какой-либо иной форме.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Образцы заполнения электронной формы заявления размещаются на Едином портале, Региональном портале, официальном сайте органа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формировании заявления обеспечивается: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а) возможность копирования и сохранения запроса и иных документов, указанных в </w:t>
      </w:r>
      <w:hyperlink w:anchor="Par130" w:history="1">
        <w:r>
          <w:rPr>
            <w:rFonts w:ascii="Times New Roman" w:hAnsi="Times New Roman" w:cs="Times New Roman"/>
            <w:b/>
            <w:bCs/>
            <w:color w:val="0000FF"/>
            <w:sz w:val="28"/>
            <w:szCs w:val="28"/>
          </w:rPr>
          <w:t>пункте 19</w:t>
        </w:r>
      </w:hyperlink>
      <w:r>
        <w:rPr>
          <w:rFonts w:ascii="Times New Roman" w:hAnsi="Times New Roman" w:cs="Times New Roman"/>
          <w:b/>
          <w:bCs/>
          <w:sz w:val="28"/>
          <w:szCs w:val="28"/>
        </w:rPr>
        <w:t xml:space="preserve"> настоящего Регламента, необходимых для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возможность печати на бумажном носителе копии электронной формы заявления;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возможность вернуться на любой из этапов заполнения электронной формы заявления без потери ранее введенной информации;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24. Необходимые для предоставления государственной услуги документы либо их копии хранятся в установленном в органе опеки и попечительства порядке делопроизводства.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документов, необходимых для предоставления государственной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bookmarkStart w:id="5" w:name="Par176"/>
      <w:bookmarkEnd w:id="5"/>
      <w:r>
        <w:rPr>
          <w:rFonts w:ascii="Times New Roman" w:hAnsi="Times New Roman" w:cs="Times New Roman"/>
          <w:b/>
          <w:bCs/>
          <w:sz w:val="28"/>
          <w:szCs w:val="28"/>
        </w:rPr>
        <w:t xml:space="preserve">25. Не подлежит приему к рассмотрению заявление, представленное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w:t>
      </w:r>
      <w:hyperlink r:id="rId16"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06.04.2011 N 63-ФЗ "Об электронной подписи" (с последующими изменениями) условий признания ее действительности.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приостановления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 или отказа</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bookmarkStart w:id="6" w:name="Par182"/>
      <w:bookmarkEnd w:id="6"/>
      <w:r>
        <w:rPr>
          <w:rFonts w:ascii="Times New Roman" w:hAnsi="Times New Roman" w:cs="Times New Roman"/>
          <w:b/>
          <w:bCs/>
          <w:sz w:val="28"/>
          <w:szCs w:val="28"/>
        </w:rPr>
        <w:lastRenderedPageBreak/>
        <w:t>26. Основанием для отказа в предоставлении государственной услуги является нарушение прав и законных интересов несовершеннолетних подопечных.</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Оснований для приостановления предоставления государственной услуги не предусмотрено.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заявителя при предоставлении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 и способы ее взимания в случаях,</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предусмотренных федеральными законами, принимаемыми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соответствии с ним иными нормативными правовыми актами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Российской Федерации и нормативными правовыми актами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27. Государственная услуга предоставляется без взимания государственной пошлины или иной платы.</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запроса</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предоставлении государственной услуги и при получении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результата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28.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(его представителем) не должен превышать 15 (пятнадцать) минут.</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29.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государственная услуга, к залу ожидания, местам</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для заполнения запросов о предоставлении государственной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информационным стендам с образцами их заполнения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перечнем документов, необходимых для предоставления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 в том числе к обеспечению</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доступности для инвалидов указанных объектов в соответствии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законодательством Российской Федерации о социальной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защите инвалидов</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52620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26204" w:rsidRDefault="00526204">
            <w:pPr>
              <w:autoSpaceDE w:val="0"/>
              <w:autoSpaceDN w:val="0"/>
              <w:adjustRightInd w:val="0"/>
              <w:spacing w:after="0" w:line="240" w:lineRule="auto"/>
              <w:jc w:val="both"/>
              <w:rPr>
                <w:rFonts w:ascii="Times New Roman" w:hAnsi="Times New Roman" w:cs="Times New Roman"/>
                <w:b/>
                <w:bCs/>
                <w:sz w:val="28"/>
                <w:szCs w:val="28"/>
              </w:rPr>
            </w:pPr>
          </w:p>
        </w:tc>
        <w:tc>
          <w:tcPr>
            <w:tcW w:w="113" w:type="dxa"/>
            <w:shd w:val="clear" w:color="auto" w:fill="F4F3F8"/>
            <w:tcMar>
              <w:top w:w="0" w:type="dxa"/>
              <w:left w:w="0" w:type="dxa"/>
              <w:bottom w:w="0" w:type="dxa"/>
              <w:right w:w="0" w:type="dxa"/>
            </w:tcMar>
          </w:tcPr>
          <w:p w:rsidR="00526204" w:rsidRDefault="00526204">
            <w:pPr>
              <w:autoSpaceDE w:val="0"/>
              <w:autoSpaceDN w:val="0"/>
              <w:adjustRightInd w:val="0"/>
              <w:spacing w:after="0" w:line="240" w:lineRule="auto"/>
              <w:jc w:val="both"/>
              <w:rPr>
                <w:rFonts w:ascii="Times New Roman" w:hAnsi="Times New Roman" w:cs="Times New Roman"/>
                <w:b/>
                <w:bCs/>
                <w:sz w:val="28"/>
                <w:szCs w:val="28"/>
              </w:rPr>
            </w:pPr>
          </w:p>
        </w:tc>
        <w:tc>
          <w:tcPr>
            <w:tcW w:w="0" w:type="auto"/>
            <w:shd w:val="clear" w:color="auto" w:fill="F4F3F8"/>
            <w:tcMar>
              <w:top w:w="113" w:type="dxa"/>
              <w:left w:w="0" w:type="dxa"/>
              <w:bottom w:w="113" w:type="dxa"/>
              <w:right w:w="0" w:type="dxa"/>
            </w:tcMar>
          </w:tcPr>
          <w:p w:rsidR="00526204" w:rsidRDefault="00526204">
            <w:pPr>
              <w:autoSpaceDE w:val="0"/>
              <w:autoSpaceDN w:val="0"/>
              <w:adjustRightInd w:val="0"/>
              <w:spacing w:after="0" w:line="240" w:lineRule="auto"/>
              <w:jc w:val="both"/>
              <w:rPr>
                <w:rFonts w:ascii="Times New Roman" w:hAnsi="Times New Roman" w:cs="Times New Roman"/>
                <w:b/>
                <w:bCs/>
                <w:color w:val="392C69"/>
                <w:sz w:val="28"/>
                <w:szCs w:val="28"/>
              </w:rPr>
            </w:pPr>
            <w:r>
              <w:rPr>
                <w:rFonts w:ascii="Times New Roman" w:hAnsi="Times New Roman" w:cs="Times New Roman"/>
                <w:b/>
                <w:bCs/>
                <w:color w:val="392C69"/>
                <w:sz w:val="28"/>
                <w:szCs w:val="28"/>
              </w:rPr>
              <w:t xml:space="preserve">Положения п. 30 в части обеспечения доступности для инвалидов к объектам, в которых предоставляется государственная услуга, </w:t>
            </w:r>
            <w:hyperlink w:anchor="Par16" w:history="1">
              <w:r>
                <w:rPr>
                  <w:rFonts w:ascii="Times New Roman" w:hAnsi="Times New Roman" w:cs="Times New Roman"/>
                  <w:b/>
                  <w:bCs/>
                  <w:color w:val="0000FF"/>
                  <w:sz w:val="28"/>
                  <w:szCs w:val="28"/>
                </w:rPr>
                <w:t>применяются</w:t>
              </w:r>
            </w:hyperlink>
            <w:r>
              <w:rPr>
                <w:rFonts w:ascii="Times New Roman" w:hAnsi="Times New Roman" w:cs="Times New Roman"/>
                <w:b/>
                <w:bCs/>
                <w:color w:val="392C69"/>
                <w:sz w:val="28"/>
                <w:szCs w:val="28"/>
              </w:rPr>
              <w:t xml:space="preserve"> с 01.07.2024 исключительно ко вновь вводимым в эксплуатацию или прошедшим реконструкцию, модернизацию объектам.</w:t>
            </w:r>
          </w:p>
        </w:tc>
        <w:tc>
          <w:tcPr>
            <w:tcW w:w="113" w:type="dxa"/>
            <w:shd w:val="clear" w:color="auto" w:fill="F4F3F8"/>
            <w:tcMar>
              <w:top w:w="0" w:type="dxa"/>
              <w:left w:w="0" w:type="dxa"/>
              <w:bottom w:w="0" w:type="dxa"/>
              <w:right w:w="0" w:type="dxa"/>
            </w:tcMar>
          </w:tcPr>
          <w:p w:rsidR="00526204" w:rsidRDefault="00526204">
            <w:pPr>
              <w:autoSpaceDE w:val="0"/>
              <w:autoSpaceDN w:val="0"/>
              <w:adjustRightInd w:val="0"/>
              <w:spacing w:after="0" w:line="240" w:lineRule="auto"/>
              <w:jc w:val="both"/>
              <w:rPr>
                <w:rFonts w:ascii="Times New Roman" w:hAnsi="Times New Roman" w:cs="Times New Roman"/>
                <w:b/>
                <w:bCs/>
                <w:color w:val="392C69"/>
                <w:sz w:val="28"/>
                <w:szCs w:val="28"/>
              </w:rPr>
            </w:pPr>
          </w:p>
        </w:tc>
      </w:tr>
    </w:tbl>
    <w:p w:rsidR="00526204" w:rsidRDefault="00526204" w:rsidP="00526204">
      <w:pPr>
        <w:autoSpaceDE w:val="0"/>
        <w:autoSpaceDN w:val="0"/>
        <w:adjustRightInd w:val="0"/>
        <w:spacing w:before="360" w:after="0" w:line="240" w:lineRule="auto"/>
        <w:ind w:firstLine="540"/>
        <w:jc w:val="both"/>
        <w:rPr>
          <w:rFonts w:ascii="Times New Roman" w:hAnsi="Times New Roman" w:cs="Times New Roman"/>
          <w:b/>
          <w:bCs/>
          <w:sz w:val="28"/>
          <w:szCs w:val="28"/>
        </w:rPr>
      </w:pPr>
      <w:bookmarkStart w:id="7" w:name="Par217"/>
      <w:bookmarkEnd w:id="7"/>
      <w:r>
        <w:rPr>
          <w:rFonts w:ascii="Times New Roman" w:hAnsi="Times New Roman" w:cs="Times New Roman"/>
          <w:b/>
          <w:bCs/>
          <w:sz w:val="28"/>
          <w:szCs w:val="28"/>
        </w:rPr>
        <w:t>30.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помещениях на видном месте помещаются схемы размещения средств пожаротушения и путей эвакуации в экстренных случаях.</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31. Помещение для сотрудников органа опеки и попечительства, предоставляющих государственную услугу, должно соответствовать следующим требованиям: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соответствующих вывесок и указателей;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системы кондиционирования воздуха, средств пожаротушения и системы оповещения о возникновении чрезвычайных ситуаций;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наличие удобной офисной мебели;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телефона;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оснащение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возможность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32. Место ожидания и приема граждан должно соответствовать следующим требованиям: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соответствующих вывесок и указателей;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системы кондиционирования воздуха, средств пожаротушения и системы оповещения о возникновении чрезвычайной ситуации;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доступных мест общего пользования (туалет, гардероб);</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телефона;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удобной офисной мебели;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в достаточном количестве бумаги формата А4 и канцелярских принадлежностей;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возможность копирования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доступ к основным нормативным правовым актам, регламентирующим полномочия органа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доступ к нормативным правовым актам, регулирующим предоставление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33. На информационном стенде в здании органа опеки и попечительства размещается информация, указанная в </w:t>
      </w:r>
      <w:hyperlink w:anchor="Par64" w:history="1">
        <w:r>
          <w:rPr>
            <w:rFonts w:ascii="Times New Roman" w:hAnsi="Times New Roman" w:cs="Times New Roman"/>
            <w:b/>
            <w:bCs/>
            <w:color w:val="0000FF"/>
            <w:sz w:val="28"/>
            <w:szCs w:val="28"/>
          </w:rPr>
          <w:t>пункте 6</w:t>
        </w:r>
      </w:hyperlink>
      <w:r>
        <w:rPr>
          <w:rFonts w:ascii="Times New Roman" w:hAnsi="Times New Roman" w:cs="Times New Roman"/>
          <w:b/>
          <w:bCs/>
          <w:sz w:val="28"/>
          <w:szCs w:val="28"/>
        </w:rPr>
        <w:t xml:space="preserve"> Регламента.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Показатели доступности и качества предоставления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34. Показателями доступности предоставления государственной услуги являются: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расположенность в зоне доступности к основным транспортным магистралям, хорошие подъездные дороги;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обеспечение беспрепятственного доступа лиц, в том числе с ограниченными возможностями здоровья, к помещениям, в которых предоставляется государственная услуга;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размещение информации о порядке предоставления государственной услуги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государственных услуг, в форме электронного документа;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получения информации о ходе предоставления государственной услуги с использованием Единого портала, Регионального портала;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подачи заявления о предоставлении государственной услуги на базе многофункциональных центров.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35. Показателями качества предоставления государственной услуги являются: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стандарта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отсутствие очередей при приеме документов от заявителей (их представителей) и выдаче результатов государственной услуги заявителям (их представителям);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отсутствие жалоб на действия (бездействие) сотрудников органа опеки и попечительства при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Иные требования, в том числе учитывающие особенности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 в многофункциональном</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центре предоставления государственных и муниципальных услуг</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особенности предоставления государственной услуги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электронной форме</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36. При предоставлении государственной услуги в электронной форме посредством Единого портала, Регионального портала заявителю обеспечивается: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получение информации о порядке и сроках предоставления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формирование заявления о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прием и регистрация заявления и иных документов, необходимых для предоставления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г) получение сведений о ходе выполнения запроса;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 осуществление оценки качества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37. Заявитель имеет возможность получения информации о ходе выполнения заявления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Единого портала, Регионального портала.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Заявителю после успешного заполнения опросной формы оценки на Единого портала, Регионального портала на адрес электронной почты </w:t>
      </w:r>
      <w:r>
        <w:rPr>
          <w:rFonts w:ascii="Times New Roman" w:hAnsi="Times New Roman" w:cs="Times New Roman"/>
          <w:b/>
          <w:bCs/>
          <w:sz w:val="28"/>
          <w:szCs w:val="28"/>
        </w:rPr>
        <w:lastRenderedPageBreak/>
        <w:t>поступает уведомление о сохраненной оценке с ссылкой на просмотр статистики по данной услуге.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38. Государственная услуга предоставляется в многофункциональном центре.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обращении заявителя в многофункциональный центр обеспечивается передача заявления в орган опеки и попечительства в порядке и сроки, установленные соглашением о взаимодействии между многофункциональным центром и органом опеки и попечительства.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Состав, последовательность и сроки выполнения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(действий), требования к порядку</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выполнения, включая особенности выполнения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в электронной форме, в том числе</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использованием системы межведомственного электронного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взаимодействия, а также особенностей выполнения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в многофункциональных центрах</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39. Предоставление государственной услуги включает в себя следующие административные процедуры:</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прием и регистрация документов, в том числе и в электронной форме, необходимых для предоставления государственной услуги, проверка действительности усиленной квалифицированной электронной подписи;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истребование в рамках межведомственного информационного взаимодействия, документов (сведений), которые находятся в распоряжении государственных органов, органов местного самоуправления и иных организаций;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установление оснований для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выдача предварительного разрешения органа опеки и попечительства, затрагивающего осуществление имущественных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выдача отказа в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Прием и регистрация документов, в том числе и в электронной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форме, необходимых для предоставления государственной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проверка действительности усиленной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квалифицированной электронной подписи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40. Основанием для начала предоставления государственной услуги и начала административной процедуры приема и регистрации документов, в том числе и в электронной форме, необходимых для предоставления государственной услуги, проверки действительности усиленной квалифицированной электронной подписи являются поступившие от заявителя документы в соответствии с </w:t>
      </w:r>
      <w:hyperlink w:anchor="Par130" w:history="1">
        <w:r>
          <w:rPr>
            <w:rFonts w:ascii="Times New Roman" w:hAnsi="Times New Roman" w:cs="Times New Roman"/>
            <w:b/>
            <w:bCs/>
            <w:color w:val="0000FF"/>
            <w:sz w:val="28"/>
            <w:szCs w:val="28"/>
          </w:rPr>
          <w:t>пунктом 19</w:t>
        </w:r>
      </w:hyperlink>
      <w:r>
        <w:rPr>
          <w:rFonts w:ascii="Times New Roman" w:hAnsi="Times New Roman" w:cs="Times New Roman"/>
          <w:b/>
          <w:bCs/>
          <w:sz w:val="28"/>
          <w:szCs w:val="28"/>
        </w:rPr>
        <w:t xml:space="preserve"> Регламента (далее - комплект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41. При обращении заявителя (его представителя) в орган опеки и попечительства с комплектом документов, сотрудник органа опеки и попечительства устанавливает его личность (и полномочия его представителя) и принимает представленные в комплекте документы в 1 (одном) экземпляре.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(его представителю) выдается расписка-уведомление о приеме и регистрации комплекта документов, в которой указываются: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дата приема и регистрации комплекта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регистрационный номер принятого комплекта документов в журнале учета поступивших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фамилия и инициалы сотрудника, принявшего комплект документов и сделавшего соответствующую запись в журнале учета поступивших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телефон, фамилия и инициалы сотрудника, у которого заявитель (его представитель) в течение срока предоставления государственной услуги может узнать о стадии рассмотрения комплекта документов и времени, оставшемся до ее завершения.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42. Комплект документов, поступивший в орган опеки и попечительства по почте либо через многофункциональный центр, принимается в установленном в органе опеки и попечительства порядке делопроизводства.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(его представителю) по почте направляется извещение о дате приема и регистрации комплекта документов, в котором указывается: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дата приема и регистрации комплекта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регистрационный номер принятого комплекта документов в журнале учета поступивших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телефон, фамилия и инициалы сотрудника, у которого заявитель (его представитель) в течение срока предоставления государственной услуги </w:t>
      </w:r>
      <w:r>
        <w:rPr>
          <w:rFonts w:ascii="Times New Roman" w:hAnsi="Times New Roman" w:cs="Times New Roman"/>
          <w:b/>
          <w:bCs/>
          <w:sz w:val="28"/>
          <w:szCs w:val="28"/>
        </w:rPr>
        <w:lastRenderedPageBreak/>
        <w:t>может узнать о стадии рассмотрения комплекта документов и времени, оставшемся до ее завершения.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43. При получении посредством Единого портала, Регионального портала, официального сайта органа опеки и попечительства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176" w:history="1">
        <w:r>
          <w:rPr>
            <w:rFonts w:ascii="Times New Roman" w:hAnsi="Times New Roman" w:cs="Times New Roman"/>
            <w:b/>
            <w:bCs/>
            <w:color w:val="0000FF"/>
            <w:sz w:val="28"/>
            <w:szCs w:val="28"/>
          </w:rPr>
          <w:t>пункте 25</w:t>
        </w:r>
      </w:hyperlink>
      <w:r>
        <w:rPr>
          <w:rFonts w:ascii="Times New Roman" w:hAnsi="Times New Roman" w:cs="Times New Roman"/>
          <w:b/>
          <w:bCs/>
          <w:sz w:val="28"/>
          <w:szCs w:val="28"/>
        </w:rPr>
        <w:t xml:space="preserve"> настоящего Регламента.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history="1">
        <w:r>
          <w:rPr>
            <w:rFonts w:ascii="Times New Roman" w:hAnsi="Times New Roman" w:cs="Times New Roman"/>
            <w:b/>
            <w:bCs/>
            <w:color w:val="0000FF"/>
            <w:sz w:val="28"/>
            <w:szCs w:val="28"/>
          </w:rPr>
          <w:t>статьи 11</w:t>
        </w:r>
      </w:hyperlink>
      <w:r>
        <w:rPr>
          <w:rFonts w:ascii="Times New Roman" w:hAnsi="Times New Roman" w:cs="Times New Roman"/>
          <w:b/>
          <w:bCs/>
          <w:sz w:val="28"/>
          <w:szCs w:val="28"/>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Едином портале, Региональном портале.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 Такое уведомление направляется в срок, не превышающий одного рабочего дня после завершения регистрации заявления, по адресу электронной почты заявителя либо в его личный кабинет на Региональном портале.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принятия заявления о предоставлении государственной услуги статус запроса заявителя в личном кабинете на Едином портале, Региональном портале обновляется до статуса "принято".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44. Регистрация принятого комплекта документов оформляется в установленном в органе опеки и попечительства порядке делопроизводства.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Зарегистрированный комплект документов передается сотруднику органа опеки и попечительства, ответственному за предоставление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45. Максимальный срок выполнения административной процедуры - 2 (два) календарных дня с даты поступления заявления о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Истребование в рамках межведомственного информационного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взаимодействия документов (сведений), которые находятся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распоряжении государственных органов, органов местного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самоуправления и иных организаций</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46. Основанием для начала административной процедуры является установление отсутствия документов, указанных в </w:t>
      </w:r>
      <w:hyperlink w:anchor="Par139"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Для направления в рамках межведомственного информационного взаимодействия запросов о предоставлении этих документов заявитель на подбор обязан предоставить в орган опеки и попечительства сведения, предоставление которых необходимо в соответствии с законодательством Российской Федерации для получения этих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47. Сотрудник органа опеки и попечительства готовит и направляет запрос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органа опеки и попечительства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48. Поступившие в орган опеки и попечительства ответы на запросы принимаются и регистрируются в установленном в органе опеки и попечительства порядке делопроизводства.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Зарегистрированные ответы передаются сотруднику органа опеки и попечительства в установленном в органе опеки и попечительства порядке делопроизводства.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49. Максимальный срок выполнения административной процедуры - 3 (три) календарных дня с даты регистрации заявления о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Установление оснований для предоставления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50. Основанием для начала административной процедуры установления оснований для предоставления государственной услуги является имеющийся в органе опеки и попечительства зарегистрированный пакет документов, а также получение в порядке межведомственного информационного взаимодействия документов (сведений), указанных в </w:t>
      </w:r>
      <w:hyperlink w:anchor="Par139"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в случае непредставления их заявителем.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51. Сотрудник органа опеки и попечительства устанавливает основания, обосновывающие требования заявителя о предоставлении государственной услуги действующему законодательству и готовит предложение: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принятии решения о выдаче разрешения на совершение сделок с имуществом малолетних граждан или разрешения на дачу согласия на совершение сделок с имуществом несовершеннолетних граждан;</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 отказе в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52. Максимальный срок выполнения административного действия - 11 (одиннадцать) календарных дней с даты регистрации заявления о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Выдача предварительного разрешения органа опеки 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попечительства, затрагивающего осуществление имущественных</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несовершеннолетнего подопечного (за исключением выдачи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согласия на обмен жилыми помещениями, которые предоставлены</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договорам социального найма и в которых проживают</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несовершеннолетние, являющиеся членами семей нанимателей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данных жилых помещений)</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53. Основанием для начала административной процедуры по выдаче предварительного разрешения органа опеки и попечительства, затрагивающего осуществление имущественных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 является имеющийся в органе опеки и попечительства зарегистрированный пакет документов, а также получение в порядке межведомственного информационного взаимодействия документов (сведений), указанных в </w:t>
      </w:r>
      <w:hyperlink w:anchor="Par139"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в случае непредставления их заявителем.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54. Сотрудник органа опеки и попечительства готовит проект решения о выдаче предварительного разрешения органа опеки и попечительства, затрагивающего осуществление имущественных прав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 (далее - решение о предоставлении государственной услуги) в установленном в органе опеки и попечительства порядке делопроизводства.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Решение о предоставлении государственной услуги оформляется в форме акта органа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Проект решения о предоставлении государственной услуги должен содержать:</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фамилию, имя, отчество (при наличии), дату рождения, место жительства (регистрации), паспортные данные заявителя;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фамилию, имя, отчество (при наличии), дату рождения несовершеннолетнего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информацию об имущественных правах несовершеннолетнего подопечного, в отношении которого выдается разрешение органа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обстоятельства, обосновывающие просьбу о выдаче предварительного разрешения органа опеки и попечительства, затрагивающего осуществление имущественных прав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60.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предоставлении государственной услуги руководителю органа опеки и попечительства для подписи.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Подписанное руководителем органа опеки и попечительства решение о предоставлении государственной услуги в установленном в органе опеки и попечительства порядке делопроизводства передается сотруднику, ответственному за регистрацию решений, для его регистрации.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 ответственный за регистрацию решений о предоставлении государственной услуги, заносит в форму бланка учетной документации сведения о дате и номере решения в установленном в органе опеки и попечительства порядке делопроизводства и подшивает первый экземпляр подлинника решения к аналогичным документам в установленном в органе опеки и попечительства порядке делопроизводства.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Второй экземпляр подлинника решения о предоставлении государственной услуги передает сотруднику органа опеки и попечительства, который вручает его заявителю (его представителю) в органе опеки или попечительства либо направляет по почте на бумажном носителе.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55. Максимальный срок выполнения административной процедуры - 2 (два) календарных дня с даты установления оснований для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Выдача отказа в предоставлении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56. Основанием для начала административной процедуры отказа в предоставлении государственной услуги является предложение сотрудника органа опеки и попечительства, который установил в находящемся у него на рассмотрении комплекте документов заявителя, основания для отказа в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57. Сотрудник органа опеки и попечительства, установив в находящемся у него на рассмотрении комплекте документов заявителя, основания для отказа в предоставлении государственной услуги, указанные в </w:t>
      </w:r>
      <w:hyperlink w:anchor="Par182" w:history="1">
        <w:r>
          <w:rPr>
            <w:rFonts w:ascii="Times New Roman" w:hAnsi="Times New Roman" w:cs="Times New Roman"/>
            <w:b/>
            <w:bCs/>
            <w:color w:val="0000FF"/>
            <w:sz w:val="28"/>
            <w:szCs w:val="28"/>
          </w:rPr>
          <w:t>пункте 26</w:t>
        </w:r>
      </w:hyperlink>
      <w:r>
        <w:rPr>
          <w:rFonts w:ascii="Times New Roman" w:hAnsi="Times New Roman" w:cs="Times New Roman"/>
          <w:b/>
          <w:bCs/>
          <w:sz w:val="28"/>
          <w:szCs w:val="28"/>
        </w:rPr>
        <w:t xml:space="preserve"> Регламента готовит письменное сообщение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и передает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в порядке делопроизводства.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58. Сотрудник органа опеки и попечительства подписанное сообщение об отказе в предоставлении государственной услуги регистрирует и готовит его к отправке способом, указанным заявителем в заявлении о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59. Вместе с решением органа опеки и попечительства об отказе в предоставлении государственной услуги заявителю возвращаются все представленные им документы.</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Копии указанных документов хранятся в установленном в органе опеки и попечительства порядке делопроизводства.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60. Максимальный срок выполнения административной процедуры - 2 (два) календарных дня с даты установления оснований для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Особенности предоставления государственной услуги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многофункциональном центре</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61.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проверяет правильность заполнения заявления в соответствии с требованиями, установленными законодательством;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выдает расписку о принятии заявления с описью представленных документов и указанием срока получения результата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62. Срок выполнения данного административного действия не более 30 минут.</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63. Передача и доставка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64. При непредставлении заявителем (представителем) документов, указанных в </w:t>
      </w:r>
      <w:hyperlink w:anchor="Par139"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многофункциональный центр в рамках межведомственного информационного взаимодействия запрашивает документы в исполнительных органах (органах местного самоуправления муниципальных образований) Пензенской области, предоставляющих государственные услуги, в иных органах государственной власти, органах местного самоуправления и организациях, участвующих в предоставлении государственных услуг.</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Для направления в рамках межведомственного информационного взаимодействия запросов о предоставлении этих документов заявитель (представитель) обязан представить в многофункциональный центр сведения, представление которых необходимо в соответствии с законодательством Российской Федерации для получения этих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65. В случае направления межведомственного запроса о представлении документов, указанных в </w:t>
      </w:r>
      <w:hyperlink w:anchor="Par139"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срок передачи документов в орган опеки и попечительства составляет не позднее одного рабочего дня, следующего за днем получения ответа на запрос.</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66. Передача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67. Сотрудник органа опеки и попечительства регистрирует заявление в установленном порядке в день передачи курьером документов заявителя (представителя) из многофункционального центра в орган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68.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69.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решения органа опеки и попечительства о выдаче предварительного разрешения органа опеки и попечительства, затрагивающего осуществление имущественных прав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 либо уведомление об отказе в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получении результата оказания услуги курьером многофункционального центра делается соответствующая отметка в реестре.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70.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71.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Исправление допущенных опечаток и ошибок в выданных</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результате предоставления государственной услуги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документах</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72.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73. При обращении об исправлении технической ошибки заявитель представляет:</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заявление об исправлении технической ошибки;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документы, подтверждающие наличие в выданном в результате предоставления государственной услуги документе технической ошибки.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Заявление об исправлении технической ошибки подается заявителем лично в орган опеки и попечительства, по почте либо по электронной почте.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74. Заявление об исправлении технической ошибки регистрируется работниками органа опеки и попечительства, ответственными за прием документов.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75.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76.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77.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решения о выдаче предварительного разрешения органа опеки и попечительства, затрагивающего осуществление имущественных прав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 либо уведомления об отказе в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78.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79.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80.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81.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82.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органе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83.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в случае наличия технической ошибки в выданном в результате предоставления государственной услуги документе - решение о выдаче предварительного разрешения органа опеки и попечительства, затрагивающего осуществление имущественных прав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 либо уведомление об отказе в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84.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в случае наличия технической ошибки в выданном в результате предоставления государственной услуги документе - решения о выдаче предварительного разрешения органа опеки и попечительства, затрагивающего осуществление имущественных прав несовершеннолетнего подопечного (за исключением выдачи согласия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 либо уведомления об отказе в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в случае отсутствия технической ошибки в выданном в результате предоставления государственной услуги документе - уведомления об отсутствии технической ошибки в выданном в результате предоставления государственной услуги документе.</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Формы контроля за исполнением Регламента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Порядок осуществления текущего контроля за соблюдением</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исполнением ответственными должностными лицами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положений Регламента и иных нормативных правовых актов,</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устанавливающих требования к предоставлению государственной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а также принятием ими решений</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85.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(далее - уполномоченное должностное лицо).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86. Текущий контроль осуществляется путем проведения уполномоченными должностными лицами проверок соблюдения и исполнения сотрудниками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нормативных правовых актов и положений Регламента. Проверка также проводится по конкретному обращению (жалобе) граждан и юридических лиц.</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Порядок и периодичность осуществления плановых и внеплановых</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проверок полноты и качества предоставления государственной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в том числе порядок и формы контроля за полнотой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качеством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87. Проверку полноты и качества предоставления государственной услуги осуществляет Министерство труда, социальной защиты и демографии Пензенской области (далее - Минтруд Пензенской области) в рамках осуществления контроля за исполнением органами местного самоуправления переданных им отдельных государственных полномочий в соответствии с </w:t>
      </w:r>
      <w:hyperlink r:id="rId18" w:history="1">
        <w:r>
          <w:rPr>
            <w:rFonts w:ascii="Times New Roman" w:hAnsi="Times New Roman" w:cs="Times New Roman"/>
            <w:b/>
            <w:bCs/>
            <w:color w:val="0000FF"/>
            <w:sz w:val="28"/>
            <w:szCs w:val="28"/>
          </w:rPr>
          <w:t>пунктом "а" части 2 статьи 18</w:t>
        </w:r>
      </w:hyperlink>
      <w:r>
        <w:rPr>
          <w:rFonts w:ascii="Times New Roman" w:hAnsi="Times New Roman" w:cs="Times New Roman"/>
          <w:b/>
          <w:bCs/>
          <w:sz w:val="28"/>
          <w:szCs w:val="28"/>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Контроль за соблюдением требований законодательства по предоставлению государственной услуги включает:</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мониторинг сведений о полноте и качестве предоставления государственной услуги, в том числе информации о деятельности органов, предоставляющих государственную услугу и организаций, участвующих в предоставлении государственной услуги, предоставляемой заинтересованными федеральными органами исполнительной власти, органами исполнительной власти Пензенской области, органами прокуратуры, органами следствия и дознания, иными заинтересованными органами государственной власти, уполномоченными по правам ребенка в Пензенской области, общественными объединениями, а также гражданами, </w:t>
      </w:r>
      <w:r>
        <w:rPr>
          <w:rFonts w:ascii="Times New Roman" w:hAnsi="Times New Roman" w:cs="Times New Roman"/>
          <w:b/>
          <w:bCs/>
          <w:sz w:val="28"/>
          <w:szCs w:val="28"/>
        </w:rPr>
        <w:lastRenderedPageBreak/>
        <w:t>которым стали известны факты нарушения законодательства Российской Федерации, связанные с предоставлением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проведение плановых и внеплановых документарных и выездных проверок.</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88. Проверка полноты и качества предоставления государственной услуги проводится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органов предоставляющих государственную услугу и организаций, участвующих в предоставлении государственной услуги, ответственных за организацию работы по предоставлению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89. Сроки проведения плановых проверок устанавливаются на основании плана проведения проверок, утвержденного Министром труда, социальной защиты и демографии Пензенской области (заместителем Министра труда, социальной защиты и демографии Пензенской области).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Внеплановые проверки проводятся по решению Министра труда, социальной защиты и демографии Пензенской области (заместителя Министра труда, социальной защиты и демографии Пензенской области) в случае поступления обращений (жалоб) граждан и юридических лиц, свидетельствующих о наличии признаков нарушений законодательства.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90. По результатам проверки непосредственно после ее завершения составляется справка в двух экземплярах, в которой отмечаются выявленные недостатки и предложения по их устранению. При необходимости к справке прилагаются заверенные копии документов, свидетельствующих о наличии нарушений по вопросам, подлежащим проверке.</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Ответственность должностных лиц за решения и действия</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(бездействие), принимаемые (осуществляемые) ими в ходе</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91. Ответственность сотрудника органа, предоставляющего государственную услугу, или организации, участвующей в предоставлении государственной услуги, закрепляется в его должностных обязанностях в соответствии с требованиями законодательства.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93. Сотрудник органа, предоставляющего государственную услугу, или организации, участвующей в предоставлении государственной услуги, несет ответственность за: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законности при предоставлении государственной услуги в соответствии с законодательством;</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сроков и порядка исполнения административных процедур по предоставлению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проверку представленных документов, определение их подлинности и соответствия установленным требованиям.</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Положения, характеризующие требования к порядку и формам</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контроля за предоставлением государственной услуги, в том</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числе со стороны граждан, их объединений и организаций</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94.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95.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органов, предоставляющих государственную услугу, или организаций, участвующих в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(бездействий) их должностных лиц.</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Граждане,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Досудебный (внесудебный) порядок обжалования решений</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действий (бездействия) органа, предоставляющего</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государственную услугу, многофункционального центра, а также</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должностных лиц, государственных (муниципальных)</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служащих, работников</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96.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97.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руководителя органа опеки и попечительства подается в Министерство труда, социальной защиты и демографии и рассматривается уполномоченными на это должностными лицами.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98.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работников многофункциональных центров подается руководителям многофункциональных центров.</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99.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Указанная информация также может быть сообщена заявителю в устной и (или) в письменной форме, в том числе посредством электронной почты.</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100.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Федеральный </w:t>
      </w:r>
      <w:hyperlink r:id="rId19"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hyperlink r:id="rId20"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hyperlink r:id="rId21"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hyperlink r:id="rId22"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1"/>
        <w:rPr>
          <w:rFonts w:ascii="Times New Roman" w:hAnsi="Times New Roman" w:cs="Times New Roman"/>
          <w:b/>
          <w:bCs/>
          <w:sz w:val="28"/>
          <w:szCs w:val="28"/>
        </w:rPr>
      </w:pPr>
      <w:r>
        <w:rPr>
          <w:rFonts w:ascii="Times New Roman" w:hAnsi="Times New Roman" w:cs="Times New Roman"/>
          <w:b/>
          <w:bCs/>
          <w:sz w:val="28"/>
          <w:szCs w:val="28"/>
        </w:rPr>
        <w:t>Приложение N 1</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Регламенту</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Примерная форма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Наименование органа опеки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попечительства</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(уполномоченного органа)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bookmarkStart w:id="8" w:name="Par496"/>
      <w:bookmarkEnd w:id="8"/>
      <w:r>
        <w:rPr>
          <w:rFonts w:ascii="Times New Roman" w:hAnsi="Times New Roman" w:cs="Times New Roman"/>
          <w:b/>
          <w:bCs/>
          <w:sz w:val="28"/>
          <w:szCs w:val="28"/>
        </w:rPr>
        <w:t>Заявление</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о выдаче предварительного разрешения органа опеки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попечительства, затрагивающего осуществление имущественных</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 несовершеннолетнего 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Сведения о заявителе:</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2"/>
        <w:gridCol w:w="4309"/>
      </w:tblGrid>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Фамилия</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Имя</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Отчество (при наличии)</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удостоверяющего личность</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Место жительства, место пребывания (наименование региона, района, города, иного населенного пункта, улицы, номера, дома, корпуса, квартиры)</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Статус заявителя (родитель, опекун (попечитель), приемный родитель)</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Документ, подтверждающий статус заявителя (заполнятся опекунами, попечителями, приемными родителями) (указывается наименование документа, номер, кем и когда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bl>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Прошу разрешить в интересах несовершеннолетнего 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2"/>
        <w:gridCol w:w="4309"/>
      </w:tblGrid>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Фамилия</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Имя</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Отчество (при наличии)</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Свидетельство о рождении или наименование документа, удостоверяющего личность</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bl>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совершить (дать согласие на совершение) (делается отметка в соответствующем квадрате и заполняется указанный раздел к заявлению о выдаче предварительного разрешения органа опеки и попечительства, затрагивающего осуществление имущественных прав несовершеннолетнего 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отказ   от   преимущественного  права  приобретения  несовершеннолетним</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подопечным  - участником долевой собственности доли имущества, находящегося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в общей долевой собственности </w:t>
      </w:r>
      <w:hyperlink w:anchor="Par684" w:history="1">
        <w:r>
          <w:rPr>
            <w:rFonts w:ascii="Courier New" w:eastAsiaTheme="minorHAnsi" w:hAnsi="Courier New" w:cs="Courier New"/>
            <w:color w:val="0000FF"/>
            <w:sz w:val="20"/>
            <w:szCs w:val="20"/>
          </w:rPr>
          <w:t>(раздел N 1)</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отказ от принятия наследства </w:t>
      </w:r>
      <w:hyperlink w:anchor="Par720" w:history="1">
        <w:r>
          <w:rPr>
            <w:rFonts w:ascii="Courier New" w:eastAsiaTheme="minorHAnsi" w:hAnsi="Courier New" w:cs="Courier New"/>
            <w:color w:val="0000FF"/>
            <w:sz w:val="20"/>
            <w:szCs w:val="20"/>
          </w:rPr>
          <w:t>(раздел N 2)</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передачу  (приватизацию)  жилого  помещения в собственность граждан без</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участия несовершеннолетнего подопечного </w:t>
      </w:r>
      <w:hyperlink w:anchor="Par749" w:history="1">
        <w:r>
          <w:rPr>
            <w:rFonts w:ascii="Courier New" w:eastAsiaTheme="minorHAnsi" w:hAnsi="Courier New" w:cs="Courier New"/>
            <w:color w:val="0000FF"/>
            <w:sz w:val="20"/>
            <w:szCs w:val="20"/>
          </w:rPr>
          <w:t>(раздел N 3)</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отчуждение жилого помещения, в котором проживают находящиеся под опекой</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или попечительством члены семьи собственника данного жилого помещения, если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этом затрагиваются права или охраняемые законом интересы указанных лиц</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749" w:history="1">
        <w:r>
          <w:rPr>
            <w:rFonts w:ascii="Courier New" w:eastAsiaTheme="minorHAnsi" w:hAnsi="Courier New" w:cs="Courier New"/>
            <w:color w:val="0000FF"/>
            <w:sz w:val="20"/>
            <w:szCs w:val="20"/>
          </w:rPr>
          <w:t>(раздел N 3)</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вселение  граждан  в  жилое  помещение,  занимаемое  несовершеннолетним</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подопечным  по  договору  социального  найма,  или  собственником  которого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является несовершеннолетний подопечный </w:t>
      </w:r>
      <w:hyperlink w:anchor="Par749" w:history="1">
        <w:r>
          <w:rPr>
            <w:rFonts w:ascii="Courier New" w:eastAsiaTheme="minorHAnsi" w:hAnsi="Courier New" w:cs="Courier New"/>
            <w:color w:val="0000FF"/>
            <w:sz w:val="20"/>
            <w:szCs w:val="20"/>
          </w:rPr>
          <w:t>(раздел N 3)</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снятие  несовершеннолетнего  подопечного  с  регистрационного  учета  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занимаемом им жилом помещении по договору социального найма </w:t>
      </w:r>
      <w:hyperlink w:anchor="Par749" w:history="1">
        <w:r>
          <w:rPr>
            <w:rFonts w:ascii="Courier New" w:eastAsiaTheme="minorHAnsi" w:hAnsi="Courier New" w:cs="Courier New"/>
            <w:color w:val="0000FF"/>
            <w:sz w:val="20"/>
            <w:szCs w:val="20"/>
          </w:rPr>
          <w:t>(раздел N 3)</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заключение   кредитного   договора   или   договора   займа   от  имени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несовершеннолетнего подопечного </w:t>
      </w:r>
      <w:hyperlink w:anchor="Par829" w:history="1">
        <w:r>
          <w:rPr>
            <w:rFonts w:ascii="Courier New" w:eastAsiaTheme="minorHAnsi" w:hAnsi="Courier New" w:cs="Courier New"/>
            <w:color w:val="0000FF"/>
            <w:sz w:val="20"/>
            <w:szCs w:val="20"/>
          </w:rPr>
          <w:t>(раздел N 4)</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отказ  от  иска,  поданного в интересах несовершеннолетнего подопечного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865" w:history="1">
        <w:r>
          <w:rPr>
            <w:rFonts w:ascii="Courier New" w:eastAsiaTheme="minorHAnsi" w:hAnsi="Courier New" w:cs="Courier New"/>
            <w:color w:val="0000FF"/>
            <w:sz w:val="20"/>
            <w:szCs w:val="20"/>
          </w:rPr>
          <w:t>(раздел N 5)</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заключение  в  судебном  разбирательстве  мирового  соглашения от имени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несовершеннолетнего подопечного </w:t>
      </w:r>
      <w:hyperlink w:anchor="Par865" w:history="1">
        <w:r>
          <w:rPr>
            <w:rFonts w:ascii="Courier New" w:eastAsiaTheme="minorHAnsi" w:hAnsi="Courier New" w:cs="Courier New"/>
            <w:color w:val="0000FF"/>
            <w:sz w:val="20"/>
            <w:szCs w:val="20"/>
          </w:rPr>
          <w:t>(раздел N 5)</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заключение   мирового   соглашения   с   должником  по  исполнительному</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производству,  в котором несовершеннолетний подопечный является взыскателем</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865" w:history="1">
        <w:r>
          <w:rPr>
            <w:rFonts w:ascii="Courier New" w:eastAsiaTheme="minorHAnsi" w:hAnsi="Courier New" w:cs="Courier New"/>
            <w:color w:val="0000FF"/>
            <w:sz w:val="20"/>
            <w:szCs w:val="20"/>
          </w:rPr>
          <w:t>(раздел N 5)</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отчуждение  (залог,  предоставление  права использования) имущественных</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прав несовершеннолетнего подопечного (доли в уставном капитале юридического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лица,  исключительного права на результат интеллектуальной деятельности или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на средство индивидуализации и иных имущественных прав) </w:t>
      </w:r>
      <w:hyperlink w:anchor="Par904" w:history="1">
        <w:r>
          <w:rPr>
            <w:rFonts w:ascii="Courier New" w:eastAsiaTheme="minorHAnsi" w:hAnsi="Courier New" w:cs="Courier New"/>
            <w:color w:val="0000FF"/>
            <w:sz w:val="20"/>
            <w:szCs w:val="20"/>
          </w:rPr>
          <w:t>(раздел N 6)</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выдачу    доверенности   от   имени   несовершеннолетнего   подопечного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hyperlink w:anchor="Par942" w:history="1">
        <w:r>
          <w:rPr>
            <w:rFonts w:ascii="Courier New" w:eastAsiaTheme="minorHAnsi" w:hAnsi="Courier New" w:cs="Courier New"/>
            <w:color w:val="0000FF"/>
            <w:sz w:val="20"/>
            <w:szCs w:val="20"/>
          </w:rPr>
          <w:t>(раздел N 7)</w:t>
        </w:r>
      </w:hyperlink>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 заявлению прилагаю следующие документы:</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1) 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 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 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 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5) 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6) 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7) 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8) 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Решение, принятое по результатам рассмотрения моего заявления, прошу:</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вручить лично;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почтой на бумажном носителе по адресу:</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при направлении решения по почте)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заявителя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(уполномоченного органа)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следующих моих персональных данных: фамилии, имени,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отчества,   номера   основного  документа,  удостоверяющего  мою  личность,</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дате  выдачи указанного документа и выдавшем его органе, адрес</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места жительства (регистрации), адрес фактического проживания.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Согласие на обработку вышеуказанных персональных данных предоставлено с целью предоставления мне государственной услуги "Выдача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соглашение действует на период:</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Предоставления мне государственной услуги "Выдача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Хранения моих персональных данных в архиве органа опеки и попечительства (уполномоченного органа).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согласие может быть отозвано в любой момент по моему письменному заявлению.</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lastRenderedPageBreak/>
        <w:t>Сведения о законном представителе или</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доверенном лице заявителя: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2"/>
        <w:gridCol w:w="4309"/>
      </w:tblGrid>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Фамилия</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Имя</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Отчество (при наличии)</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удостоверяющего личность</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Сведения о месте жительства, месте пребывания (наименование региона, района, города, иного населенного пункта, улицы, номера дома, корпуса, квартиры)</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подтверждающего полномочия законного представителя (доверенного лица)</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r w:rsidR="00526204">
        <w:tc>
          <w:tcPr>
            <w:tcW w:w="4582"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309" w:type="dxa"/>
            <w:tcBorders>
              <w:top w:val="single" w:sz="4" w:space="0" w:color="auto"/>
              <w:left w:val="single" w:sz="4" w:space="0" w:color="auto"/>
              <w:bottom w:val="single" w:sz="4" w:space="0" w:color="auto"/>
              <w:right w:val="single" w:sz="4" w:space="0" w:color="auto"/>
            </w:tcBorders>
          </w:tcPr>
          <w:p w:rsidR="00526204" w:rsidRDefault="00526204">
            <w:pPr>
              <w:autoSpaceDE w:val="0"/>
              <w:autoSpaceDN w:val="0"/>
              <w:adjustRightInd w:val="0"/>
              <w:spacing w:after="0" w:line="240" w:lineRule="auto"/>
              <w:rPr>
                <w:rFonts w:ascii="Times New Roman" w:hAnsi="Times New Roman" w:cs="Times New Roman"/>
                <w:b/>
                <w:bCs/>
                <w:sz w:val="28"/>
                <w:szCs w:val="28"/>
              </w:rPr>
            </w:pPr>
          </w:p>
        </w:tc>
      </w:tr>
    </w:tbl>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законного представителя (доверенного лица)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(уполномоченного органа)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следующих моих персональных данных: фамилии, имени,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отчества,   номера   основного  документа,  удостоверяющего  мою  личность,</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дате  выдачи указанного документа и выдавшем его органе, адрес</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места  жительства  (регистрации),  адрес фактического проживания, реквизиты</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документа,  подтверждающего полномочия законного представителя (доверенного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Согласие на обработку вышеуказанных персональных данных предоставлено с целью предоставления государственной услуги "Выдача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соглашение действует на период:</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Предоставления государственной услуги "Выдача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Хранения моих персональных данных в архиве органа опеки и попечительства.</w:t>
      </w:r>
    </w:p>
    <w:p w:rsidR="00526204" w:rsidRDefault="00526204" w:rsidP="00526204">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согласие может быть отозвано в любой момент по моему письменному заявлению.</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Отметка о регистрации настоящего заявления в органе</w:t>
      </w:r>
    </w:p>
    <w:p w:rsidR="00526204" w:rsidRDefault="00526204" w:rsidP="005262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опеки и попечительства</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2"/>
        <w:rPr>
          <w:rFonts w:ascii="Times New Roman" w:hAnsi="Times New Roman" w:cs="Times New Roman"/>
          <w:b/>
          <w:bCs/>
          <w:sz w:val="28"/>
          <w:szCs w:val="28"/>
        </w:rPr>
      </w:pPr>
      <w:bookmarkStart w:id="9" w:name="Par684"/>
      <w:bookmarkEnd w:id="9"/>
      <w:r>
        <w:rPr>
          <w:rFonts w:ascii="Times New Roman" w:hAnsi="Times New Roman" w:cs="Times New Roman"/>
          <w:b/>
          <w:bCs/>
          <w:sz w:val="28"/>
          <w:szCs w:val="28"/>
        </w:rPr>
        <w:t>Раздел N 1</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 о выдаче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предварительного разрешения</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органа опеки и попечительства,</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затрагивающего осуществление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имущественных прав</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несовершеннолетнего</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Отказ от  преимущественного   права   приобретения   несовершеннолетним</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подопечным _________________________________________________ доли имущества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(размер доли)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(вид имущества, адрес и его характеристика)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находящегося в общей долевой собственности: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собственников и размер доли)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основании 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 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правоустанавливающих документов)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отчуждения (улучшение жилищных условий,</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смена места жительства и др.)</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 в связи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(причины отказа)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заявителя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2"/>
        <w:rPr>
          <w:rFonts w:ascii="Times New Roman" w:hAnsi="Times New Roman" w:cs="Times New Roman"/>
          <w:b/>
          <w:bCs/>
          <w:sz w:val="28"/>
          <w:szCs w:val="28"/>
        </w:rPr>
      </w:pPr>
      <w:bookmarkStart w:id="10" w:name="Par720"/>
      <w:bookmarkEnd w:id="10"/>
      <w:r>
        <w:rPr>
          <w:rFonts w:ascii="Times New Roman" w:hAnsi="Times New Roman" w:cs="Times New Roman"/>
          <w:b/>
          <w:bCs/>
          <w:sz w:val="28"/>
          <w:szCs w:val="28"/>
        </w:rPr>
        <w:t>Раздел N 2</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 о выдаче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предварительного разрешения</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органа опеки и попечительства,</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затрагивающего осуществление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имущественных прав</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несовершеннолетнего</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Отказ       от       принятия         наследства         в         виде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имущества, адрес и его характеристика)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основании 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(свидетельство о смерти наследодателя и его реквизиты)</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 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правоустанавливающих документов)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отчуждения (улучшение жилищных условий,</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смена места жительства и др.)</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Подпись заявителя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2"/>
        <w:rPr>
          <w:rFonts w:ascii="Times New Roman" w:hAnsi="Times New Roman" w:cs="Times New Roman"/>
          <w:b/>
          <w:bCs/>
          <w:sz w:val="28"/>
          <w:szCs w:val="28"/>
        </w:rPr>
      </w:pPr>
      <w:bookmarkStart w:id="11" w:name="Par749"/>
      <w:bookmarkEnd w:id="11"/>
      <w:r>
        <w:rPr>
          <w:rFonts w:ascii="Times New Roman" w:hAnsi="Times New Roman" w:cs="Times New Roman"/>
          <w:b/>
          <w:bCs/>
          <w:sz w:val="28"/>
          <w:szCs w:val="28"/>
        </w:rPr>
        <w:t>Раздел N 3</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 о выдаче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предварительного разрешения</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органа опеки и попечительства,</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затрагивающего осуществление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имущественных прав</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несовершеннолетнего</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отношении жилого помещения по адресу:</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общей площадью _____________ кв. м, жилой площадью _________________ кв. м,</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количество комнат _____________, находящегося в собственности (пользовании)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собственника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(нанимателя) и членов его семьи, родственные отношения)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основании 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 и (или)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правоустанавливающих документов)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совершить (выбрать из):</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передачу  (приватизацию)   жилого  помещения  в  собственность  граждан</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без участия несовершеннолетнего подопечного, в связи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отказа несовершеннолетнего подопечного от участия в передаче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(приватизации) жилого помещения)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одновременным включением несовершеннолетнего подопечного в число членов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семьи собственника данного жилого помещения;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отчуждение  жилого помещения,  в котором несовершеннолетний  подопечный</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проживает и имеет право пользования (выбрать из):</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  включением  несовершеннолетнего  подопечного  в  число  членов семьи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собственника (нанимателя) 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родственные отношения)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жилого помещения по адресу: 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  приобретением  несовершеннолетнего  подопечного  права собственности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(права пользования) жилым помещением по адресу: 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основании 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(или) правоустанавливающих документов)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вселение гражданина(ки) 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рождения родственные отношения)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месту  жительства  (по  месту пребывания) в жилое помещение, занимаемое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несовершеннолетним  подопечным по договору социального найма (собственником</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которого является несовершеннолетний подопечный), в связи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вселения, с указанием срока вселения)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снятие  несовершеннолетнего  подопечного  с  регистрационного  учета  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занимаемом им жилом помещении по договору социального найма в связи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снятия с регистрационного учета)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выбрать из:</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  включением  несовершеннолетнего  подопечного  в  число  членов семьи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нанимателя 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родственные отношения)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жилого  помещения  по  адресу: 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договору социального найма;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 приобретением  несовершеннолетнего  подопечного  права  собственности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(права пользования) жилым помещением по адресу: 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основании 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(или) правоустанавливающих документов)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заявителя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2"/>
        <w:rPr>
          <w:rFonts w:ascii="Times New Roman" w:hAnsi="Times New Roman" w:cs="Times New Roman"/>
          <w:b/>
          <w:bCs/>
          <w:sz w:val="28"/>
          <w:szCs w:val="28"/>
        </w:rPr>
      </w:pPr>
      <w:bookmarkStart w:id="12" w:name="Par829"/>
      <w:bookmarkEnd w:id="12"/>
      <w:r>
        <w:rPr>
          <w:rFonts w:ascii="Times New Roman" w:hAnsi="Times New Roman" w:cs="Times New Roman"/>
          <w:b/>
          <w:bCs/>
          <w:sz w:val="28"/>
          <w:szCs w:val="28"/>
        </w:rPr>
        <w:t>Раздел N 4</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 о выдаче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предварительного разрешения</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органа опеки и попечительства,</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затрагивающего осуществление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имущественных прав</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несовершеннолетнего</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Заключение   кредитного   договора   (договора   займа)   от      имени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несовершеннолетнего подопечного с 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кредитной организации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или фамилия, имя, отчество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 физического лица - заимодавца)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сумма кредита (займа) составляет ______ (________________) руб. _____ коп.;</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(сумма прописью)</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условиях 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(срок пользования кредитом (займом), процентная ставка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 пользование, порядок уплаты процентов, залоговое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обязательство (при наличии))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получения кредита (займа))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основании 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(или) правоустанавливающих документов)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 в связи с использованием кредита (займа) в целях</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(содержания подопечного, обеспечения его жилым помещением и др.)</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заявителя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2"/>
        <w:rPr>
          <w:rFonts w:ascii="Times New Roman" w:hAnsi="Times New Roman" w:cs="Times New Roman"/>
          <w:b/>
          <w:bCs/>
          <w:sz w:val="28"/>
          <w:szCs w:val="28"/>
        </w:rPr>
      </w:pPr>
      <w:bookmarkStart w:id="13" w:name="Par865"/>
      <w:bookmarkEnd w:id="13"/>
      <w:r>
        <w:rPr>
          <w:rFonts w:ascii="Times New Roman" w:hAnsi="Times New Roman" w:cs="Times New Roman"/>
          <w:b/>
          <w:bCs/>
          <w:sz w:val="28"/>
          <w:szCs w:val="28"/>
        </w:rPr>
        <w:t>Раздел N 5</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 о выдаче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предварительного разрешения</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органа опеки и попечительства,</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затрагивающего осуществление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имущественных прав</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несовершеннолетнего</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интересах несовершеннолетнего подопечного совершить (выбрать из):</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отказ от иска, поданного в  интересах  несовершеннолетнего  подопечного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дело N 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принявшего дело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 рассмотрению (исполнительному производству))</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отказа несовершеннолетнего подопечного от участия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передаче (приватизации) жилого помещения)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причину отказа от иска)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заключение мирового соглашения от имени совершеннолетнего подопечного в</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судебном разбирательстве (с должником по исполнительному производству)</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дело N 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принявшего дело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 рассмотрению (исполнительному производству))</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условиях 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(условия мирового соглашения)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Подпись заявителя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2"/>
        <w:rPr>
          <w:rFonts w:ascii="Times New Roman" w:hAnsi="Times New Roman" w:cs="Times New Roman"/>
          <w:b/>
          <w:bCs/>
          <w:sz w:val="28"/>
          <w:szCs w:val="28"/>
        </w:rPr>
      </w:pPr>
      <w:bookmarkStart w:id="14" w:name="Par904"/>
      <w:bookmarkEnd w:id="14"/>
      <w:r>
        <w:rPr>
          <w:rFonts w:ascii="Times New Roman" w:hAnsi="Times New Roman" w:cs="Times New Roman"/>
          <w:b/>
          <w:bCs/>
          <w:sz w:val="28"/>
          <w:szCs w:val="28"/>
        </w:rPr>
        <w:t>Раздел N 6</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 о выдаче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предварительного разрешения</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органа опеки и попечительства,</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затрагивающего осуществление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имущественных прав</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несовершеннолетнего</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Отчуждение (залог, предоставление   права использования)  имущественных</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прав несовершеннолетнего подопечного 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имущественного права, его характеристика,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правоустанавливающего документа)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целях 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отчуждения (залога, предоставления права использования)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имущественных прав несовершеннолетнего подопечного)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 в связи: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 получением __________________________________________________ в сумме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платежа)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 руб. ________ коп.; с зачислением на счет</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N 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(сумма прописью)</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открытый на имя несовершеннолетнего</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подопечного в 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отделение (филиал) N 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кредитной организации)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иное 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заявителя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right"/>
        <w:outlineLvl w:val="2"/>
        <w:rPr>
          <w:rFonts w:ascii="Times New Roman" w:hAnsi="Times New Roman" w:cs="Times New Roman"/>
          <w:b/>
          <w:bCs/>
          <w:sz w:val="28"/>
          <w:szCs w:val="28"/>
        </w:rPr>
      </w:pPr>
      <w:bookmarkStart w:id="15" w:name="Par942"/>
      <w:bookmarkEnd w:id="15"/>
      <w:r>
        <w:rPr>
          <w:rFonts w:ascii="Times New Roman" w:hAnsi="Times New Roman" w:cs="Times New Roman"/>
          <w:b/>
          <w:bCs/>
          <w:sz w:val="28"/>
          <w:szCs w:val="28"/>
        </w:rPr>
        <w:t>Раздел N 7</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 о выдаче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предварительного разрешения</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органа опеки и попечительства,</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затрагивающего осуществление</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имущественных прав</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несовершеннолетнего</w:t>
      </w:r>
    </w:p>
    <w:p w:rsidR="00526204" w:rsidRDefault="00526204" w:rsidP="00526204">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подопечного</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Выдача доверенности от имени   несовершеннолетнего  подопечного  на имя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дата рождения лица,</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которому выдается доверенность)</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проживающего по адресу: 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срок 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(срок действия доверенности)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выдачи доверенности)</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для совершения ____________________________________________________________</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(содержание переданных полномочий)</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w:t>
      </w: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26204" w:rsidRDefault="00526204" w:rsidP="0052620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 заявителя</w:t>
      </w: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autoSpaceDE w:val="0"/>
        <w:autoSpaceDN w:val="0"/>
        <w:adjustRightInd w:val="0"/>
        <w:spacing w:after="0" w:line="240" w:lineRule="auto"/>
        <w:jc w:val="both"/>
        <w:rPr>
          <w:rFonts w:ascii="Times New Roman" w:hAnsi="Times New Roman" w:cs="Times New Roman"/>
          <w:b/>
          <w:bCs/>
          <w:sz w:val="28"/>
          <w:szCs w:val="28"/>
        </w:rPr>
      </w:pPr>
    </w:p>
    <w:p w:rsidR="00526204" w:rsidRDefault="00526204" w:rsidP="00526204">
      <w:pPr>
        <w:pBdr>
          <w:top w:val="single" w:sz="6" w:space="0" w:color="auto"/>
        </w:pBdr>
        <w:autoSpaceDE w:val="0"/>
        <w:autoSpaceDN w:val="0"/>
        <w:adjustRightInd w:val="0"/>
        <w:spacing w:before="100" w:after="100" w:line="240" w:lineRule="auto"/>
        <w:jc w:val="both"/>
        <w:rPr>
          <w:rFonts w:ascii="Times New Roman" w:hAnsi="Times New Roman" w:cs="Times New Roman"/>
          <w:b/>
          <w:bCs/>
          <w:sz w:val="2"/>
          <w:szCs w:val="2"/>
        </w:rPr>
      </w:pPr>
    </w:p>
    <w:p w:rsidR="00AD03D0" w:rsidRDefault="00AD03D0">
      <w:bookmarkStart w:id="16" w:name="_GoBack"/>
      <w:bookmarkEnd w:id="16"/>
    </w:p>
    <w:sectPr w:rsidR="00AD03D0" w:rsidSect="00EC0FD2">
      <w:pgSz w:w="11905" w:h="16838"/>
      <w:pgMar w:top="425"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71"/>
    <w:rsid w:val="001D7B71"/>
    <w:rsid w:val="00526204"/>
    <w:rsid w:val="00AD0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F8341-9360-4E15-A61F-DE85C553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54305" TargetMode="External"/><Relationship Id="rId18" Type="http://schemas.openxmlformats.org/officeDocument/2006/relationships/hyperlink" Target="https://login.consultant.ru/link/?req=doc&amp;base=RLAW021&amp;n=194403&amp;dst=10331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11791" TargetMode="External"/><Relationship Id="rId7" Type="http://schemas.openxmlformats.org/officeDocument/2006/relationships/hyperlink" Target="https://login.consultant.ru/link/?req=doc&amp;base=RLAW021&amp;n=194450&amp;dst=101412" TargetMode="External"/><Relationship Id="rId12" Type="http://schemas.openxmlformats.org/officeDocument/2006/relationships/hyperlink" Target="https://login.consultant.ru/link/?req=doc&amp;base=LAW&amp;n=454103" TargetMode="External"/><Relationship Id="rId17" Type="http://schemas.openxmlformats.org/officeDocument/2006/relationships/hyperlink" Target="https://login.consultant.ru/link/?req=doc&amp;base=LAW&amp;n=454305&amp;dst=100088" TargetMode="External"/><Relationship Id="rId2" Type="http://schemas.openxmlformats.org/officeDocument/2006/relationships/settings" Target="settings.xml"/><Relationship Id="rId16" Type="http://schemas.openxmlformats.org/officeDocument/2006/relationships/hyperlink" Target="https://login.consultant.ru/link/?req=doc&amp;base=LAW&amp;n=454305" TargetMode="External"/><Relationship Id="rId20" Type="http://schemas.openxmlformats.org/officeDocument/2006/relationships/hyperlink" Target="https://login.consultant.ru/link/?req=doc&amp;base=LAW&amp;n=300316" TargetMode="Externa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1858" TargetMode="External"/><Relationship Id="rId24" Type="http://schemas.openxmlformats.org/officeDocument/2006/relationships/theme" Target="theme/theme1.xm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65798&amp;dst=4" TargetMode="External"/><Relationship Id="rId23" Type="http://schemas.openxmlformats.org/officeDocument/2006/relationships/fontTable" Target="fontTable.xml"/><Relationship Id="rId10" Type="http://schemas.openxmlformats.org/officeDocument/2006/relationships/hyperlink" Target="https://login.consultant.ru/link/?req=doc&amp;base=LAW&amp;n=471848&amp;dst=100162" TargetMode="External"/><Relationship Id="rId19" Type="http://schemas.openxmlformats.org/officeDocument/2006/relationships/hyperlink" Target="https://login.consultant.ru/link/?req=doc&amp;base=LAW&amp;n=4657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 TargetMode="External"/><Relationship Id="rId14" Type="http://schemas.openxmlformats.org/officeDocument/2006/relationships/hyperlink" Target="https://login.consultant.ru/link/?req=doc&amp;base=LAW&amp;n=465798" TargetMode="External"/><Relationship Id="rId22" Type="http://schemas.openxmlformats.org/officeDocument/2006/relationships/hyperlink" Target="https://login.consultant.ru/link/?req=doc&amp;base=RLAW021&amp;n=170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14131</Words>
  <Characters>80551</Characters>
  <Application>Microsoft Office Word</Application>
  <DocSecurity>0</DocSecurity>
  <Lines>671</Lines>
  <Paragraphs>188</Paragraphs>
  <ScaleCrop>false</ScaleCrop>
  <Company/>
  <LinksUpToDate>false</LinksUpToDate>
  <CharactersWithSpaces>94494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2024-07-05T12:17:00Z</dcterms:created>
  <dcterms:modified xsi:type="dcterms:W3CDTF">2024-07-05T12:18:00Z</dcterms:modified>
</cp:coreProperties>
</file>