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35" w:rsidRDefault="00CC1035">
      <w:pPr>
        <w:pStyle w:val="ConsPlusNormal"/>
        <w:outlineLvl w:val="0"/>
      </w:pPr>
      <w:r>
        <w:t>Зарегистрировано в Минюсте России 28 ноября 2025 г. N 84375</w:t>
      </w:r>
    </w:p>
    <w:p w:rsidR="00CC1035" w:rsidRDefault="00CC10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Title"/>
        <w:jc w:val="center"/>
      </w:pPr>
      <w:r>
        <w:t>МИНИСТЕРСТВО ПРИРОДНЫХ РЕСУРСОВ И ЭКОЛОГИИ</w:t>
      </w:r>
    </w:p>
    <w:p w:rsidR="00CC1035" w:rsidRDefault="00CC1035">
      <w:pPr>
        <w:pStyle w:val="ConsPlusTitle"/>
        <w:jc w:val="center"/>
      </w:pPr>
      <w:r>
        <w:t>РОССИЙСКОЙ ФЕДЕРАЦИИ</w:t>
      </w:r>
    </w:p>
    <w:p w:rsidR="00CC1035" w:rsidRDefault="00CC1035">
      <w:pPr>
        <w:pStyle w:val="ConsPlusTitle"/>
        <w:jc w:val="center"/>
      </w:pPr>
    </w:p>
    <w:p w:rsidR="00CC1035" w:rsidRDefault="00CC1035">
      <w:pPr>
        <w:pStyle w:val="ConsPlusTitle"/>
        <w:jc w:val="center"/>
      </w:pPr>
      <w:r>
        <w:t>ПРИКАЗ</w:t>
      </w:r>
    </w:p>
    <w:p w:rsidR="00CC1035" w:rsidRDefault="00CC1035">
      <w:pPr>
        <w:pStyle w:val="ConsPlusTitle"/>
        <w:jc w:val="center"/>
      </w:pPr>
      <w:r>
        <w:t>от 28 ноября 2025 г. N 662</w:t>
      </w:r>
    </w:p>
    <w:p w:rsidR="00CC1035" w:rsidRDefault="00CC1035">
      <w:pPr>
        <w:pStyle w:val="ConsPlusTitle"/>
        <w:jc w:val="center"/>
      </w:pPr>
    </w:p>
    <w:p w:rsidR="00CC1035" w:rsidRDefault="00CC1035">
      <w:pPr>
        <w:pStyle w:val="ConsPlusTitle"/>
        <w:jc w:val="center"/>
      </w:pPr>
      <w:r>
        <w:t>ОБ УТВЕРЖДЕНИИ ТРЕБОВАНИЙ</w:t>
      </w:r>
    </w:p>
    <w:p w:rsidR="00CC1035" w:rsidRDefault="00CC1035">
      <w:pPr>
        <w:pStyle w:val="ConsPlusTitle"/>
        <w:jc w:val="center"/>
      </w:pPr>
      <w:r>
        <w:t>К СОДЕРЖАНИЮ, СОСТАВУ, ФОРМЕ, ПОРЯДКУ РАЗРАБОТКИ,</w:t>
      </w:r>
    </w:p>
    <w:p w:rsidR="00CC1035" w:rsidRDefault="00CC1035">
      <w:pPr>
        <w:pStyle w:val="ConsPlusTitle"/>
        <w:jc w:val="center"/>
      </w:pPr>
      <w:r>
        <w:t>СОГЛАСОВАНИЯ И УТВЕРЖДЕНИЯ ПЛАНА МЕРОПРИЯТИЙ ПО СНИЖЕНИЮ</w:t>
      </w:r>
    </w:p>
    <w:p w:rsidR="00CC1035" w:rsidRDefault="00CC1035">
      <w:pPr>
        <w:pStyle w:val="ConsPlusTitle"/>
        <w:jc w:val="center"/>
      </w:pPr>
      <w:r>
        <w:t>ВЫБРОСОВ ЗАГРЯЗНЯЮЩИХ ВЕЩЕСТВ В АТМОСФЕРНЫЙ ВОЗДУХ</w:t>
      </w:r>
    </w:p>
    <w:p w:rsidR="00CC1035" w:rsidRDefault="00CC1035">
      <w:pPr>
        <w:pStyle w:val="ConsPlusTitle"/>
        <w:jc w:val="center"/>
      </w:pPr>
      <w:r>
        <w:t>В ПЕРИОДЫ НЕБЛАГОПРИЯТНЫХ МЕТЕОРОЛОГИЧЕСКИХ УСЛОВИЙ</w:t>
      </w: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2 пункта 12 статьи 19</w:t>
        </w:r>
      </w:hyperlink>
      <w:r>
        <w:t xml:space="preserve"> Федерального закона от 4 мая 1999 г. N 96-ФЗ "Об охране атмосферного воздуха", </w:t>
      </w:r>
      <w:hyperlink r:id="rId6">
        <w:r>
          <w:rPr>
            <w:color w:val="0000FF"/>
          </w:rPr>
          <w:t>абзацем первым пункта 1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>
        <w:r>
          <w:rPr>
            <w:color w:val="0000FF"/>
          </w:rPr>
          <w:t>требования</w:t>
        </w:r>
      </w:hyperlink>
      <w:r>
        <w:t xml:space="preserve"> к содержанию, составу, форме, порядку разработки,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условий.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2026 г. и действует до 1 марта 2032 г.</w:t>
      </w: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Normal"/>
        <w:jc w:val="right"/>
      </w:pPr>
      <w:r>
        <w:t>Министр</w:t>
      </w:r>
    </w:p>
    <w:p w:rsidR="00CC1035" w:rsidRDefault="00CC1035">
      <w:pPr>
        <w:pStyle w:val="ConsPlusNormal"/>
        <w:jc w:val="right"/>
      </w:pPr>
      <w:r>
        <w:t>А.А.КОЗЛОВ</w:t>
      </w: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Normal"/>
        <w:jc w:val="right"/>
        <w:outlineLvl w:val="0"/>
      </w:pPr>
      <w:r>
        <w:t>Утверждены</w:t>
      </w:r>
    </w:p>
    <w:p w:rsidR="00CC1035" w:rsidRDefault="00CC1035">
      <w:pPr>
        <w:pStyle w:val="ConsPlusNormal"/>
        <w:jc w:val="right"/>
      </w:pPr>
      <w:r>
        <w:t>приказом Минприроды России</w:t>
      </w:r>
    </w:p>
    <w:p w:rsidR="00CC1035" w:rsidRDefault="00CC1035">
      <w:pPr>
        <w:pStyle w:val="ConsPlusNormal"/>
        <w:jc w:val="right"/>
      </w:pPr>
      <w:r>
        <w:t>от 28.11.2025 N 662</w:t>
      </w: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Title"/>
        <w:jc w:val="center"/>
      </w:pPr>
      <w:bookmarkStart w:id="0" w:name="P31"/>
      <w:bookmarkEnd w:id="0"/>
      <w:r>
        <w:t>ТРЕБОВАНИЯ</w:t>
      </w:r>
    </w:p>
    <w:p w:rsidR="00CC1035" w:rsidRDefault="00CC1035">
      <w:pPr>
        <w:pStyle w:val="ConsPlusTitle"/>
        <w:jc w:val="center"/>
      </w:pPr>
      <w:r>
        <w:t>К СОДЕРЖАНИЮ, СОСТАВУ, ФОРМЕ, ПОРЯДКУ РАЗРАБОТКИ,</w:t>
      </w:r>
    </w:p>
    <w:p w:rsidR="00CC1035" w:rsidRDefault="00CC1035">
      <w:pPr>
        <w:pStyle w:val="ConsPlusTitle"/>
        <w:jc w:val="center"/>
      </w:pPr>
      <w:r>
        <w:t>СОГЛАСОВАНИЯ И УТВЕРЖДЕНИЯ ПЛАНА МЕРОПРИЯТИЙ ПО СНИЖЕНИЮ</w:t>
      </w:r>
    </w:p>
    <w:p w:rsidR="00CC1035" w:rsidRDefault="00CC1035">
      <w:pPr>
        <w:pStyle w:val="ConsPlusTitle"/>
        <w:jc w:val="center"/>
      </w:pPr>
      <w:r>
        <w:t>ВЫБРОСОВ ЗАГРЯЗНЯЮЩИХ ВЕЩЕСТВ В АТМОСФЕРНЫЙ ВОЗДУХ</w:t>
      </w:r>
    </w:p>
    <w:p w:rsidR="00CC1035" w:rsidRDefault="00CC1035">
      <w:pPr>
        <w:pStyle w:val="ConsPlusTitle"/>
        <w:jc w:val="center"/>
      </w:pPr>
      <w:r>
        <w:t>В ПЕРИОДЫ НЕБЛАГОПРИЯТНЫХ МЕТЕОРОЛОГИЧЕСКИХ УСЛОВИЙ</w:t>
      </w:r>
    </w:p>
    <w:p w:rsidR="00CC1035" w:rsidRDefault="00CC1035">
      <w:pPr>
        <w:pStyle w:val="ConsPlusNormal"/>
        <w:jc w:val="both"/>
      </w:pPr>
    </w:p>
    <w:p w:rsidR="00CC1035" w:rsidRDefault="00CC1035" w:rsidP="00CC1035">
      <w:pPr>
        <w:pStyle w:val="ConsPlusNormal"/>
        <w:ind w:firstLine="540"/>
        <w:jc w:val="both"/>
      </w:pPr>
      <w:r>
        <w:t xml:space="preserve">1. </w:t>
      </w:r>
      <w:proofErr w:type="gramStart"/>
      <w:r>
        <w:t>План мероприятий по снижению выбросов загрязняющих веществ в атмосферный воздух в периоды неблагоприятных метеорологических условий (далее соответственно - План мероприятий, выбросы, НМУ) разрабатывается и утверждается юридическими лицами и индивидуальными предпринимателями, осуществляющими хозяйственную и (или) иную деятельность (далее - хозяйствующие субъекты) на объектах, оказывающих негативное воздействие на окружающую среду, I, II и III категорий, определенных в соответствии с законодательством в области охраны окружающей</w:t>
      </w:r>
      <w:proofErr w:type="gramEnd"/>
      <w:r>
        <w:t xml:space="preserve"> среды (далее - объекты ОНВОС, категории) и имеющих источники выбросов загрязняющих веществ в атмосферный воздух &lt;1&gt;.</w:t>
      </w:r>
    </w:p>
    <w:p w:rsidR="00CC1035" w:rsidRDefault="00CC1035" w:rsidP="00CC1035">
      <w:pPr>
        <w:pStyle w:val="ConsPlusNormal"/>
        <w:ind w:firstLine="540"/>
        <w:jc w:val="both"/>
      </w:pPr>
      <w:r>
        <w:t>--------------------------------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>
        <w:r>
          <w:rPr>
            <w:color w:val="0000FF"/>
          </w:rPr>
          <w:t>Пункт 11 статьи 19</w:t>
        </w:r>
      </w:hyperlink>
      <w:r>
        <w:t xml:space="preserve"> Федерального закона от 4 мая 1999 г. N 96-ФЗ "Об охране атмосферного воздуха".</w:t>
      </w: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Normal"/>
        <w:ind w:firstLine="540"/>
        <w:jc w:val="both"/>
      </w:pPr>
      <w:bookmarkStart w:id="1" w:name="P41"/>
      <w:bookmarkEnd w:id="1"/>
      <w:r>
        <w:t xml:space="preserve">2. </w:t>
      </w:r>
      <w:proofErr w:type="gramStart"/>
      <w:r>
        <w:t xml:space="preserve">План мероприятий оформляется в форме документа на бумажном носителе или в форме электронного документа, подписанного электронной подписью в соответствии с положениями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подписи", и должен включать в </w:t>
      </w:r>
      <w:r>
        <w:lastRenderedPageBreak/>
        <w:t>себя совокупность мероприятий, соответствующих требованиям к мероприятиям по снижению выбросов загрязняющих веществ в атмосферный воздух в периоды неблагоприятных метеорологических условий и их проведению</w:t>
      </w:r>
      <w:proofErr w:type="gramEnd"/>
      <w:r>
        <w:t xml:space="preserve">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 &lt;2&gt; (далее - Требования к мероприятиям при НМУ).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>
        <w:r>
          <w:rPr>
            <w:color w:val="0000FF"/>
          </w:rPr>
          <w:t>Подпункт 1 пункта 12 статьи 19</w:t>
        </w:r>
      </w:hyperlink>
      <w:r>
        <w:t xml:space="preserve"> Федерального закона от 4 мая 1999 г. N 96-ФЗ "Об охране атмосферного воздуха".</w:t>
      </w: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Normal"/>
        <w:ind w:firstLine="540"/>
        <w:jc w:val="both"/>
      </w:pPr>
      <w:r>
        <w:t>3. План мероприятий должен содержать: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а) полное наименование юридического лица или фамилию, имя, отчество (при наличии) индивидуального предпринимателя, </w:t>
      </w:r>
      <w:proofErr w:type="gramStart"/>
      <w:r>
        <w:t>осуществляющих</w:t>
      </w:r>
      <w:proofErr w:type="gramEnd"/>
      <w:r>
        <w:t xml:space="preserve"> хозяйственную и (или) иную деятельность на объекте ОНВОС;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>б) наименование объекта ОНВОС;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>в) сведения о фактическом месте нахождения объекта ОНВОС;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>г) категорию объекта ОНВОС;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>д) код объекта ОНВОС &lt;3&gt;;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>
        <w:r>
          <w:rPr>
            <w:color w:val="0000FF"/>
          </w:rPr>
          <w:t>Пункт 4 статьи 69.2</w:t>
        </w:r>
      </w:hyperlink>
      <w:r>
        <w:t xml:space="preserve"> Федерального закона от 10 января 2002 г. N 7-ФЗ "Об охране окружающей среды".</w:t>
      </w: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Normal"/>
        <w:ind w:firstLine="540"/>
        <w:jc w:val="both"/>
      </w:pPr>
      <w:r>
        <w:t>е) вид прогноза НМУ, получаемый в отношении объекта ОНВОС (общий или специализированный (с указанием степени НМУ);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ж) перечень мероприятий по снижению выбросов в периоды НМУ с указанием номера источника выбросов, наименования мероприятия по снижению выбросов в периоды НМУ, наименования загрязняющего вещества, снижение которого предполагается достичь путем проведения данного мероприятия по снижению выбросов в периоды НМУ, предполагаемые величины выбросов загрязняющего вещества до и после проведения мероприятия по снижению выбросов в периоды НМУ (далее - перечень мероприятий). В случае, указанном в </w:t>
      </w:r>
      <w:hyperlink w:anchor="P67">
        <w:r>
          <w:rPr>
            <w:color w:val="0000FF"/>
          </w:rPr>
          <w:t>пункте 5</w:t>
        </w:r>
      </w:hyperlink>
      <w:r>
        <w:t xml:space="preserve"> настоящих требований, в Плане мероприятий отражается информация об отсутствии необходимости разработки перечня мероприятий;</w:t>
      </w:r>
    </w:p>
    <w:p w:rsidR="00CC1035" w:rsidRDefault="00CC1035">
      <w:pPr>
        <w:pStyle w:val="ConsPlusNormal"/>
        <w:spacing w:before="220"/>
        <w:ind w:firstLine="540"/>
        <w:jc w:val="both"/>
      </w:pPr>
      <w:proofErr w:type="gramStart"/>
      <w:r>
        <w:t xml:space="preserve">з) результаты расчетов рассеивания выбросов, выполненных в соответствии с </w:t>
      </w:r>
      <w:hyperlink r:id="rId11">
        <w:r>
          <w:rPr>
            <w:color w:val="0000FF"/>
          </w:rPr>
          <w:t>методами</w:t>
        </w:r>
      </w:hyperlink>
      <w:r>
        <w:t xml:space="preserve"> расчетов рассеивания выбросов вредных (загрязняющих) веществ в атмосферном воздухе, утвержденных приказом Минприроды России 6 июня 2017 г. N 273 &lt;4&gt; (далее - расчеты рассеивания), при проведении мероприятий по снижению выбросов в периоды НМУ, обосновывающие эффективность мероприятий при НМУ, включенных в План мероприятий с приложением документарного подтверждения проведенных расчетов рассеивания, в соответствии</w:t>
      </w:r>
      <w:proofErr w:type="gramEnd"/>
      <w:r>
        <w:t xml:space="preserve"> с требованиями </w:t>
      </w:r>
      <w:hyperlink r:id="rId12">
        <w:r>
          <w:rPr>
            <w:color w:val="0000FF"/>
          </w:rPr>
          <w:t>пункта 35</w:t>
        </w:r>
      </w:hyperlink>
      <w:r>
        <w:t xml:space="preserve"> Методики разработки (расчета) и установления нормативов допустимых выбросов загрязняющих веществ в атмосферный воздух, утвержденной приказом Минприроды России от 11 августа 2020 г. N 581 &lt;5&gt;;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&lt;4&gt; </w:t>
      </w:r>
      <w:proofErr w:type="gramStart"/>
      <w:r>
        <w:t>Зарегистрирован</w:t>
      </w:r>
      <w:proofErr w:type="gramEnd"/>
      <w:r>
        <w:t xml:space="preserve"> Минюстом России 10 августа 2017 г., регистрационный N 47734.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&lt;5&gt; </w:t>
      </w:r>
      <w:proofErr w:type="gramStart"/>
      <w:r>
        <w:t>Зарегистрирован</w:t>
      </w:r>
      <w:proofErr w:type="gramEnd"/>
      <w:r>
        <w:t xml:space="preserve"> Минюстом России 30 декабря 2020 г., регистрационный N 61944. Срок </w:t>
      </w:r>
      <w:r>
        <w:lastRenderedPageBreak/>
        <w:t>действия ограничен до 1 июля 2027 г.</w:t>
      </w: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Normal"/>
        <w:ind w:firstLine="540"/>
        <w:jc w:val="both"/>
      </w:pPr>
      <w:proofErr w:type="gramStart"/>
      <w:r>
        <w:t xml:space="preserve">и) информацию о методе контроля (инструментальный или расчетный), определенном при проведении инвентаризации стационарных источников и выбросов в соответствии с </w:t>
      </w:r>
      <w:hyperlink r:id="rId13">
        <w:r>
          <w:rPr>
            <w:color w:val="0000FF"/>
          </w:rPr>
          <w:t>пунктом 18</w:t>
        </w:r>
      </w:hyperlink>
      <w:r>
        <w:t xml:space="preserve">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корректировки, утвержденного приказом Минприроды России от 19 ноября 2021 г. N 871 &lt;6</w:t>
      </w:r>
      <w:proofErr w:type="gramEnd"/>
      <w:r>
        <w:t>&gt; (далее - Порядок проведения инвентаризации), который используется для подтверждения выполнения мероприятий по снижению выбросов в периоды НМУ на конкретном источнике выбросов объекта ОНВОС.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&lt;6&gt; </w:t>
      </w:r>
      <w:proofErr w:type="gramStart"/>
      <w:r>
        <w:t>Зарегистрирован</w:t>
      </w:r>
      <w:proofErr w:type="gramEnd"/>
      <w:r>
        <w:t xml:space="preserve"> Минюстом России 30 ноября 2021 г., регистрационный N 66125. Срок действия ограничен до 1 марта 2028 г.</w:t>
      </w: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Normal"/>
        <w:ind w:firstLine="540"/>
        <w:jc w:val="both"/>
      </w:pPr>
      <w:r>
        <w:t xml:space="preserve">Рекомендуемый образец формы Плана мероприятий приведен в </w:t>
      </w:r>
      <w:hyperlink w:anchor="P121">
        <w:r>
          <w:rPr>
            <w:color w:val="0000FF"/>
          </w:rPr>
          <w:t>приложении</w:t>
        </w:r>
      </w:hyperlink>
      <w:r>
        <w:t xml:space="preserve"> к настоящим требованиям.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>4. В План мероприятий включаются мероприятия по снижению выбросов в периоды НМУ, при выполнении которых соблюдаются Требования к мероприятиям при НМУ.</w:t>
      </w:r>
    </w:p>
    <w:p w:rsidR="00CC1035" w:rsidRDefault="00CC1035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5. </w:t>
      </w:r>
      <w:proofErr w:type="gramStart"/>
      <w:r>
        <w:t xml:space="preserve">В случае если по результатам подготовки отчета о проведенной инвентаризации стационарных источников и выбросов, подготовленного и утвержденного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проведения инвентаризации, результатам расчетов рассеивания выявлено отсутствие в выбросах объекта ОНВОС загрязняющих веществ, концентрация которых в периоды НМУ будет превышать установленные предельно допустимые концентрации, данная информация отражается в Плане мероприятий с приложением подтверждающих материалов и указывается, что разработка мероприятий</w:t>
      </w:r>
      <w:proofErr w:type="gramEnd"/>
      <w:r>
        <w:t xml:space="preserve"> по снижению выбросов загрязняющих веществ в атмосферный воздух в периоды НМУ не требуется.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6. Планы мероприятий, разработанные хозяйствующими субъектами в соответствии с </w:t>
      </w:r>
      <w:hyperlink w:anchor="P41">
        <w:r>
          <w:rPr>
            <w:color w:val="0000FF"/>
          </w:rPr>
          <w:t>пунктами 2</w:t>
        </w:r>
      </w:hyperlink>
      <w:r>
        <w:t xml:space="preserve"> - </w:t>
      </w:r>
      <w:hyperlink w:anchor="P67">
        <w:r>
          <w:rPr>
            <w:color w:val="0000FF"/>
          </w:rPr>
          <w:t>5</w:t>
        </w:r>
      </w:hyperlink>
      <w:r>
        <w:t xml:space="preserve"> настоящих требований, направляются на согласование в исполнительные органы субъектов Российской Федерации, уполномоченные на осуществление регионального государственного экологического контроля (надзора) (далее - уполномоченные органы) &lt;7&gt;.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5">
        <w:r>
          <w:rPr>
            <w:color w:val="0000FF"/>
          </w:rPr>
          <w:t>Пункт 11 статьи 19</w:t>
        </w:r>
      </w:hyperlink>
      <w:r>
        <w:t xml:space="preserve"> Федерального закона от 4 мая 1999 г. N 96-ФЗ "Об охране атмосферного воздуха".</w:t>
      </w: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Normal"/>
        <w:ind w:firstLine="540"/>
        <w:jc w:val="both"/>
      </w:pPr>
      <w:bookmarkStart w:id="3" w:name="P72"/>
      <w:bookmarkEnd w:id="3"/>
      <w:r>
        <w:t>7. Планы мероприятий в целях их согласования направляются хозяйствующими субъектами в уполномоченный орган сопроводительным письмом, содержащим способы связи с хозяйствующим субъектом (в том числе посредством электронной почты, почтовой связи или нарочным).</w:t>
      </w:r>
    </w:p>
    <w:p w:rsidR="00CC1035" w:rsidRDefault="00CC1035">
      <w:pPr>
        <w:pStyle w:val="ConsPlusNormal"/>
        <w:spacing w:before="220"/>
        <w:ind w:firstLine="540"/>
        <w:jc w:val="both"/>
      </w:pPr>
      <w:bookmarkStart w:id="4" w:name="P73"/>
      <w:bookmarkEnd w:id="4"/>
      <w:r>
        <w:t xml:space="preserve">Уполномоченный орган осуществляет рассмотрение Плана мероприятий в течение 15 рабочих дней со дня его поступления на предмет соответствия представленных сведений требованиям </w:t>
      </w:r>
      <w:hyperlink w:anchor="P41">
        <w:r>
          <w:rPr>
            <w:color w:val="0000FF"/>
          </w:rPr>
          <w:t>пунктов 2</w:t>
        </w:r>
      </w:hyperlink>
      <w:r>
        <w:t xml:space="preserve"> - </w:t>
      </w:r>
      <w:hyperlink w:anchor="P67">
        <w:r>
          <w:rPr>
            <w:color w:val="0000FF"/>
          </w:rPr>
          <w:t>5</w:t>
        </w:r>
      </w:hyperlink>
      <w:r>
        <w:t xml:space="preserve"> настоящих требований.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>8. В случае принятия уполномоченным органом решения о согласовании Плана мероприятий руководителем уполномоченного органа или лицом, исполняющим его обязанности, проставляется штамп в верхнем правом углу Плана мероприятий и указывается дата согласования.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9. Согласованный уполномоченным органом План мероприятий в течение 1 рабочего дня со дня принятия решения о его согласовании направляется уполномоченным органом </w:t>
      </w:r>
      <w:r>
        <w:lastRenderedPageBreak/>
        <w:t xml:space="preserve">хозяйствующему субъекту посредством способа связи, указанного в сопроводительном письме в соответствии с </w:t>
      </w:r>
      <w:hyperlink w:anchor="P72">
        <w:r>
          <w:rPr>
            <w:color w:val="0000FF"/>
          </w:rPr>
          <w:t>абзацем первым пункта 7</w:t>
        </w:r>
      </w:hyperlink>
      <w:r>
        <w:t xml:space="preserve"> настоящих требований.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10. В случае выявления несоответствия Плана мероприятий положениям </w:t>
      </w:r>
      <w:hyperlink w:anchor="P41">
        <w:r>
          <w:rPr>
            <w:color w:val="0000FF"/>
          </w:rPr>
          <w:t>пунктов 2</w:t>
        </w:r>
      </w:hyperlink>
      <w:r>
        <w:t xml:space="preserve"> - </w:t>
      </w:r>
      <w:hyperlink w:anchor="P67">
        <w:r>
          <w:rPr>
            <w:color w:val="0000FF"/>
          </w:rPr>
          <w:t>5</w:t>
        </w:r>
      </w:hyperlink>
      <w:r>
        <w:t xml:space="preserve"> настоящих требований уполномоченный орган в течение первой половины срока, определенного в </w:t>
      </w:r>
      <w:hyperlink w:anchor="P73">
        <w:r>
          <w:rPr>
            <w:color w:val="0000FF"/>
          </w:rPr>
          <w:t>абзаце втором пункта 7</w:t>
        </w:r>
      </w:hyperlink>
      <w:r>
        <w:t xml:space="preserve"> настоящих требований, принимает решение о необходимости доработки Плана мероприятий.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Решение уполномоченного органа о необходимости доработки Плана мероприятий, указанное в </w:t>
      </w:r>
      <w:hyperlink w:anchor="P72">
        <w:r>
          <w:rPr>
            <w:color w:val="0000FF"/>
          </w:rPr>
          <w:t>абзаце первом</w:t>
        </w:r>
      </w:hyperlink>
      <w:r>
        <w:t xml:space="preserve"> настоящего пункта, в течение 1 рабочего дня со дня его принятия направляется посредством способа связи, указанного в сопроводительном письме в соответствии с </w:t>
      </w:r>
      <w:hyperlink w:anchor="P72">
        <w:r>
          <w:rPr>
            <w:color w:val="0000FF"/>
          </w:rPr>
          <w:t>абзацем первым пункта 7</w:t>
        </w:r>
      </w:hyperlink>
      <w:r>
        <w:t xml:space="preserve"> настоящих требований, хозяйствующему субъекту в виде уведомления с указанием замечаний (далее - уведомление).</w:t>
      </w:r>
    </w:p>
    <w:p w:rsidR="00CC1035" w:rsidRDefault="00CC1035">
      <w:pPr>
        <w:pStyle w:val="ConsPlusNormal"/>
        <w:spacing w:before="220"/>
        <w:ind w:firstLine="540"/>
        <w:jc w:val="both"/>
      </w:pPr>
      <w:bookmarkStart w:id="5" w:name="P78"/>
      <w:bookmarkEnd w:id="5"/>
      <w:proofErr w:type="gramStart"/>
      <w:r>
        <w:t>С даты направления</w:t>
      </w:r>
      <w:proofErr w:type="gramEnd"/>
      <w:r>
        <w:t xml:space="preserve"> уполномоченным органом уведомления течение срока рассмотрения уполномоченным органом Плана мероприятий, установленного </w:t>
      </w:r>
      <w:hyperlink w:anchor="P73">
        <w:r>
          <w:rPr>
            <w:color w:val="0000FF"/>
          </w:rPr>
          <w:t>абзацем вторым пункта 7</w:t>
        </w:r>
      </w:hyperlink>
      <w:r>
        <w:t xml:space="preserve"> настоящих требований, приостанавливается.</w:t>
      </w:r>
    </w:p>
    <w:p w:rsidR="00CC1035" w:rsidRDefault="00CC1035">
      <w:pPr>
        <w:pStyle w:val="ConsPlusNormal"/>
        <w:spacing w:before="220"/>
        <w:ind w:firstLine="540"/>
        <w:jc w:val="both"/>
      </w:pPr>
      <w:bookmarkStart w:id="6" w:name="P79"/>
      <w:bookmarkEnd w:id="6"/>
      <w:r>
        <w:t xml:space="preserve">11. В случае получения уведомления хозяйствующий субъект дорабатывает План мероприятий по замечаниям, изложенным в уведомлении, и не позднее 22 рабочих дней со дня получения уведомления представляет доработанный План мероприятий на согласование в уполномоченный орган в соответствии с </w:t>
      </w:r>
      <w:hyperlink w:anchor="P72">
        <w:r>
          <w:rPr>
            <w:color w:val="0000FF"/>
          </w:rPr>
          <w:t>пунктом 7</w:t>
        </w:r>
      </w:hyperlink>
      <w:r>
        <w:t xml:space="preserve"> настоящих требований.</w:t>
      </w:r>
    </w:p>
    <w:p w:rsidR="00CC1035" w:rsidRDefault="00CC1035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хозяйствующий субъект не представил в уполномоченный орган доработанный План мероприятий в течение срока, установленного в </w:t>
      </w:r>
      <w:hyperlink w:anchor="P79">
        <w:r>
          <w:rPr>
            <w:color w:val="0000FF"/>
          </w:rPr>
          <w:t>абзаце первом</w:t>
        </w:r>
      </w:hyperlink>
      <w:r>
        <w:t xml:space="preserve"> настоящего пункта, уполномоченный орган принимает решение об отказе в согласовании Плана мероприятий с указанием причин отказа, о чем направляет посредством способа связи, указанного в сопроводительном письме в соответствии с </w:t>
      </w:r>
      <w:hyperlink w:anchor="P72">
        <w:r>
          <w:rPr>
            <w:color w:val="0000FF"/>
          </w:rPr>
          <w:t>абзацем первым пункта 7</w:t>
        </w:r>
      </w:hyperlink>
      <w:r>
        <w:t xml:space="preserve"> настоящих требований, уведомление хозяйствующему субъекту в течение</w:t>
      </w:r>
      <w:proofErr w:type="gramEnd"/>
      <w:r>
        <w:t xml:space="preserve"> 1 рабочего дня со дня принятия соответствующего решения.</w:t>
      </w:r>
    </w:p>
    <w:p w:rsidR="00CC1035" w:rsidRDefault="00CC1035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представления хозяйствующим субъектом доработанного Плана мероприятий в срок, установленный в </w:t>
      </w:r>
      <w:hyperlink w:anchor="P79">
        <w:r>
          <w:rPr>
            <w:color w:val="0000FF"/>
          </w:rPr>
          <w:t>абзаце первом</w:t>
        </w:r>
      </w:hyperlink>
      <w:r>
        <w:t xml:space="preserve"> настоящего пункта, уполномоченный орган рассматривает доработанный План мероприятий в оставшийся после приостановления в порядке, установленном </w:t>
      </w:r>
      <w:hyperlink w:anchor="P78">
        <w:r>
          <w:rPr>
            <w:color w:val="0000FF"/>
          </w:rPr>
          <w:t>абзацем третьим пункта 10</w:t>
        </w:r>
      </w:hyperlink>
      <w:r>
        <w:t xml:space="preserve"> настоящих требований, срок и принимает решение о его согласовании либо отказе в согласовании Плана мероприятий с указанием причин отказа.</w:t>
      </w:r>
      <w:proofErr w:type="gramEnd"/>
    </w:p>
    <w:p w:rsidR="00CC1035" w:rsidRDefault="00CC1035">
      <w:pPr>
        <w:pStyle w:val="ConsPlusNormal"/>
        <w:spacing w:before="220"/>
        <w:ind w:firstLine="540"/>
        <w:jc w:val="both"/>
      </w:pPr>
      <w:r>
        <w:t>12. Планы мероприятий утверждаются хозяйствующими субъектами не позднее 3 рабочих дней со дня получения согласования уполномоченного органа.</w:t>
      </w:r>
    </w:p>
    <w:p w:rsidR="00CC1035" w:rsidRDefault="00CC1035">
      <w:pPr>
        <w:pStyle w:val="ConsPlusNormal"/>
        <w:spacing w:before="220"/>
        <w:ind w:firstLine="540"/>
        <w:jc w:val="both"/>
      </w:pPr>
      <w:bookmarkStart w:id="7" w:name="P83"/>
      <w:bookmarkEnd w:id="7"/>
      <w:r>
        <w:t xml:space="preserve">13. </w:t>
      </w:r>
      <w:proofErr w:type="gramStart"/>
      <w:r>
        <w:t>В случае изменения со дня утверждения Плана мероприятий технологических процессов, объемов выпускаемой продукции, товаров, оказываемых услуг, объемов и (или) состава выбросов, ввода в эксплуатацию новых источников выбросов, в результате которых совокупный объем выбросов на объекте ОНВОС увеличился на 10% и более по сравнению с данными инвентаризации, содержащимися в отчете о проведенной инвентаризации стационарных источников и выбросов, подготовленного и утвержденного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r:id="rId16">
        <w:r>
          <w:rPr>
            <w:color w:val="0000FF"/>
          </w:rPr>
          <w:t>Порядком</w:t>
        </w:r>
      </w:hyperlink>
      <w:r>
        <w:t xml:space="preserve"> проведения инвентаризации, хозяйствующий субъект разрабатывает, согласовывает и утверждает План мероприятий в соответствии с порядком и сроками, предусмотренными настоящими требованиями.</w:t>
      </w:r>
    </w:p>
    <w:p w:rsidR="00CC1035" w:rsidRDefault="00CC1035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В случаях, определенных в </w:t>
      </w:r>
      <w:hyperlink w:anchor="P83">
        <w:r>
          <w:rPr>
            <w:color w:val="0000FF"/>
          </w:rPr>
          <w:t>пункте 13</w:t>
        </w:r>
      </w:hyperlink>
      <w:r>
        <w:t xml:space="preserve"> настоящих требований, План мероприятий разрабатывается хозяйствующим субъектом в срок не позднее 90 календарных дней со дня утверждения хозяйствующим субъектом результатов работ по корректировке данных инвентаризации стационарных источников и выбросов в соответствии с </w:t>
      </w:r>
      <w:hyperlink r:id="rId17">
        <w:r>
          <w:rPr>
            <w:color w:val="0000FF"/>
          </w:rPr>
          <w:t>пунктом 52</w:t>
        </w:r>
      </w:hyperlink>
      <w:r>
        <w:t xml:space="preserve"> Порядка проведения инвентаризации или работ по проведению новой инвентаризации стационарных источников и выбросов.</w:t>
      </w:r>
      <w:proofErr w:type="gramEnd"/>
    </w:p>
    <w:p w:rsidR="00CC1035" w:rsidRDefault="00CC1035">
      <w:pPr>
        <w:pStyle w:val="ConsPlusNormal"/>
        <w:jc w:val="right"/>
        <w:outlineLvl w:val="1"/>
      </w:pPr>
      <w:bookmarkStart w:id="8" w:name="_GoBack"/>
      <w:bookmarkEnd w:id="8"/>
      <w:r>
        <w:lastRenderedPageBreak/>
        <w:t>Приложение</w:t>
      </w:r>
    </w:p>
    <w:p w:rsidR="00CC1035" w:rsidRDefault="00CC1035">
      <w:pPr>
        <w:pStyle w:val="ConsPlusNormal"/>
        <w:jc w:val="right"/>
      </w:pPr>
      <w:r>
        <w:t>к требованиям к содержанию, составу,</w:t>
      </w:r>
    </w:p>
    <w:p w:rsidR="00CC1035" w:rsidRDefault="00CC1035">
      <w:pPr>
        <w:pStyle w:val="ConsPlusNormal"/>
        <w:jc w:val="right"/>
      </w:pPr>
      <w:r>
        <w:t>форме, порядку разработки, согласования</w:t>
      </w:r>
    </w:p>
    <w:p w:rsidR="00CC1035" w:rsidRDefault="00CC1035">
      <w:pPr>
        <w:pStyle w:val="ConsPlusNormal"/>
        <w:jc w:val="right"/>
      </w:pPr>
      <w:r>
        <w:t>и утверждения плана мероприятий</w:t>
      </w:r>
    </w:p>
    <w:p w:rsidR="00CC1035" w:rsidRDefault="00CC1035">
      <w:pPr>
        <w:pStyle w:val="ConsPlusNormal"/>
        <w:jc w:val="right"/>
      </w:pPr>
      <w:r>
        <w:t>по снижению выбросов загрязняющих</w:t>
      </w:r>
    </w:p>
    <w:p w:rsidR="00CC1035" w:rsidRDefault="00CC1035">
      <w:pPr>
        <w:pStyle w:val="ConsPlusNormal"/>
        <w:jc w:val="right"/>
      </w:pPr>
      <w:r>
        <w:t>веществ в атмосферный воздух в периоды</w:t>
      </w:r>
    </w:p>
    <w:p w:rsidR="00CC1035" w:rsidRDefault="00CC1035">
      <w:pPr>
        <w:pStyle w:val="ConsPlusNormal"/>
        <w:jc w:val="right"/>
      </w:pPr>
      <w:r>
        <w:t>неблагоприятных метеорологических</w:t>
      </w:r>
    </w:p>
    <w:p w:rsidR="00CC1035" w:rsidRDefault="00CC1035">
      <w:pPr>
        <w:pStyle w:val="ConsPlusNormal"/>
        <w:jc w:val="right"/>
      </w:pPr>
      <w:r>
        <w:t>условий, утвержденным приказом</w:t>
      </w:r>
    </w:p>
    <w:p w:rsidR="00CC1035" w:rsidRDefault="00CC1035">
      <w:pPr>
        <w:pStyle w:val="ConsPlusNormal"/>
        <w:jc w:val="right"/>
      </w:pPr>
      <w:r>
        <w:t xml:space="preserve">Министерства </w:t>
      </w:r>
      <w:proofErr w:type="gramStart"/>
      <w:r>
        <w:t>природных</w:t>
      </w:r>
      <w:proofErr w:type="gramEnd"/>
    </w:p>
    <w:p w:rsidR="00CC1035" w:rsidRDefault="00CC1035">
      <w:pPr>
        <w:pStyle w:val="ConsPlusNormal"/>
        <w:jc w:val="right"/>
      </w:pPr>
      <w:r>
        <w:t>ресурсов и экологии</w:t>
      </w:r>
    </w:p>
    <w:p w:rsidR="00CC1035" w:rsidRDefault="00CC1035">
      <w:pPr>
        <w:pStyle w:val="ConsPlusNormal"/>
        <w:jc w:val="right"/>
      </w:pPr>
      <w:r>
        <w:t>Российской Федерации</w:t>
      </w:r>
    </w:p>
    <w:p w:rsidR="00CC1035" w:rsidRDefault="00CC1035">
      <w:pPr>
        <w:pStyle w:val="ConsPlusNormal"/>
        <w:jc w:val="right"/>
      </w:pPr>
      <w:r>
        <w:t>от 28.11.2025 N 662</w:t>
      </w: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Normal"/>
        <w:jc w:val="right"/>
      </w:pPr>
      <w:r>
        <w:t>Рекомендуемый образец</w:t>
      </w:r>
    </w:p>
    <w:p w:rsidR="00CC1035" w:rsidRDefault="00CC103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211"/>
        <w:gridCol w:w="2154"/>
        <w:gridCol w:w="2211"/>
        <w:gridCol w:w="1247"/>
      </w:tblGrid>
      <w:tr w:rsidR="00CC1035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C1035" w:rsidRDefault="00CC1035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C1035" w:rsidRDefault="00CC1035">
            <w:pPr>
              <w:pStyle w:val="ConsPlusNormal"/>
              <w:jc w:val="center"/>
            </w:pPr>
            <w:r>
              <w:t>Утверждено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C1035" w:rsidRDefault="00CC1035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C1035" w:rsidRDefault="00CC1035">
            <w:pPr>
              <w:pStyle w:val="ConsPlusNormal"/>
              <w:jc w:val="center"/>
            </w:pPr>
            <w:r>
              <w:t>Согласовано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C1035" w:rsidRDefault="00CC1035">
            <w:pPr>
              <w:pStyle w:val="ConsPlusNormal"/>
            </w:pPr>
          </w:p>
        </w:tc>
      </w:tr>
      <w:tr w:rsidR="00CC1035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C1035" w:rsidRDefault="00CC1035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035" w:rsidRDefault="00CC1035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C1035" w:rsidRDefault="00CC1035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035" w:rsidRDefault="00CC1035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C1035" w:rsidRDefault="00CC1035">
            <w:pPr>
              <w:pStyle w:val="ConsPlusNormal"/>
            </w:pPr>
          </w:p>
        </w:tc>
      </w:tr>
      <w:tr w:rsidR="00CC1035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C1035" w:rsidRDefault="00CC103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035" w:rsidRDefault="00CC1035">
            <w:pPr>
              <w:pStyle w:val="ConsPlusNormal"/>
              <w:jc w:val="center"/>
            </w:pPr>
            <w:r>
              <w:t>Место для печати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C1035" w:rsidRDefault="00CC103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035" w:rsidRDefault="00CC1035">
            <w:pPr>
              <w:pStyle w:val="ConsPlusNormal"/>
              <w:jc w:val="center"/>
            </w:pPr>
            <w:r>
              <w:t>Место для печати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C1035" w:rsidRDefault="00CC1035">
            <w:pPr>
              <w:pStyle w:val="ConsPlusNormal"/>
            </w:pPr>
          </w:p>
        </w:tc>
      </w:tr>
    </w:tbl>
    <w:p w:rsidR="00CC1035" w:rsidRDefault="00CC1035">
      <w:pPr>
        <w:pStyle w:val="ConsPlusNormal"/>
        <w:jc w:val="both"/>
      </w:pPr>
    </w:p>
    <w:p w:rsidR="00CC1035" w:rsidRDefault="00CC1035">
      <w:pPr>
        <w:pStyle w:val="ConsPlusNonformat"/>
        <w:jc w:val="both"/>
      </w:pPr>
      <w:bookmarkStart w:id="9" w:name="P121"/>
      <w:bookmarkEnd w:id="9"/>
      <w:r>
        <w:t xml:space="preserve">                                   План</w:t>
      </w:r>
    </w:p>
    <w:p w:rsidR="00CC1035" w:rsidRDefault="00CC1035">
      <w:pPr>
        <w:pStyle w:val="ConsPlusNonformat"/>
        <w:jc w:val="both"/>
      </w:pPr>
      <w:r>
        <w:t xml:space="preserve">           мероприятий по снижению выбросов загрязняющих веществ</w:t>
      </w:r>
    </w:p>
    <w:p w:rsidR="00CC1035" w:rsidRDefault="00CC1035">
      <w:pPr>
        <w:pStyle w:val="ConsPlusNonformat"/>
        <w:jc w:val="both"/>
      </w:pPr>
      <w:r>
        <w:t xml:space="preserve">              в атмосферный воздух в периоды </w:t>
      </w:r>
      <w:proofErr w:type="gramStart"/>
      <w:r>
        <w:t>неблагоприятных</w:t>
      </w:r>
      <w:proofErr w:type="gramEnd"/>
    </w:p>
    <w:p w:rsidR="00CC1035" w:rsidRDefault="00CC1035">
      <w:pPr>
        <w:pStyle w:val="ConsPlusNonformat"/>
        <w:jc w:val="both"/>
      </w:pPr>
      <w:r>
        <w:t xml:space="preserve">                         метеорологических условий</w:t>
      </w:r>
    </w:p>
    <w:p w:rsidR="00CC1035" w:rsidRDefault="00CC1035">
      <w:pPr>
        <w:pStyle w:val="ConsPlusNonformat"/>
        <w:jc w:val="both"/>
      </w:pPr>
    </w:p>
    <w:p w:rsidR="00CC1035" w:rsidRDefault="00CC1035">
      <w:pPr>
        <w:pStyle w:val="ConsPlusNonformat"/>
        <w:jc w:val="both"/>
      </w:pPr>
      <w:r>
        <w:t xml:space="preserve">    1.  </w:t>
      </w:r>
      <w:proofErr w:type="gramStart"/>
      <w:r>
        <w:t>Наименование  юридического  лица  или  фамилия,  имя, отчество (при</w:t>
      </w:r>
      <w:proofErr w:type="gramEnd"/>
    </w:p>
    <w:p w:rsidR="00CC1035" w:rsidRDefault="00CC1035">
      <w:pPr>
        <w:pStyle w:val="ConsPlusNonformat"/>
        <w:jc w:val="both"/>
      </w:pPr>
      <w:r>
        <w:t xml:space="preserve">наличии)  индивидуального  предпринимателя, осуществляющего </w:t>
      </w:r>
      <w:proofErr w:type="gramStart"/>
      <w:r>
        <w:t>хозяйственную</w:t>
      </w:r>
      <w:proofErr w:type="gramEnd"/>
      <w:r>
        <w:t xml:space="preserve"> и</w:t>
      </w:r>
    </w:p>
    <w:p w:rsidR="00CC1035" w:rsidRDefault="00CC1035">
      <w:pPr>
        <w:pStyle w:val="ConsPlusNonformat"/>
        <w:jc w:val="both"/>
      </w:pPr>
      <w:r>
        <w:t>(или) иную деятельность _____________________________</w:t>
      </w:r>
    </w:p>
    <w:p w:rsidR="00CC1035" w:rsidRDefault="00CC1035">
      <w:pPr>
        <w:pStyle w:val="ConsPlusNonformat"/>
        <w:jc w:val="both"/>
      </w:pPr>
      <w:r>
        <w:t xml:space="preserve">    2.   Наименование   объекта,  оказывающего  негативное  воздействие  </w:t>
      </w:r>
      <w:proofErr w:type="gramStart"/>
      <w:r>
        <w:t>на</w:t>
      </w:r>
      <w:proofErr w:type="gramEnd"/>
    </w:p>
    <w:p w:rsidR="00CC1035" w:rsidRDefault="00CC1035">
      <w:pPr>
        <w:pStyle w:val="ConsPlusNonformat"/>
        <w:jc w:val="both"/>
      </w:pPr>
      <w:r>
        <w:t>окружающую среду ________________________________________</w:t>
      </w:r>
    </w:p>
    <w:p w:rsidR="00CC1035" w:rsidRDefault="00CC1035">
      <w:pPr>
        <w:pStyle w:val="ConsPlusNonformat"/>
        <w:jc w:val="both"/>
      </w:pPr>
      <w:r>
        <w:t xml:space="preserve">    3.  Сведения  о  фактическом  месте  нахождения  объекта,  оказывающего</w:t>
      </w:r>
    </w:p>
    <w:p w:rsidR="00CC1035" w:rsidRDefault="00CC1035">
      <w:pPr>
        <w:pStyle w:val="ConsPlusNonformat"/>
        <w:jc w:val="both"/>
      </w:pPr>
      <w:r>
        <w:t>негативное воздействие на окружающую среду ___________________________</w:t>
      </w:r>
    </w:p>
    <w:p w:rsidR="00CC1035" w:rsidRDefault="00CC1035">
      <w:pPr>
        <w:pStyle w:val="ConsPlusNonformat"/>
        <w:jc w:val="both"/>
      </w:pPr>
      <w:r>
        <w:t xml:space="preserve">    4. Категория объекта, оказывающего негативное воздействие на </w:t>
      </w:r>
      <w:proofErr w:type="gramStart"/>
      <w:r>
        <w:t>окружающую</w:t>
      </w:r>
      <w:proofErr w:type="gramEnd"/>
    </w:p>
    <w:p w:rsidR="00CC1035" w:rsidRDefault="00CC1035">
      <w:pPr>
        <w:pStyle w:val="ConsPlusNonformat"/>
        <w:jc w:val="both"/>
      </w:pPr>
      <w:r>
        <w:t>среду ___________________________________________</w:t>
      </w:r>
    </w:p>
    <w:p w:rsidR="00CC1035" w:rsidRDefault="00CC1035">
      <w:pPr>
        <w:pStyle w:val="ConsPlusNonformat"/>
        <w:jc w:val="both"/>
      </w:pPr>
      <w:r>
        <w:t xml:space="preserve">    5. Код объекта, оказывающего негативное воздействие на окружающую среду</w:t>
      </w:r>
    </w:p>
    <w:p w:rsidR="00CC1035" w:rsidRDefault="00CC1035">
      <w:pPr>
        <w:pStyle w:val="ConsPlusNonformat"/>
        <w:jc w:val="both"/>
      </w:pPr>
      <w:r>
        <w:t>___________________________________________</w:t>
      </w:r>
    </w:p>
    <w:p w:rsidR="00CC1035" w:rsidRDefault="00CC1035">
      <w:pPr>
        <w:pStyle w:val="ConsPlusNonformat"/>
        <w:jc w:val="both"/>
      </w:pPr>
      <w:r>
        <w:t xml:space="preserve">    6.  </w:t>
      </w:r>
      <w:proofErr w:type="gramStart"/>
      <w:r>
        <w:t>Вид  прогноза  неблагоприятных  метеорологических  условий (далее -</w:t>
      </w:r>
      <w:proofErr w:type="gramEnd"/>
    </w:p>
    <w:p w:rsidR="00CC1035" w:rsidRDefault="00CC1035">
      <w:pPr>
        <w:pStyle w:val="ConsPlusNonformat"/>
        <w:jc w:val="both"/>
      </w:pPr>
      <w:proofErr w:type="gramStart"/>
      <w:r>
        <w:t>НМУ),  по  которому  работает объект, оказывающий негативное воздействие на</w:t>
      </w:r>
      <w:proofErr w:type="gramEnd"/>
    </w:p>
    <w:p w:rsidR="00CC1035" w:rsidRDefault="00CC1035">
      <w:pPr>
        <w:pStyle w:val="ConsPlusNonformat"/>
        <w:jc w:val="both"/>
      </w:pPr>
      <w:r>
        <w:t>окружающую среду (</w:t>
      </w:r>
      <w:proofErr w:type="gramStart"/>
      <w:r>
        <w:t>общий</w:t>
      </w:r>
      <w:proofErr w:type="gramEnd"/>
      <w:r>
        <w:t xml:space="preserve"> или специализированный) ____________________</w:t>
      </w:r>
    </w:p>
    <w:p w:rsidR="00CC1035" w:rsidRDefault="00CC1035">
      <w:pPr>
        <w:pStyle w:val="ConsPlusNonformat"/>
        <w:jc w:val="both"/>
      </w:pPr>
      <w:r>
        <w:t xml:space="preserve">    7. Перечень мероприятий по снижению выбросов в периоды НМУ:</w:t>
      </w:r>
    </w:p>
    <w:p w:rsidR="00CC1035" w:rsidRDefault="00CC10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57"/>
        <w:gridCol w:w="1984"/>
        <w:gridCol w:w="1560"/>
        <w:gridCol w:w="1587"/>
        <w:gridCol w:w="1587"/>
      </w:tblGrid>
      <w:tr w:rsidR="00CC1035">
        <w:tc>
          <w:tcPr>
            <w:tcW w:w="566" w:type="dxa"/>
          </w:tcPr>
          <w:p w:rsidR="00CC1035" w:rsidRDefault="00CC103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</w:tcPr>
          <w:p w:rsidR="00CC1035" w:rsidRDefault="00CC1035">
            <w:pPr>
              <w:pStyle w:val="ConsPlusNormal"/>
              <w:jc w:val="center"/>
            </w:pPr>
            <w:r>
              <w:t>Номер источника (источников) выбросов загрязняющих веществ в атмосферный воздух</w:t>
            </w:r>
          </w:p>
        </w:tc>
        <w:tc>
          <w:tcPr>
            <w:tcW w:w="1984" w:type="dxa"/>
          </w:tcPr>
          <w:p w:rsidR="00CC1035" w:rsidRDefault="00CC1035">
            <w:pPr>
              <w:pStyle w:val="ConsPlusNormal"/>
              <w:jc w:val="center"/>
            </w:pPr>
            <w:r>
              <w:t>Наименование мероприятия по уменьшению выбросов загрязняющих веществ в атмосферный воздух в периоды НМУ (далее - мероприятие)</w:t>
            </w:r>
          </w:p>
        </w:tc>
        <w:tc>
          <w:tcPr>
            <w:tcW w:w="1560" w:type="dxa"/>
          </w:tcPr>
          <w:p w:rsidR="00CC1035" w:rsidRDefault="00CC1035">
            <w:pPr>
              <w:pStyle w:val="ConsPlusNormal"/>
              <w:jc w:val="center"/>
            </w:pPr>
            <w:r>
              <w:t>Наименование загрязняющего вещества</w:t>
            </w:r>
          </w:p>
        </w:tc>
        <w:tc>
          <w:tcPr>
            <w:tcW w:w="1587" w:type="dxa"/>
          </w:tcPr>
          <w:p w:rsidR="00CC1035" w:rsidRDefault="00CC1035">
            <w:pPr>
              <w:pStyle w:val="ConsPlusNormal"/>
              <w:jc w:val="center"/>
            </w:pPr>
            <w:r>
              <w:t>Величины выбросов до мероприятия г/</w:t>
            </w:r>
            <w:proofErr w:type="gramStart"/>
            <w:r>
              <w:t>с</w:t>
            </w:r>
            <w:proofErr w:type="gramEnd"/>
          </w:p>
        </w:tc>
        <w:tc>
          <w:tcPr>
            <w:tcW w:w="1587" w:type="dxa"/>
          </w:tcPr>
          <w:p w:rsidR="00CC1035" w:rsidRDefault="00CC1035">
            <w:pPr>
              <w:pStyle w:val="ConsPlusNormal"/>
              <w:jc w:val="center"/>
            </w:pPr>
            <w:r>
              <w:t>Величины выбросов после мероприятия г/</w:t>
            </w:r>
            <w:proofErr w:type="gramStart"/>
            <w:r>
              <w:t>с</w:t>
            </w:r>
            <w:proofErr w:type="gramEnd"/>
          </w:p>
        </w:tc>
      </w:tr>
      <w:tr w:rsidR="00CC1035">
        <w:tc>
          <w:tcPr>
            <w:tcW w:w="566" w:type="dxa"/>
          </w:tcPr>
          <w:p w:rsidR="00CC1035" w:rsidRDefault="00CC10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CC1035" w:rsidRDefault="00CC10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CC1035" w:rsidRDefault="00CC10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CC1035" w:rsidRDefault="00CC10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C1035" w:rsidRDefault="00CC103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C1035" w:rsidRDefault="00CC1035">
            <w:pPr>
              <w:pStyle w:val="ConsPlusNormal"/>
              <w:jc w:val="center"/>
            </w:pPr>
            <w:r>
              <w:t>6</w:t>
            </w:r>
          </w:p>
        </w:tc>
      </w:tr>
      <w:tr w:rsidR="00CC1035">
        <w:tc>
          <w:tcPr>
            <w:tcW w:w="566" w:type="dxa"/>
          </w:tcPr>
          <w:p w:rsidR="00CC1035" w:rsidRDefault="00CC1035">
            <w:pPr>
              <w:pStyle w:val="ConsPlusNormal"/>
            </w:pPr>
          </w:p>
        </w:tc>
        <w:tc>
          <w:tcPr>
            <w:tcW w:w="1757" w:type="dxa"/>
          </w:tcPr>
          <w:p w:rsidR="00CC1035" w:rsidRDefault="00CC1035">
            <w:pPr>
              <w:pStyle w:val="ConsPlusNormal"/>
            </w:pPr>
          </w:p>
        </w:tc>
        <w:tc>
          <w:tcPr>
            <w:tcW w:w="1984" w:type="dxa"/>
          </w:tcPr>
          <w:p w:rsidR="00CC1035" w:rsidRDefault="00CC1035">
            <w:pPr>
              <w:pStyle w:val="ConsPlusNormal"/>
            </w:pPr>
          </w:p>
        </w:tc>
        <w:tc>
          <w:tcPr>
            <w:tcW w:w="1560" w:type="dxa"/>
          </w:tcPr>
          <w:p w:rsidR="00CC1035" w:rsidRDefault="00CC1035">
            <w:pPr>
              <w:pStyle w:val="ConsPlusNormal"/>
            </w:pPr>
          </w:p>
        </w:tc>
        <w:tc>
          <w:tcPr>
            <w:tcW w:w="1587" w:type="dxa"/>
          </w:tcPr>
          <w:p w:rsidR="00CC1035" w:rsidRDefault="00CC1035">
            <w:pPr>
              <w:pStyle w:val="ConsPlusNormal"/>
            </w:pPr>
          </w:p>
        </w:tc>
        <w:tc>
          <w:tcPr>
            <w:tcW w:w="1587" w:type="dxa"/>
          </w:tcPr>
          <w:p w:rsidR="00CC1035" w:rsidRDefault="00CC1035">
            <w:pPr>
              <w:pStyle w:val="ConsPlusNormal"/>
            </w:pPr>
          </w:p>
        </w:tc>
      </w:tr>
    </w:tbl>
    <w:p w:rsidR="00CC1035" w:rsidRDefault="00CC1035">
      <w:pPr>
        <w:pStyle w:val="ConsPlusNormal"/>
        <w:jc w:val="both"/>
      </w:pPr>
    </w:p>
    <w:p w:rsidR="00CC1035" w:rsidRDefault="00CC1035">
      <w:pPr>
        <w:pStyle w:val="ConsPlusNonformat"/>
        <w:jc w:val="both"/>
      </w:pPr>
      <w:r>
        <w:lastRenderedPageBreak/>
        <w:t xml:space="preserve">    8. Результаты расчетов рассеивания выбросов, выполненных в соответствии</w:t>
      </w:r>
    </w:p>
    <w:p w:rsidR="00CC1035" w:rsidRDefault="00CC1035">
      <w:pPr>
        <w:pStyle w:val="ConsPlusNonformat"/>
        <w:jc w:val="both"/>
      </w:pPr>
      <w:r>
        <w:t xml:space="preserve">с  </w:t>
      </w:r>
      <w:hyperlink r:id="rId18">
        <w:r>
          <w:rPr>
            <w:color w:val="0000FF"/>
          </w:rPr>
          <w:t>методами</w:t>
        </w:r>
      </w:hyperlink>
      <w:r>
        <w:t xml:space="preserve">  расчетов рассеивания выбросов вредных (загрязняющих) веществ </w:t>
      </w:r>
      <w:proofErr w:type="gramStart"/>
      <w:r>
        <w:t>в</w:t>
      </w:r>
      <w:proofErr w:type="gramEnd"/>
    </w:p>
    <w:p w:rsidR="00CC1035" w:rsidRDefault="00CC1035">
      <w:pPr>
        <w:pStyle w:val="ConsPlusNonformat"/>
        <w:jc w:val="both"/>
      </w:pPr>
      <w:r>
        <w:t xml:space="preserve">атмосферном </w:t>
      </w:r>
      <w:proofErr w:type="gramStart"/>
      <w:r>
        <w:t>воздухе</w:t>
      </w:r>
      <w:proofErr w:type="gramEnd"/>
      <w:r>
        <w:t>, утвержденных приказом Минприроды России 6 июня 2017 г.</w:t>
      </w:r>
    </w:p>
    <w:p w:rsidR="00CC1035" w:rsidRDefault="00CC1035">
      <w:pPr>
        <w:pStyle w:val="ConsPlusNonformat"/>
        <w:jc w:val="both"/>
      </w:pPr>
      <w:r>
        <w:t xml:space="preserve">N  273  </w:t>
      </w:r>
      <w:hyperlink w:anchor="P183">
        <w:r>
          <w:rPr>
            <w:color w:val="0000FF"/>
          </w:rPr>
          <w:t>&lt;8&gt;</w:t>
        </w:r>
      </w:hyperlink>
      <w:r>
        <w:t xml:space="preserve">  (далее  -  расчеты рассеивания), при проведении мероприятий </w:t>
      </w:r>
      <w:proofErr w:type="gramStart"/>
      <w:r>
        <w:t>по</w:t>
      </w:r>
      <w:proofErr w:type="gramEnd"/>
    </w:p>
    <w:p w:rsidR="00CC1035" w:rsidRDefault="00CC1035">
      <w:pPr>
        <w:pStyle w:val="ConsPlusNonformat"/>
        <w:jc w:val="both"/>
      </w:pPr>
      <w:r>
        <w:t>снижению  выбросов  в периоды НМУ, обосновывающие эффективность мероприятий</w:t>
      </w:r>
    </w:p>
    <w:p w:rsidR="00CC1035" w:rsidRDefault="00CC1035">
      <w:pPr>
        <w:pStyle w:val="ConsPlusNonformat"/>
        <w:jc w:val="both"/>
      </w:pPr>
      <w:r>
        <w:t>при  НМУ,  включенных  в план мероприятий по снижению выбросов загрязняющих</w:t>
      </w:r>
    </w:p>
    <w:p w:rsidR="00CC1035" w:rsidRDefault="00CC1035">
      <w:pPr>
        <w:pStyle w:val="ConsPlusNonformat"/>
        <w:jc w:val="both"/>
      </w:pPr>
      <w:r>
        <w:t>веществ  в  атмосферный  воздух в периоды неблагоприятных метеорологических</w:t>
      </w:r>
    </w:p>
    <w:p w:rsidR="00CC1035" w:rsidRDefault="00CC1035">
      <w:pPr>
        <w:pStyle w:val="ConsPlusNonformat"/>
        <w:jc w:val="both"/>
      </w:pPr>
      <w:r>
        <w:t>условий  с  приложением  документарного  подтверждения проведенных расчетов</w:t>
      </w:r>
    </w:p>
    <w:p w:rsidR="00CC1035" w:rsidRDefault="00CC1035">
      <w:pPr>
        <w:pStyle w:val="ConsPlusNonformat"/>
        <w:jc w:val="both"/>
      </w:pPr>
      <w:r>
        <w:t xml:space="preserve">рассеивания,  в  соответствии  с требованиями </w:t>
      </w:r>
      <w:hyperlink r:id="rId19">
        <w:r>
          <w:rPr>
            <w:color w:val="0000FF"/>
          </w:rPr>
          <w:t>пункта 35</w:t>
        </w:r>
      </w:hyperlink>
      <w:r>
        <w:t xml:space="preserve"> Методики разработки</w:t>
      </w:r>
    </w:p>
    <w:p w:rsidR="00CC1035" w:rsidRDefault="00CC1035">
      <w:pPr>
        <w:pStyle w:val="ConsPlusNonformat"/>
        <w:jc w:val="both"/>
      </w:pPr>
      <w:r>
        <w:t>(расчета)   и  установления  нормативов  допустимых  выбросов  загрязняющих</w:t>
      </w:r>
    </w:p>
    <w:p w:rsidR="00CC1035" w:rsidRDefault="00CC1035">
      <w:pPr>
        <w:pStyle w:val="ConsPlusNonformat"/>
        <w:jc w:val="both"/>
      </w:pPr>
      <w:r>
        <w:t>веществ в атмосферный воздух, утвержденной приказом Минприроды России от 11</w:t>
      </w:r>
    </w:p>
    <w:p w:rsidR="00CC1035" w:rsidRDefault="00CC1035">
      <w:pPr>
        <w:pStyle w:val="ConsPlusNonformat"/>
        <w:jc w:val="both"/>
      </w:pPr>
      <w:r>
        <w:t xml:space="preserve">августа 2020 г. N 581 </w:t>
      </w:r>
      <w:hyperlink w:anchor="P184">
        <w:r>
          <w:rPr>
            <w:color w:val="0000FF"/>
          </w:rPr>
          <w:t>&lt;9&gt;</w:t>
        </w:r>
      </w:hyperlink>
      <w:r>
        <w:t xml:space="preserve"> ____________________</w:t>
      </w:r>
    </w:p>
    <w:p w:rsidR="00CC1035" w:rsidRDefault="00CC1035">
      <w:pPr>
        <w:pStyle w:val="ConsPlusNonformat"/>
        <w:jc w:val="both"/>
      </w:pPr>
      <w:r>
        <w:t xml:space="preserve">    9.  Информация  о  методе  контроля  (</w:t>
      </w:r>
      <w:proofErr w:type="gramStart"/>
      <w:r>
        <w:t>инструментальный</w:t>
      </w:r>
      <w:proofErr w:type="gramEnd"/>
      <w:r>
        <w:t xml:space="preserve">  или расчетный),</w:t>
      </w:r>
    </w:p>
    <w:p w:rsidR="00CC1035" w:rsidRDefault="00CC1035">
      <w:pPr>
        <w:pStyle w:val="ConsPlusNonformat"/>
        <w:jc w:val="both"/>
      </w:pPr>
      <w:proofErr w:type="gramStart"/>
      <w:r>
        <w:t>определенном   при  проведении  инвентаризации  стационарных  источников  и</w:t>
      </w:r>
      <w:proofErr w:type="gramEnd"/>
    </w:p>
    <w:p w:rsidR="00CC1035" w:rsidRDefault="00CC1035">
      <w:pPr>
        <w:pStyle w:val="ConsPlusNonformat"/>
        <w:jc w:val="both"/>
      </w:pPr>
      <w:r>
        <w:t xml:space="preserve">выбросов  в  соответствии  с  </w:t>
      </w:r>
      <w:hyperlink r:id="rId20">
        <w:r>
          <w:rPr>
            <w:color w:val="0000FF"/>
          </w:rPr>
          <w:t>пунктом  18</w:t>
        </w:r>
      </w:hyperlink>
      <w:r>
        <w:t xml:space="preserve"> Порядка проведения инвентаризации</w:t>
      </w:r>
    </w:p>
    <w:p w:rsidR="00CC1035" w:rsidRDefault="00CC1035">
      <w:pPr>
        <w:pStyle w:val="ConsPlusNonformat"/>
        <w:jc w:val="both"/>
      </w:pPr>
      <w:r>
        <w:t xml:space="preserve">стационарных  источников  и  выбросов  загрязняющих  веществ  в </w:t>
      </w:r>
      <w:proofErr w:type="gramStart"/>
      <w:r>
        <w:t>атмосферный</w:t>
      </w:r>
      <w:proofErr w:type="gramEnd"/>
    </w:p>
    <w:p w:rsidR="00CC1035" w:rsidRDefault="00CC1035">
      <w:pPr>
        <w:pStyle w:val="ConsPlusNonformat"/>
        <w:jc w:val="both"/>
      </w:pPr>
      <w:r>
        <w:t>воздух,  корректировки  ее  данных,  документирования  и  хранения  данных,</w:t>
      </w:r>
    </w:p>
    <w:p w:rsidR="00CC1035" w:rsidRDefault="00CC1035">
      <w:pPr>
        <w:pStyle w:val="ConsPlusNonformat"/>
        <w:jc w:val="both"/>
      </w:pPr>
      <w:proofErr w:type="gramStart"/>
      <w:r>
        <w:t>полученных</w:t>
      </w:r>
      <w:proofErr w:type="gramEnd"/>
      <w:r>
        <w:t xml:space="preserve">  в  результате  проведения таких инвентаризации и корректировки,</w:t>
      </w:r>
    </w:p>
    <w:p w:rsidR="00CC1035" w:rsidRDefault="00CC1035">
      <w:pPr>
        <w:pStyle w:val="ConsPlusNonformat"/>
        <w:jc w:val="both"/>
      </w:pPr>
      <w:r>
        <w:t xml:space="preserve">утвержденного  приказом  Минприроды  России от 19 ноября 2021 г. N 871 </w:t>
      </w:r>
      <w:hyperlink w:anchor="P185">
        <w:r>
          <w:rPr>
            <w:color w:val="0000FF"/>
          </w:rPr>
          <w:t>&lt;10&gt;</w:t>
        </w:r>
      </w:hyperlink>
    </w:p>
    <w:p w:rsidR="00CC1035" w:rsidRDefault="00CC1035">
      <w:pPr>
        <w:pStyle w:val="ConsPlusNonformat"/>
        <w:jc w:val="both"/>
      </w:pPr>
      <w:r>
        <w:t>_________________________________</w:t>
      </w: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Normal"/>
        <w:ind w:firstLine="540"/>
        <w:jc w:val="both"/>
      </w:pPr>
      <w:r>
        <w:t>--------------------------------</w:t>
      </w:r>
    </w:p>
    <w:p w:rsidR="00CC1035" w:rsidRDefault="00CC1035">
      <w:pPr>
        <w:pStyle w:val="ConsPlusNormal"/>
        <w:spacing w:before="220"/>
        <w:ind w:firstLine="540"/>
        <w:jc w:val="both"/>
      </w:pPr>
      <w:bookmarkStart w:id="10" w:name="P183"/>
      <w:bookmarkEnd w:id="10"/>
      <w:r>
        <w:t xml:space="preserve">&lt;8&gt; </w:t>
      </w:r>
      <w:proofErr w:type="gramStart"/>
      <w:r>
        <w:t>Зарегистрирован</w:t>
      </w:r>
      <w:proofErr w:type="gramEnd"/>
      <w:r>
        <w:t xml:space="preserve"> Минюстом России 10 августа 2017 г., регистрационный N 47734.</w:t>
      </w:r>
    </w:p>
    <w:p w:rsidR="00CC1035" w:rsidRDefault="00CC1035">
      <w:pPr>
        <w:pStyle w:val="ConsPlusNormal"/>
        <w:spacing w:before="220"/>
        <w:ind w:firstLine="540"/>
        <w:jc w:val="both"/>
      </w:pPr>
      <w:bookmarkStart w:id="11" w:name="P184"/>
      <w:bookmarkEnd w:id="11"/>
      <w:r>
        <w:t xml:space="preserve">&lt;9&gt; </w:t>
      </w:r>
      <w:proofErr w:type="gramStart"/>
      <w:r>
        <w:t>Зарегистрирован</w:t>
      </w:r>
      <w:proofErr w:type="gramEnd"/>
      <w:r>
        <w:t xml:space="preserve"> Минюстом России 30 декабря 2020 г., регистрационный N 61944. Срок действия ограничен до 1 июля 2027 г.</w:t>
      </w:r>
    </w:p>
    <w:p w:rsidR="00CC1035" w:rsidRDefault="00CC1035">
      <w:pPr>
        <w:pStyle w:val="ConsPlusNormal"/>
        <w:spacing w:before="220"/>
        <w:ind w:firstLine="540"/>
        <w:jc w:val="both"/>
      </w:pPr>
      <w:bookmarkStart w:id="12" w:name="P185"/>
      <w:bookmarkEnd w:id="12"/>
      <w:r>
        <w:t xml:space="preserve">&lt;10&gt; </w:t>
      </w:r>
      <w:proofErr w:type="gramStart"/>
      <w:r>
        <w:t>Зарегистрирован</w:t>
      </w:r>
      <w:proofErr w:type="gramEnd"/>
      <w:r>
        <w:t xml:space="preserve"> Минюстом России 30 ноября 2021 г., регистрационный N 66125. Срок действия ограничен до 1 марта 2028 г.</w:t>
      </w: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Normal"/>
        <w:jc w:val="both"/>
      </w:pPr>
    </w:p>
    <w:p w:rsidR="00CC1035" w:rsidRDefault="00CC10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56B1" w:rsidRDefault="001E56B1"/>
    <w:sectPr w:rsidR="001E56B1" w:rsidSect="00CC10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35"/>
    <w:rsid w:val="001E56B1"/>
    <w:rsid w:val="00C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035"/>
    <w:pPr>
      <w:widowControl w:val="0"/>
      <w:autoSpaceDE w:val="0"/>
      <w:autoSpaceDN w:val="0"/>
      <w:spacing w:after="0" w:afterAutospacing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1035"/>
    <w:pPr>
      <w:widowControl w:val="0"/>
      <w:autoSpaceDE w:val="0"/>
      <w:autoSpaceDN w:val="0"/>
      <w:spacing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1035"/>
    <w:pPr>
      <w:widowControl w:val="0"/>
      <w:autoSpaceDE w:val="0"/>
      <w:autoSpaceDN w:val="0"/>
      <w:spacing w:after="0" w:afterAutospacing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1035"/>
    <w:pPr>
      <w:widowControl w:val="0"/>
      <w:autoSpaceDE w:val="0"/>
      <w:autoSpaceDN w:val="0"/>
      <w:spacing w:after="0" w:afterAutospacing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035"/>
    <w:pPr>
      <w:widowControl w:val="0"/>
      <w:autoSpaceDE w:val="0"/>
      <w:autoSpaceDN w:val="0"/>
      <w:spacing w:after="0" w:afterAutospacing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1035"/>
    <w:pPr>
      <w:widowControl w:val="0"/>
      <w:autoSpaceDE w:val="0"/>
      <w:autoSpaceDN w:val="0"/>
      <w:spacing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1035"/>
    <w:pPr>
      <w:widowControl w:val="0"/>
      <w:autoSpaceDE w:val="0"/>
      <w:autoSpaceDN w:val="0"/>
      <w:spacing w:after="0" w:afterAutospacing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1035"/>
    <w:pPr>
      <w:widowControl w:val="0"/>
      <w:autoSpaceDE w:val="0"/>
      <w:autoSpaceDN w:val="0"/>
      <w:spacing w:after="0" w:afterAutospacing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02" TargetMode="External"/><Relationship Id="rId13" Type="http://schemas.openxmlformats.org/officeDocument/2006/relationships/hyperlink" Target="https://login.consultant.ru/link/?req=doc&amp;base=LAW&amp;n=402560&amp;dst=100099" TargetMode="External"/><Relationship Id="rId18" Type="http://schemas.openxmlformats.org/officeDocument/2006/relationships/hyperlink" Target="https://login.consultant.ru/link/?req=doc&amp;base=LAW&amp;n=222765&amp;dst=10001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2732&amp;dst=303" TargetMode="External"/><Relationship Id="rId12" Type="http://schemas.openxmlformats.org/officeDocument/2006/relationships/hyperlink" Target="https://login.consultant.ru/link/?req=doc&amp;base=LAW&amp;n=373018&amp;dst=100235" TargetMode="External"/><Relationship Id="rId17" Type="http://schemas.openxmlformats.org/officeDocument/2006/relationships/hyperlink" Target="https://login.consultant.ru/link/?req=doc&amp;base=LAW&amp;n=402560&amp;dst=1002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02560&amp;dst=100015" TargetMode="External"/><Relationship Id="rId20" Type="http://schemas.openxmlformats.org/officeDocument/2006/relationships/hyperlink" Target="https://login.consultant.ru/link/?req=doc&amp;base=LAW&amp;n=402560&amp;dst=10009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8296&amp;dst=235" TargetMode="External"/><Relationship Id="rId11" Type="http://schemas.openxmlformats.org/officeDocument/2006/relationships/hyperlink" Target="https://login.consultant.ru/link/?req=doc&amp;base=LAW&amp;n=222765&amp;dst=100012" TargetMode="External"/><Relationship Id="rId5" Type="http://schemas.openxmlformats.org/officeDocument/2006/relationships/hyperlink" Target="https://login.consultant.ru/link/?req=doc&amp;base=LAW&amp;n=512732&amp;dst=306" TargetMode="External"/><Relationship Id="rId15" Type="http://schemas.openxmlformats.org/officeDocument/2006/relationships/hyperlink" Target="https://login.consultant.ru/link/?req=doc&amp;base=LAW&amp;n=512732&amp;dst=303" TargetMode="External"/><Relationship Id="rId10" Type="http://schemas.openxmlformats.org/officeDocument/2006/relationships/hyperlink" Target="https://login.consultant.ru/link/?req=doc&amp;base=LAW&amp;n=511677&amp;dst=1300" TargetMode="External"/><Relationship Id="rId19" Type="http://schemas.openxmlformats.org/officeDocument/2006/relationships/hyperlink" Target="https://login.consultant.ru/link/?req=doc&amp;base=LAW&amp;n=373018&amp;dst=10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2732&amp;dst=305" TargetMode="External"/><Relationship Id="rId14" Type="http://schemas.openxmlformats.org/officeDocument/2006/relationships/hyperlink" Target="https://login.consultant.ru/link/?req=doc&amp;base=LAW&amp;n=402560&amp;dst=1000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2632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Чернова</dc:creator>
  <cp:lastModifiedBy>Наталья Николаевна Чернова</cp:lastModifiedBy>
  <cp:revision>1</cp:revision>
  <dcterms:created xsi:type="dcterms:W3CDTF">2026-04-29T12:49:00Z</dcterms:created>
  <dcterms:modified xsi:type="dcterms:W3CDTF">2026-04-29T12:51:00Z</dcterms:modified>
</cp:coreProperties>
</file>