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FD6" w:rsidRDefault="00882FD6" w:rsidP="00882FD6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ahoma" w:eastAsiaTheme="minorHAnsi" w:hAnsi="Tahoma" w:cs="Tahoma"/>
          <w:color w:val="auto"/>
          <w:sz w:val="20"/>
          <w:szCs w:val="20"/>
        </w:rPr>
      </w:pPr>
      <w:r>
        <w:rPr>
          <w:rFonts w:ascii="Tahoma" w:eastAsiaTheme="minorHAnsi" w:hAnsi="Tahoma" w:cs="Tahoma"/>
          <w:color w:val="auto"/>
          <w:sz w:val="20"/>
          <w:szCs w:val="20"/>
        </w:rPr>
        <w:t xml:space="preserve">Документ предоставлен </w:t>
      </w:r>
      <w:hyperlink r:id="rId4" w:history="1">
        <w:proofErr w:type="spellStart"/>
        <w:r>
          <w:rPr>
            <w:rFonts w:ascii="Tahoma" w:eastAsiaTheme="minorHAnsi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</w:p>
    <w:p w:rsidR="00882FD6" w:rsidRDefault="00882FD6" w:rsidP="00882FD6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ahoma" w:eastAsiaTheme="minorHAnsi" w:hAnsi="Tahoma" w:cs="Tahoma"/>
          <w:color w:val="auto"/>
          <w:sz w:val="20"/>
          <w:szCs w:val="20"/>
        </w:rPr>
      </w:pPr>
    </w:p>
    <w:p w:rsidR="00882FD6" w:rsidRDefault="00882FD6" w:rsidP="00882FD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882FD6" w:rsidRDefault="00882FD6" w:rsidP="00882FD6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ПРАВИТЕЛЬСТВО РОССИЙСКОЙ ФЕДЕРАЦИИ</w:t>
      </w:r>
    </w:p>
    <w:p w:rsidR="00882FD6" w:rsidRDefault="00882FD6" w:rsidP="00882FD6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:rsidR="00882FD6" w:rsidRDefault="00882FD6" w:rsidP="00882FD6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ПОСТАНОВЛЕНИЕ</w:t>
      </w:r>
    </w:p>
    <w:p w:rsidR="00882FD6" w:rsidRDefault="00882FD6" w:rsidP="00882FD6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proofErr w:type="gramStart"/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от</w:t>
      </w:r>
      <w:proofErr w:type="gramEnd"/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 xml:space="preserve"> 14 февраля 2013 г. N 117</w:t>
      </w:r>
    </w:p>
    <w:p w:rsidR="00882FD6" w:rsidRDefault="00882FD6" w:rsidP="00882FD6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:rsidR="00882FD6" w:rsidRDefault="00882FD6" w:rsidP="00882FD6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ОБ УТВЕРЖДЕНИИ ПЕРЕЧНЯ</w:t>
      </w:r>
    </w:p>
    <w:p w:rsidR="00882FD6" w:rsidRDefault="00882FD6" w:rsidP="00882FD6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ЗАБОЛЕВАНИЙ, ПРИ НАЛИЧИИ КОТОРЫХ ЛИЦО НЕ МОЖЕТ</w:t>
      </w:r>
    </w:p>
    <w:p w:rsidR="00882FD6" w:rsidRDefault="00882FD6" w:rsidP="00882FD6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УСЫНОВИТЬ (УДОЧЕРИТЬ) РЕБЕНКА, ПРИНЯТЬ ЕГО ПОД ОПЕКУ</w:t>
      </w:r>
    </w:p>
    <w:p w:rsidR="00882FD6" w:rsidRDefault="00882FD6" w:rsidP="00882FD6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(ПОПЕЧИТЕЛЬСТВО), ВЗЯТЬ В ПРИЕМНУЮ ИЛИ ПАТРОНАТНУЮ СЕМЬЮ</w:t>
      </w:r>
    </w:p>
    <w:p w:rsidR="00882FD6" w:rsidRDefault="00882FD6" w:rsidP="00882F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147"/>
      </w:tblGrid>
      <w:tr w:rsidR="00882FD6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882FD6" w:rsidRDefault="00882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882FD6" w:rsidRDefault="00882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ред.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Правительства РФ от 11.07.2020 N 1023,</w:t>
            </w:r>
          </w:p>
          <w:p w:rsidR="00882FD6" w:rsidRDefault="00882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>с</w:t>
            </w:r>
            <w:proofErr w:type="gram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изм., внесенными </w:t>
            </w:r>
            <w:hyperlink r:id="rId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Конституционного Суда РФ</w:t>
            </w:r>
          </w:p>
          <w:p w:rsidR="00882FD6" w:rsidRDefault="00882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20.06.2018 N 25-П)</w:t>
            </w:r>
          </w:p>
        </w:tc>
      </w:tr>
    </w:tbl>
    <w:p w:rsidR="00882FD6" w:rsidRDefault="00882FD6" w:rsidP="00882FD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82FD6" w:rsidRDefault="00882FD6" w:rsidP="00882F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 Семейным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кодексом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 Правительство Российской Федерации постановляет:</w:t>
      </w:r>
    </w:p>
    <w:p w:rsidR="00882FD6" w:rsidRDefault="00882FD6" w:rsidP="00882FD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Утвердить прилагаемый </w:t>
      </w:r>
      <w:hyperlink w:anchor="Par35" w:history="1">
        <w:r>
          <w:rPr>
            <w:rFonts w:ascii="Arial" w:hAnsi="Arial" w:cs="Arial"/>
            <w:color w:val="0000FF"/>
            <w:sz w:val="20"/>
            <w:szCs w:val="20"/>
          </w:rPr>
          <w:t>перечень</w:t>
        </w:r>
      </w:hyperlink>
      <w:r>
        <w:rPr>
          <w:rFonts w:ascii="Arial" w:hAnsi="Arial" w:cs="Arial"/>
          <w:sz w:val="20"/>
          <w:szCs w:val="20"/>
        </w:rPr>
        <w:t xml:space="preserve"> заболеваний, при наличии которых лицо не может усыновить (удочерить) ребенка, принять его под опеку (попечительство), взять в приемную или патронатную семью.</w:t>
      </w:r>
    </w:p>
    <w:p w:rsidR="00882FD6" w:rsidRDefault="00882FD6" w:rsidP="00882FD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Установить, что указанный </w:t>
      </w:r>
      <w:hyperlink w:anchor="Par35" w:history="1">
        <w:r>
          <w:rPr>
            <w:rFonts w:ascii="Arial" w:hAnsi="Arial" w:cs="Arial"/>
            <w:color w:val="0000FF"/>
            <w:sz w:val="20"/>
            <w:szCs w:val="20"/>
          </w:rPr>
          <w:t>перечень</w:t>
        </w:r>
      </w:hyperlink>
      <w:r>
        <w:rPr>
          <w:rFonts w:ascii="Arial" w:hAnsi="Arial" w:cs="Arial"/>
          <w:sz w:val="20"/>
          <w:szCs w:val="20"/>
        </w:rPr>
        <w:t xml:space="preserve"> заболеваний распространяется также на лиц, осуществляющих воспитательную деятельность в детских домах семейного типа.</w:t>
      </w:r>
    </w:p>
    <w:p w:rsidR="00882FD6" w:rsidRDefault="00882FD6" w:rsidP="00882FD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Признать утратившими силу:</w:t>
      </w:r>
    </w:p>
    <w:p w:rsidR="00882FD6" w:rsidRDefault="00882FD6" w:rsidP="00882FD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8" w:history="1">
        <w:proofErr w:type="gramStart"/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  <w:proofErr w:type="gramEnd"/>
      </w:hyperlink>
      <w:r>
        <w:rPr>
          <w:rFonts w:ascii="Arial" w:hAnsi="Arial" w:cs="Arial"/>
          <w:sz w:val="20"/>
          <w:szCs w:val="20"/>
        </w:rPr>
        <w:t xml:space="preserve"> Правительства Российской Федерации от 1 мая 1996 г. N 542 "Об утверждении Перечня заболеваний, при наличии которых лицо не может усыновить ребенка, принять его под опеку (попечительство), взять в приемную семью" (Собрание законодательства Российской Федерации, 1996, N 19, ст. 2304);</w:t>
      </w:r>
    </w:p>
    <w:p w:rsidR="00882FD6" w:rsidRDefault="00882FD6" w:rsidP="00882FD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9" w:history="1">
        <w:proofErr w:type="gramStart"/>
        <w:r>
          <w:rPr>
            <w:rFonts w:ascii="Arial" w:hAnsi="Arial" w:cs="Arial"/>
            <w:color w:val="0000FF"/>
            <w:sz w:val="20"/>
            <w:szCs w:val="20"/>
          </w:rPr>
          <w:t>пункт</w:t>
        </w:r>
        <w:proofErr w:type="gramEnd"/>
        <w:r>
          <w:rPr>
            <w:rFonts w:ascii="Arial" w:hAnsi="Arial" w:cs="Arial"/>
            <w:color w:val="0000FF"/>
            <w:sz w:val="20"/>
            <w:szCs w:val="20"/>
          </w:rPr>
          <w:t xml:space="preserve"> 2</w:t>
        </w:r>
      </w:hyperlink>
      <w:r>
        <w:rPr>
          <w:rFonts w:ascii="Arial" w:hAnsi="Arial" w:cs="Arial"/>
          <w:sz w:val="20"/>
          <w:szCs w:val="20"/>
        </w:rPr>
        <w:t xml:space="preserve"> постановления Правительства Российской Федерации от 19 марта 2001 г. N 195 "О детском доме семейного типа" (Собрание законодательства Российской Федерации, 2001, N 13, ст. 1251).</w:t>
      </w:r>
    </w:p>
    <w:p w:rsidR="00882FD6" w:rsidRDefault="00882FD6" w:rsidP="00882FD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82FD6" w:rsidRDefault="00882FD6" w:rsidP="00882FD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Председатель Правительства</w:t>
      </w:r>
    </w:p>
    <w:p w:rsidR="00882FD6" w:rsidRDefault="00882FD6" w:rsidP="00882FD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882FD6" w:rsidRDefault="00882FD6" w:rsidP="00882FD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Д.МЕДВЕДЕВ</w:t>
      </w:r>
    </w:p>
    <w:p w:rsidR="00882FD6" w:rsidRDefault="00882FD6" w:rsidP="00882FD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82FD6" w:rsidRDefault="00882FD6" w:rsidP="00882FD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82FD6" w:rsidRDefault="00882FD6" w:rsidP="00882FD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82FD6" w:rsidRDefault="00882FD6" w:rsidP="00882FD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82FD6" w:rsidRDefault="00882FD6" w:rsidP="00882FD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82FD6" w:rsidRDefault="00882FD6" w:rsidP="00882FD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</w:t>
      </w:r>
    </w:p>
    <w:p w:rsidR="00882FD6" w:rsidRDefault="00882FD6" w:rsidP="00882FD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постановлением</w:t>
      </w:r>
      <w:proofErr w:type="gramEnd"/>
      <w:r>
        <w:rPr>
          <w:rFonts w:ascii="Arial" w:hAnsi="Arial" w:cs="Arial"/>
          <w:sz w:val="20"/>
          <w:szCs w:val="20"/>
        </w:rPr>
        <w:t xml:space="preserve"> Правительства</w:t>
      </w:r>
    </w:p>
    <w:p w:rsidR="00882FD6" w:rsidRDefault="00882FD6" w:rsidP="00882FD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882FD6" w:rsidRDefault="00882FD6" w:rsidP="00882FD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от</w:t>
      </w:r>
      <w:proofErr w:type="gramEnd"/>
      <w:r>
        <w:rPr>
          <w:rFonts w:ascii="Arial" w:hAnsi="Arial" w:cs="Arial"/>
          <w:sz w:val="20"/>
          <w:szCs w:val="20"/>
        </w:rPr>
        <w:t xml:space="preserve"> 14 февраля 2013 г. N 117</w:t>
      </w:r>
    </w:p>
    <w:p w:rsidR="00882FD6" w:rsidRDefault="00882FD6" w:rsidP="00882FD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82FD6" w:rsidRDefault="00882FD6" w:rsidP="00882FD6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bookmarkStart w:id="0" w:name="Par35"/>
      <w:bookmarkEnd w:id="0"/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ПЕРЕЧЕНЬ</w:t>
      </w:r>
    </w:p>
    <w:p w:rsidR="00882FD6" w:rsidRDefault="00882FD6" w:rsidP="00882FD6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ЗАБОЛЕВАНИЙ, ПРИ НАЛИЧИИ КОТОРЫХ ЛИЦО НЕ МОЖЕТ</w:t>
      </w:r>
    </w:p>
    <w:p w:rsidR="00882FD6" w:rsidRDefault="00882FD6" w:rsidP="00882FD6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УСЫНОВИТЬ (УДОЧЕРИТЬ) РЕБЕНКА, ПРИНЯТЬ ЕГО ПОД ОПЕКУ</w:t>
      </w:r>
    </w:p>
    <w:p w:rsidR="00882FD6" w:rsidRDefault="00882FD6" w:rsidP="00882FD6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(ПОПЕЧИТЕЛЬСТВО), ВЗЯТЬ В ПРИЕМНУЮ ИЛИ ПАТРОНАТНУЮ СЕМЬЮ</w:t>
      </w:r>
    </w:p>
    <w:p w:rsidR="00882FD6" w:rsidRDefault="00882FD6" w:rsidP="00882F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147"/>
      </w:tblGrid>
      <w:tr w:rsidR="00882FD6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882FD6" w:rsidRDefault="00882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882FD6" w:rsidRDefault="00882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ред. </w:t>
            </w:r>
            <w:hyperlink r:id="rId1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Правительства РФ от 11.07.2020 N 1023,</w:t>
            </w:r>
          </w:p>
          <w:p w:rsidR="00882FD6" w:rsidRDefault="00882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>с</w:t>
            </w:r>
            <w:proofErr w:type="gram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изм., внесенными </w:t>
            </w:r>
            <w:hyperlink r:id="rId1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Конституционного Суда РФ</w:t>
            </w:r>
          </w:p>
          <w:p w:rsidR="00882FD6" w:rsidRDefault="00882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lastRenderedPageBreak/>
              <w:t>от</w:t>
            </w:r>
            <w:proofErr w:type="gram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20.06.2018 N 25-П)</w:t>
            </w:r>
          </w:p>
        </w:tc>
      </w:tr>
    </w:tbl>
    <w:p w:rsidR="00882FD6" w:rsidRDefault="00882FD6" w:rsidP="00882F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82FD6" w:rsidRDefault="00882FD6" w:rsidP="00882F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Туберкулез органов дыхания у лиц, относящихся к I и II группам диспансерного наблюдения.</w:t>
      </w:r>
    </w:p>
    <w:p w:rsidR="00882FD6" w:rsidRDefault="00882FD6" w:rsidP="00882FD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Инфекционные заболевания до прекращения диспансерного наблюдения в связи со стойкой ремиссией. Для лиц с ВИЧ-инфекцией - нахождение на диспансерном наблюдении у врача-инфекциониста менее одного года, определяемая вирусная нагрузка, уровень CD4+ лимфоцитов менее 350 клеток/мл.</w:t>
      </w:r>
    </w:p>
    <w:p w:rsidR="00882FD6" w:rsidRDefault="00882FD6" w:rsidP="00882F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п.</w:t>
      </w:r>
      <w:proofErr w:type="gramEnd"/>
      <w:r>
        <w:rPr>
          <w:rFonts w:ascii="Arial" w:hAnsi="Arial" w:cs="Arial"/>
          <w:sz w:val="20"/>
          <w:szCs w:val="20"/>
        </w:rPr>
        <w:t xml:space="preserve"> 2 в ред.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11.07.2020 N 1023)</w:t>
      </w:r>
    </w:p>
    <w:p w:rsidR="00882FD6" w:rsidRDefault="00882FD6" w:rsidP="00882FD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Злокачественные новообразования любой локализации III и IV стадий, а также злокачественные новообразования любой локализации I и II стадий до проведения радикального лечения.</w:t>
      </w:r>
    </w:p>
    <w:p w:rsidR="00882FD6" w:rsidRDefault="00882FD6" w:rsidP="00882FD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Психические расстройства и расстройства поведения до прекращения диспансерного наблюдения.</w:t>
      </w:r>
    </w:p>
    <w:p w:rsidR="00882FD6" w:rsidRDefault="00882FD6" w:rsidP="00882FD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Наркомания, токсикомания, алкоголизм.</w:t>
      </w:r>
    </w:p>
    <w:p w:rsidR="00882FD6" w:rsidRDefault="00882FD6" w:rsidP="00882FD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Заболевания и травмы, приведшие к инвалидности I группы.</w:t>
      </w:r>
    </w:p>
    <w:p w:rsidR="00882FD6" w:rsidRDefault="00882FD6" w:rsidP="00882F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82FD6" w:rsidRDefault="00882FD6" w:rsidP="00882F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82FD6" w:rsidRDefault="00882FD6" w:rsidP="00882FD6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83240E" w:rsidRDefault="0083240E">
      <w:bookmarkStart w:id="1" w:name="_GoBack"/>
      <w:bookmarkEnd w:id="1"/>
    </w:p>
    <w:sectPr w:rsidR="0083240E" w:rsidSect="00A11526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E6A"/>
    <w:rsid w:val="0083240E"/>
    <w:rsid w:val="00882FD6"/>
    <w:rsid w:val="00B5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386CDA-22ED-4E79-94B1-8A9891A7F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F86F97D7CDFE4555687256F87A7ED57CEDA63567E1F4B2783E1A90F57687EA7352A077864AD544D5EB2382I2p1J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2F86F97D7CDFE4555687256F87A7ED57EEAA2336BEAA9B870671692F279D8EF7443A0748455DE139AAD768D22237DED389005A494I0p3J" TargetMode="External"/><Relationship Id="rId12" Type="http://schemas.openxmlformats.org/officeDocument/2006/relationships/hyperlink" Target="consultantplus://offline/ref=62F86F97D7CDFE4555687256F87A7ED57EE8A33A65E3A9B870671692F279D8EF7443A0748054D547CEE277D164706EEF3D9007A788006EABI9pE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2F86F97D7CDFE4555687256F87A7ED57EEDA43560E9A9B870671692F279D8EF7443A0748054D544C2E277D164706EEF3D9007A788006EABI9pEJ" TargetMode="External"/><Relationship Id="rId11" Type="http://schemas.openxmlformats.org/officeDocument/2006/relationships/hyperlink" Target="consultantplus://offline/ref=62F86F97D7CDFE4555687256F87A7ED57EEDA43560E9A9B870671692F279D8EF7443A0748054D544C2E277D164706EEF3D9007A788006EABI9pEJ" TargetMode="External"/><Relationship Id="rId5" Type="http://schemas.openxmlformats.org/officeDocument/2006/relationships/hyperlink" Target="consultantplus://offline/ref=62F86F97D7CDFE4555687256F87A7ED57EE8A33A65E3A9B870671692F279D8EF7443A0748054D547CEE277D164706EEF3D9007A788006EABI9pEJ" TargetMode="External"/><Relationship Id="rId10" Type="http://schemas.openxmlformats.org/officeDocument/2006/relationships/hyperlink" Target="consultantplus://offline/ref=62F86F97D7CDFE4555687256F87A7ED57EE8A33A65E3A9B870671692F279D8EF7443A0748054D547CEE277D164706EEF3D9007A788006EABI9pE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62F86F97D7CDFE4555687256F87A7ED57CEEA03A67EEA9B870671692F279D8EF7443A0748054D547CDE277D164706EEF3D9007A788006EABI9pE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610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Яшокина</dc:creator>
  <cp:keywords/>
  <dc:description/>
  <cp:lastModifiedBy>Марина Яшокина</cp:lastModifiedBy>
  <cp:revision>3</cp:revision>
  <dcterms:created xsi:type="dcterms:W3CDTF">2021-03-26T09:41:00Z</dcterms:created>
  <dcterms:modified xsi:type="dcterms:W3CDTF">2021-03-26T09:41:00Z</dcterms:modified>
</cp:coreProperties>
</file>