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F0" w:rsidRDefault="00E725F0">
      <w:r w:rsidRPr="00E725F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2463165</wp:posOffset>
            </wp:positionH>
            <wp:positionV relativeFrom="paragraph">
              <wp:posOffset>-548640</wp:posOffset>
            </wp:positionV>
            <wp:extent cx="733425" cy="962025"/>
            <wp:effectExtent l="19050" t="0" r="9525" b="0"/>
            <wp:wrapSquare wrapText="left"/>
            <wp:docPr id="1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E725F0" w:rsidRPr="0007636B" w:rsidTr="00DA06BC">
        <w:tc>
          <w:tcPr>
            <w:tcW w:w="9606" w:type="dxa"/>
            <w:gridSpan w:val="6"/>
            <w:shd w:val="clear" w:color="auto" w:fill="auto"/>
          </w:tcPr>
          <w:p w:rsidR="00E725F0" w:rsidRDefault="00E725F0" w:rsidP="00DA06BC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25F0" w:rsidRPr="0007636B" w:rsidRDefault="00E725F0" w:rsidP="00DA06BC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СТАРОКАРЛЫГАНСКОГО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E725F0" w:rsidRPr="0007636B" w:rsidTr="00DA06BC">
        <w:tc>
          <w:tcPr>
            <w:tcW w:w="9606" w:type="dxa"/>
            <w:gridSpan w:val="6"/>
            <w:shd w:val="clear" w:color="auto" w:fill="auto"/>
            <w:vAlign w:val="center"/>
          </w:tcPr>
          <w:p w:rsidR="00E725F0" w:rsidRPr="0007636B" w:rsidRDefault="00E725F0" w:rsidP="00DA06BC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E725F0" w:rsidRPr="0007636B" w:rsidRDefault="00E725F0" w:rsidP="00DA06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E725F0" w:rsidRPr="0007636B" w:rsidRDefault="00E725F0" w:rsidP="00DA06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E725F0" w:rsidRPr="0007636B" w:rsidTr="00DA06BC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E725F0" w:rsidRPr="0007636B" w:rsidRDefault="00E725F0" w:rsidP="00DA06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25F0" w:rsidRPr="0007636B" w:rsidRDefault="00E725F0" w:rsidP="00DA06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E725F0" w:rsidRPr="0007636B" w:rsidRDefault="00E725F0" w:rsidP="00DA06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725F0" w:rsidRPr="0007636B" w:rsidRDefault="00E725F0" w:rsidP="00DA06B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 23.06.2021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E725F0" w:rsidRPr="0007636B" w:rsidRDefault="00E725F0" w:rsidP="00DA06B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E725F0" w:rsidRPr="0007636B" w:rsidRDefault="00E725F0" w:rsidP="00DA06B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725F0" w:rsidRPr="0007636B" w:rsidRDefault="00E725F0" w:rsidP="00DA06B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 </w:t>
            </w:r>
          </w:p>
        </w:tc>
      </w:tr>
      <w:tr w:rsidR="00E725F0" w:rsidRPr="0007636B" w:rsidTr="00DA06BC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E725F0" w:rsidRPr="0007636B" w:rsidRDefault="00E725F0" w:rsidP="00DA06BC">
            <w:pPr>
              <w:pStyle w:val="a4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E725F0" w:rsidRPr="0007636B" w:rsidRDefault="00E725F0" w:rsidP="00DA06B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с.Старый </w:t>
            </w:r>
            <w:proofErr w:type="spellStart"/>
            <w:r>
              <w:rPr>
                <w:rFonts w:ascii="Times New Roman" w:hAnsi="Times New Roman"/>
              </w:rPr>
              <w:t>Карлыган</w:t>
            </w:r>
            <w:proofErr w:type="spellEnd"/>
          </w:p>
        </w:tc>
      </w:tr>
    </w:tbl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4184" w:rsidRDefault="00EC4184" w:rsidP="00EC41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предоставления</w:t>
      </w:r>
    </w:p>
    <w:p w:rsidR="00EC4184" w:rsidRDefault="002A7E53" w:rsidP="00EC41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EC41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униципальной услуги «Согласование проведения переустройства</w:t>
      </w:r>
    </w:p>
    <w:p w:rsidR="00EC4184" w:rsidRPr="002C6D15" w:rsidRDefault="00EC4184" w:rsidP="00EC41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помещений в многоквартирном доме»</w:t>
      </w:r>
    </w:p>
    <w:p w:rsidR="00CA6A38" w:rsidRDefault="00EC4184" w:rsidP="00CA6A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C4184" w:rsidRDefault="00EC4184" w:rsidP="00EC41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целях приведения в соответствие с законодательством Российской Федерации, </w:t>
      </w:r>
      <w:r w:rsidRPr="001C5B05">
        <w:rPr>
          <w:rFonts w:ascii="Times New Roman" w:hAnsi="Times New Roman" w:cs="Times New Roman"/>
          <w:sz w:val="26"/>
          <w:szCs w:val="26"/>
        </w:rPr>
        <w:t xml:space="preserve">руководствуясь постановлениями  администрации </w:t>
      </w:r>
      <w:proofErr w:type="spellStart"/>
      <w:r w:rsidRPr="001C5B05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Pr="001C5B05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 от 27.06.2012 № 26 «</w:t>
      </w:r>
      <w:r w:rsidRPr="001C5B0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Pr="001C5B05">
        <w:rPr>
          <w:rFonts w:ascii="Times New Roman" w:hAnsi="Times New Roman" w:cs="Times New Roman"/>
          <w:color w:val="000000"/>
          <w:spacing w:val="-4"/>
          <w:sz w:val="26"/>
          <w:szCs w:val="26"/>
        </w:rPr>
        <w:t>Старокарлыганского</w:t>
      </w:r>
      <w:proofErr w:type="spellEnd"/>
      <w:r w:rsidRPr="001C5B05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сельсовета Лопатинского района Пензенской области»</w:t>
      </w:r>
      <w:r w:rsidRPr="001C5B05">
        <w:rPr>
          <w:rFonts w:ascii="Times New Roman" w:hAnsi="Times New Roman" w:cs="Times New Roman"/>
          <w:sz w:val="26"/>
          <w:szCs w:val="26"/>
        </w:rPr>
        <w:t xml:space="preserve">, от 21.12.2020 № 75 «Об утверждении Реестра муниципальных услуг </w:t>
      </w:r>
      <w:proofErr w:type="spellStart"/>
      <w:r w:rsidRPr="001C5B05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Pr="001C5B05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области», Уставом </w:t>
      </w:r>
      <w:proofErr w:type="spellStart"/>
      <w:r w:rsidRPr="001C5B05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Pr="001C5B05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(с последующими изменениями), </w:t>
      </w:r>
    </w:p>
    <w:p w:rsidR="00EC4184" w:rsidRPr="001C5B05" w:rsidRDefault="00EC4184" w:rsidP="00EC418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C4184" w:rsidRPr="004C0773" w:rsidRDefault="00EC4184" w:rsidP="00EC418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</w:t>
      </w:r>
      <w:proofErr w:type="spellStart"/>
      <w:r w:rsidRPr="004C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Старокарлыганского</w:t>
      </w:r>
      <w:proofErr w:type="spellEnd"/>
      <w:r w:rsidRPr="004C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сельсовета </w:t>
      </w:r>
    </w:p>
    <w:p w:rsidR="00EC4184" w:rsidRPr="004C0773" w:rsidRDefault="00EC4184" w:rsidP="00EC418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Лопатинского района Пензенской области </w:t>
      </w:r>
      <w:r w:rsidRPr="004C077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4C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EC4184" w:rsidRDefault="00EC4184" w:rsidP="00EC41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C4184" w:rsidRDefault="00EC4184" w:rsidP="00EC41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 прилагаемый  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доме»,  согласно приложению, к настоящему постановлению. </w:t>
      </w:r>
    </w:p>
    <w:p w:rsidR="00EC4184" w:rsidRDefault="00EC4184" w:rsidP="00EC41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постановление в информационном бюллетене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Старокарлыганского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 « Сельские ведомости»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Старокарлыганского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области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 - телекоммуникационной сети «Интернет».</w:t>
      </w:r>
    </w:p>
    <w:p w:rsidR="00EC4184" w:rsidRDefault="00EC4184" w:rsidP="00EC41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EC4184" w:rsidRPr="00CD439C" w:rsidRDefault="00EC4184" w:rsidP="00EC41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 и.о.главы  администрации 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Старокарлыганского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сельсовета Лопатинского района Пензенской </w:t>
      </w:r>
      <w:r w:rsidRPr="00CD439C">
        <w:rPr>
          <w:rFonts w:ascii="Times New Roman" w:eastAsia="Calibri" w:hAnsi="Times New Roman" w:cs="Times New Roman"/>
          <w:sz w:val="26"/>
          <w:szCs w:val="26"/>
          <w:lang w:eastAsia="ru-RU"/>
        </w:rPr>
        <w:t>области .</w:t>
      </w:r>
    </w:p>
    <w:p w:rsidR="00EC4184" w:rsidRPr="00CD439C" w:rsidRDefault="00EC4184" w:rsidP="00EC41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4184" w:rsidRPr="00CD439C" w:rsidRDefault="00EC4184" w:rsidP="00EC41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И.о.г</w:t>
      </w:r>
      <w:r w:rsidRPr="00CD439C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CD439C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EC4184" w:rsidRPr="00CD439C" w:rsidRDefault="00EC4184" w:rsidP="00EC41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Pr="00CD439C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EC4184" w:rsidRPr="00CD439C" w:rsidRDefault="00EC4184" w:rsidP="00EC41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Лопатинского района</w:t>
      </w:r>
    </w:p>
    <w:p w:rsidR="00EC4184" w:rsidRPr="00CD439C" w:rsidRDefault="00EC4184" w:rsidP="00EC41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lastRenderedPageBreak/>
        <w:t xml:space="preserve">Пензенской  области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С.Г.Муртазин</w:t>
      </w:r>
      <w:proofErr w:type="spellEnd"/>
      <w:r w:rsidRPr="00CD43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EC4184" w:rsidRDefault="00EC4184" w:rsidP="00EC4184">
      <w:pPr>
        <w:spacing w:line="256" w:lineRule="auto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br w:type="page"/>
      </w:r>
    </w:p>
    <w:p w:rsidR="00CA6A38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Cs w:val="22"/>
        </w:rPr>
      </w:pPr>
    </w:p>
    <w:p w:rsidR="00EC4184" w:rsidRPr="00CD439C" w:rsidRDefault="00EC4184" w:rsidP="00EC4184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Утвержден</w:t>
      </w:r>
    </w:p>
    <w:p w:rsidR="00EC4184" w:rsidRPr="00CD439C" w:rsidRDefault="00EC4184" w:rsidP="00EC4184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EC4184" w:rsidRDefault="00EC4184" w:rsidP="00EC4184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Pr="00CD439C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EC4184" w:rsidRPr="00CD439C" w:rsidRDefault="00EC4184" w:rsidP="00EC4184">
      <w:pPr>
        <w:pStyle w:val="ConsPlusNormal0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 Лопатинского района Пензенской области</w:t>
      </w:r>
    </w:p>
    <w:p w:rsidR="00EC4184" w:rsidRPr="00CD439C" w:rsidRDefault="00EC4184" w:rsidP="00EC4184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39C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23.06.2021 № 31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EC4184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="00EC4184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</w:t>
      </w:r>
      <w:r>
        <w:rPr>
          <w:rFonts w:ascii="Times New Roman" w:hAnsi="Times New Roman" w:cs="Times New Roman"/>
          <w:sz w:val="26"/>
          <w:szCs w:val="26"/>
        </w:rPr>
        <w:t>(далее - Администрация) при предоставлении муниципальной услуги.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5" w:history="1">
        <w:r w:rsidR="00EC4184" w:rsidRPr="00BD65C5">
          <w:rPr>
            <w:rStyle w:val="a3"/>
            <w:rFonts w:ascii="Times New Roman" w:hAnsi="Times New Roman"/>
            <w:sz w:val="24"/>
            <w:szCs w:val="24"/>
          </w:rPr>
          <w:t>http://staro</w:t>
        </w:r>
        <w:r w:rsidR="00EC4184" w:rsidRPr="00BD65C5">
          <w:rPr>
            <w:rStyle w:val="a3"/>
            <w:rFonts w:ascii="Times New Roman" w:hAnsi="Times New Roman"/>
            <w:sz w:val="24"/>
            <w:szCs w:val="24"/>
            <w:lang w:val="en-US"/>
          </w:rPr>
          <w:t>karlycan</w:t>
        </w:r>
        <w:r w:rsidR="00EC4184" w:rsidRPr="00BD65C5">
          <w:rPr>
            <w:rStyle w:val="a3"/>
            <w:rFonts w:ascii="Times New Roman" w:hAnsi="Times New Roman"/>
            <w:sz w:val="24"/>
            <w:szCs w:val="24"/>
          </w:rPr>
          <w:t>skoe.lopatino.pnzreg.ru//</w:t>
        </w:r>
      </w:hyperlink>
      <w:r w:rsidR="00EC4184" w:rsidRPr="00782B8B">
        <w:rPr>
          <w:rFonts w:ascii="Times New Roman" w:hAnsi="Times New Roman" w:cs="Times New Roman"/>
          <w:sz w:val="24"/>
          <w:szCs w:val="24"/>
        </w:rPr>
        <w:t>,</w:t>
      </w:r>
      <w:r w:rsidR="00EC418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срок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E725F0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="00E725F0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виде бумажного документа, который заявитель получает </w:t>
      </w:r>
      <w:r>
        <w:rPr>
          <w:rFonts w:ascii="Times New Roman" w:hAnsi="Times New Roman" w:cs="Times New Roman"/>
          <w:sz w:val="26"/>
          <w:szCs w:val="26"/>
        </w:rPr>
        <w:lastRenderedPageBreak/>
        <w:t>непосредственно при личном обращении в Администрации;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</w:t>
      </w:r>
      <w:hyperlink r:id="rId6" w:history="1">
        <w:r w:rsidR="00E725F0" w:rsidRPr="00BD65C5">
          <w:rPr>
            <w:rStyle w:val="a3"/>
            <w:rFonts w:ascii="Times New Roman" w:hAnsi="Times New Roman"/>
            <w:sz w:val="24"/>
            <w:szCs w:val="24"/>
          </w:rPr>
          <w:t>http://staro</w:t>
        </w:r>
        <w:proofErr w:type="spellStart"/>
        <w:r w:rsidR="00E725F0" w:rsidRPr="00BD65C5">
          <w:rPr>
            <w:rStyle w:val="a3"/>
            <w:rFonts w:ascii="Times New Roman" w:hAnsi="Times New Roman"/>
            <w:sz w:val="24"/>
            <w:szCs w:val="24"/>
            <w:lang w:val="en-US"/>
          </w:rPr>
          <w:t>karlycan</w:t>
        </w:r>
        <w:r w:rsidR="00E725F0" w:rsidRPr="00BD65C5">
          <w:rPr>
            <w:rStyle w:val="a3"/>
            <w:rFonts w:ascii="Times New Roman" w:hAnsi="Times New Roman"/>
            <w:sz w:val="24"/>
            <w:szCs w:val="24"/>
          </w:rPr>
          <w:t>skoe.lopatino.pnzreg.ru</w:t>
        </w:r>
        <w:proofErr w:type="spellEnd"/>
        <w:r w:rsidR="00E725F0" w:rsidRPr="00BD65C5">
          <w:rPr>
            <w:rStyle w:val="a3"/>
            <w:rFonts w:ascii="Times New Roman" w:hAnsi="Times New Roman"/>
            <w:sz w:val="24"/>
            <w:szCs w:val="24"/>
          </w:rPr>
          <w:t>//</w:t>
        </w:r>
      </w:hyperlink>
      <w:r w:rsidR="00E725F0" w:rsidRPr="00782B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E725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</w:t>
      </w:r>
      <w: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в) на бумажном носителе через МФЦ в соответствии с соглашением о взаимодействии, заключенным между МФЦ и Администрацией, предоставляющей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муниципальную услугу, с момента вступления в силу соглашения о взаимодействии;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>
        <w:rPr>
          <w:rFonts w:ascii="Times New Roman" w:eastAsia="Calibri" w:hAnsi="Times New Roman" w:cs="Times New Roman"/>
          <w:lang w:eastAsia="ru-RU"/>
        </w:rPr>
        <w:t>(</w:t>
      </w:r>
      <w:r>
        <w:rPr>
          <w:rFonts w:ascii="Times New Roman" w:eastAsia="Calibri" w:hAnsi="Times New Roman" w:cs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eastAsia="Calibri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</w:t>
      </w:r>
      <w:r>
        <w:rPr>
          <w:rFonts w:ascii="Times New Roman" w:hAnsi="Times New Roman" w:cs="Times New Roman"/>
          <w:sz w:val="26"/>
          <w:szCs w:val="26"/>
        </w:rPr>
        <w:lastRenderedPageBreak/>
        <w:t>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</w:t>
      </w:r>
      <w:hyperlink r:id="rId7" w:history="1">
        <w:r w:rsidR="00E725F0" w:rsidRPr="00BD65C5">
          <w:rPr>
            <w:rStyle w:val="a3"/>
            <w:rFonts w:ascii="Times New Roman" w:hAnsi="Times New Roman"/>
            <w:sz w:val="24"/>
            <w:szCs w:val="24"/>
          </w:rPr>
          <w:t>http://staro</w:t>
        </w:r>
        <w:proofErr w:type="spellStart"/>
        <w:r w:rsidR="00E725F0" w:rsidRPr="00BD65C5">
          <w:rPr>
            <w:rStyle w:val="a3"/>
            <w:rFonts w:ascii="Times New Roman" w:hAnsi="Times New Roman"/>
            <w:sz w:val="24"/>
            <w:szCs w:val="24"/>
            <w:lang w:val="en-US"/>
          </w:rPr>
          <w:t>karlycan</w:t>
        </w:r>
        <w:r w:rsidR="00E725F0" w:rsidRPr="00BD65C5">
          <w:rPr>
            <w:rStyle w:val="a3"/>
            <w:rFonts w:ascii="Times New Roman" w:hAnsi="Times New Roman"/>
            <w:sz w:val="24"/>
            <w:szCs w:val="24"/>
          </w:rPr>
          <w:t>skoe.lopatino.pnzreg.ru</w:t>
        </w:r>
        <w:proofErr w:type="spellEnd"/>
        <w:r w:rsidR="00E725F0" w:rsidRPr="00BD65C5">
          <w:rPr>
            <w:rStyle w:val="a3"/>
            <w:rFonts w:ascii="Times New Roman" w:hAnsi="Times New Roman"/>
            <w:sz w:val="24"/>
            <w:szCs w:val="24"/>
          </w:rPr>
          <w:t>//</w:t>
        </w:r>
      </w:hyperlink>
      <w:r w:rsidR="00E725F0" w:rsidRPr="00782B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в автоматическом режиме.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помещения.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</w:t>
      </w:r>
      <w:hyperlink r:id="rId8" w:history="1"/>
      <w:r w:rsidR="004219E5">
        <w:t xml:space="preserve"> </w:t>
      </w:r>
      <w:r w:rsidR="00E725F0" w:rsidRPr="00782B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2.28. Образцы заполнения электронной формы заявления размещаются на Региональном портале, Едином портале, официальном сайте Администрации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возможность доступа заявителя на Региональном портале, Едином портале или официальном сайте Администрации </w:t>
      </w:r>
      <w:r w:rsidR="004219E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</w:t>
      </w:r>
      <w:r w:rsidR="004219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</w:t>
      </w:r>
      <w:r w:rsidR="004219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дня регистрации такого заявления и приложенных к нему документов проводит проверку ее действительности.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курьеру МФЦ с отметкой о получении указанных документов по описи с указанием даты, подписи, расшифровки подписи.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4219E5" w:rsidRPr="004219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и.о.главы администрации </w:t>
      </w:r>
      <w:proofErr w:type="spellStart"/>
      <w:r w:rsidR="004219E5" w:rsidRPr="004219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Старокарлыганского</w:t>
      </w:r>
      <w:proofErr w:type="spellEnd"/>
      <w:r w:rsidR="004219E5" w:rsidRPr="004219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</w:t>
      </w:r>
      <w:r w:rsidRPr="004219E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5.7. Жалоба на решения и действия (бездействия) главы Администрации подается главе Администрации. 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407B3" w:rsidRPr="00C506C4" w:rsidRDefault="000407B3" w:rsidP="000407B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D5A">
        <w:rPr>
          <w:rFonts w:ascii="Times New Roman" w:hAnsi="Times New Roman" w:cs="Times New Roman"/>
          <w:sz w:val="26"/>
          <w:szCs w:val="24"/>
        </w:rPr>
        <w:t xml:space="preserve">- </w:t>
      </w:r>
      <w:r w:rsidRPr="00C506C4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C506C4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Pr="00C506C4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от 17.09.2018 № 44 «Об утверждении Порядка подачи и рассмотрения жалоб на решения и действия (бездействие) администрации </w:t>
      </w:r>
      <w:proofErr w:type="spellStart"/>
      <w:r w:rsidRPr="00C506C4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Pr="00C506C4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proofErr w:type="spellStart"/>
      <w:r w:rsidRPr="00C506C4">
        <w:rPr>
          <w:rFonts w:ascii="Times New Roman" w:hAnsi="Times New Roman" w:cs="Times New Roman"/>
          <w:sz w:val="26"/>
          <w:szCs w:val="26"/>
        </w:rPr>
        <w:t>Старокарлыганского</w:t>
      </w:r>
      <w:proofErr w:type="spellEnd"/>
      <w:r w:rsidRPr="00C506C4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Pr="00C506C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506C4">
        <w:rPr>
          <w:rFonts w:ascii="Times New Roman" w:hAnsi="Times New Roman" w:cs="Times New Roman"/>
          <w:sz w:val="26"/>
          <w:szCs w:val="26"/>
        </w:rPr>
        <w:t>при предоставлении муниципальных услуг»</w:t>
      </w:r>
      <w:r w:rsidRPr="00C506C4">
        <w:rPr>
          <w:rStyle w:val="a5"/>
          <w:rFonts w:ascii="Times New Roman" w:hAnsi="Times New Roman"/>
          <w:sz w:val="26"/>
          <w:szCs w:val="26"/>
        </w:rPr>
        <w:t xml:space="preserve"> </w:t>
      </w:r>
    </w:p>
    <w:p w:rsidR="000407B3" w:rsidRPr="00827D5A" w:rsidRDefault="000407B3" w:rsidP="000407B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4"/>
        </w:rPr>
      </w:pPr>
    </w:p>
    <w:p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Default="00CA6A38" w:rsidP="00CA6A38"/>
    <w:p w:rsidR="0035598F" w:rsidRDefault="0035598F"/>
    <w:sectPr w:rsidR="0035598F" w:rsidSect="004C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3BF7"/>
    <w:rsid w:val="000407B3"/>
    <w:rsid w:val="002A7E53"/>
    <w:rsid w:val="00315BAB"/>
    <w:rsid w:val="0035598F"/>
    <w:rsid w:val="004219E5"/>
    <w:rsid w:val="004C1396"/>
    <w:rsid w:val="007213B7"/>
    <w:rsid w:val="00863579"/>
    <w:rsid w:val="008F3BF7"/>
    <w:rsid w:val="009218B9"/>
    <w:rsid w:val="00A6015F"/>
    <w:rsid w:val="00AC6BFE"/>
    <w:rsid w:val="00CA6A38"/>
    <w:rsid w:val="00D04947"/>
    <w:rsid w:val="00D37E98"/>
    <w:rsid w:val="00E564B3"/>
    <w:rsid w:val="00E725F0"/>
    <w:rsid w:val="00EC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E725F0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Times New Roman"/>
      <w:b/>
      <w:kern w:val="1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EC4184"/>
    <w:rPr>
      <w:color w:val="0563C1"/>
      <w:u w:val="single"/>
    </w:rPr>
  </w:style>
  <w:style w:type="character" w:customStyle="1" w:styleId="30">
    <w:name w:val="Заголовок 3 Знак"/>
    <w:basedOn w:val="a0"/>
    <w:link w:val="3"/>
    <w:rsid w:val="00E725F0"/>
    <w:rPr>
      <w:rFonts w:ascii="Arial" w:eastAsia="Calibri" w:hAnsi="Arial" w:cs="Times New Roman"/>
      <w:b/>
      <w:kern w:val="1"/>
      <w:sz w:val="26"/>
      <w:szCs w:val="20"/>
    </w:rPr>
  </w:style>
  <w:style w:type="paragraph" w:customStyle="1" w:styleId="a4">
    <w:name w:val="Содержимое таблицы"/>
    <w:basedOn w:val="a"/>
    <w:rsid w:val="00E725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footnote reference"/>
    <w:rsid w:val="000407B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okarlycanskoe.lopatino.pnzreg.ru/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arokarlycanskoe.lopatino.pnzreg.ru/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okarlycanskoe.lopatino.pnzreg.ru//" TargetMode="External"/><Relationship Id="rId5" Type="http://schemas.openxmlformats.org/officeDocument/2006/relationships/hyperlink" Target="http://starokarlycanskoe.lopatino.pnzreg.ru/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26</Pages>
  <Words>10138</Words>
  <Characters>57792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Карлыган</cp:lastModifiedBy>
  <cp:revision>7</cp:revision>
  <dcterms:created xsi:type="dcterms:W3CDTF">2021-06-23T08:11:00Z</dcterms:created>
  <dcterms:modified xsi:type="dcterms:W3CDTF">2021-06-29T09:28:00Z</dcterms:modified>
</cp:coreProperties>
</file>