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38B" w:rsidRDefault="00BE738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E738B" w:rsidRDefault="00BE738B">
      <w:pPr>
        <w:pStyle w:val="ConsPlusNormal"/>
        <w:jc w:val="both"/>
        <w:outlineLvl w:val="0"/>
      </w:pPr>
    </w:p>
    <w:p w:rsidR="00BE738B" w:rsidRDefault="00BE738B">
      <w:pPr>
        <w:pStyle w:val="ConsPlusTitle"/>
        <w:jc w:val="center"/>
        <w:outlineLvl w:val="0"/>
      </w:pPr>
      <w:r>
        <w:t>АДМИНИСТРАЦИЯ ГОРОДА КАМЕНКИ КАМЕНСКОГО РАЙОНА</w:t>
      </w:r>
    </w:p>
    <w:p w:rsidR="00BE738B" w:rsidRDefault="00BE738B">
      <w:pPr>
        <w:pStyle w:val="ConsPlusTitle"/>
        <w:jc w:val="center"/>
      </w:pPr>
      <w:r>
        <w:t>ПЕНЗЕНСКОЙ ОБЛАСТИ</w:t>
      </w:r>
    </w:p>
    <w:p w:rsidR="00BE738B" w:rsidRDefault="00BE738B">
      <w:pPr>
        <w:pStyle w:val="ConsPlusTitle"/>
        <w:ind w:firstLine="540"/>
        <w:jc w:val="both"/>
      </w:pPr>
    </w:p>
    <w:p w:rsidR="00BE738B" w:rsidRDefault="00BE738B">
      <w:pPr>
        <w:pStyle w:val="ConsPlusTitle"/>
        <w:jc w:val="center"/>
      </w:pPr>
      <w:r>
        <w:t>ПОСТАНОВЛЕНИЕ</w:t>
      </w:r>
    </w:p>
    <w:p w:rsidR="00BE738B" w:rsidRDefault="00BE738B">
      <w:pPr>
        <w:pStyle w:val="ConsPlusTitle"/>
        <w:jc w:val="center"/>
      </w:pPr>
      <w:r>
        <w:t>от 6 сентября 2021 г. N 466</w:t>
      </w:r>
    </w:p>
    <w:p w:rsidR="00BE738B" w:rsidRDefault="00BE738B">
      <w:pPr>
        <w:pStyle w:val="ConsPlusTitle"/>
        <w:ind w:firstLine="540"/>
        <w:jc w:val="both"/>
      </w:pPr>
    </w:p>
    <w:p w:rsidR="00BE738B" w:rsidRDefault="00BE738B">
      <w:pPr>
        <w:pStyle w:val="ConsPlusTitle"/>
        <w:jc w:val="center"/>
      </w:pPr>
      <w:r>
        <w:t>ОБ УТВЕРЖДЕНИИ АДМИНИСТРАТИВНОГО РЕГЛАМЕНТА</w:t>
      </w:r>
    </w:p>
    <w:p w:rsidR="00BE738B" w:rsidRDefault="00BE738B">
      <w:pPr>
        <w:pStyle w:val="ConsPlusTitle"/>
        <w:jc w:val="center"/>
      </w:pPr>
      <w:r>
        <w:t>ПО ПРЕДОСТАВЛЕНИЮ МУНИЦИПАЛЬНОЙ УСЛУГИ "ПРИНЯТИЕ РЕШЕНИЯ</w:t>
      </w:r>
    </w:p>
    <w:p w:rsidR="00BE738B" w:rsidRDefault="00BE738B">
      <w:pPr>
        <w:pStyle w:val="ConsPlusTitle"/>
        <w:jc w:val="center"/>
      </w:pPr>
      <w:r>
        <w:t>ОБ УСТАНОВЛЕНИИ ПУБЛИЧНЫХ СЕРВИТУТОВ В ОТНОШЕНИИ ЗЕМЕЛЬНЫХ</w:t>
      </w:r>
    </w:p>
    <w:p w:rsidR="00BE738B" w:rsidRDefault="00BE738B">
      <w:pPr>
        <w:pStyle w:val="ConsPlusTitle"/>
        <w:jc w:val="center"/>
      </w:pPr>
      <w:r>
        <w:t>УЧАСТКОВ В ГРАНИЦАХ ПОЛОС ОТВОДА АВТОМОБИЛЬНЫХ ДОРОГ"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постановлениями администрации города Каменки Каменского района Пензенской области от 05.09.2016 </w:t>
      </w:r>
      <w:hyperlink r:id="rId9">
        <w:r>
          <w:rPr>
            <w:color w:val="0000FF"/>
          </w:rPr>
          <w:t>N 540</w:t>
        </w:r>
      </w:hyperlink>
      <w:r>
        <w:t xml:space="preserve">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администрацией города Каменки Каменского района Пензенской области", от 03.09.2015 </w:t>
      </w:r>
      <w:hyperlink r:id="rId10">
        <w:r>
          <w:rPr>
            <w:color w:val="0000FF"/>
          </w:rPr>
          <w:t>N 457</w:t>
        </w:r>
      </w:hyperlink>
      <w:r>
        <w:t xml:space="preserve"> "Об утверждении реестра муниципальных услуг, предоставляемых органом местного самоуправления и учреждениями города Каменки Каменского района Пензенской области" (с последующими изменениями), </w:t>
      </w:r>
      <w:hyperlink r:id="rId11">
        <w:r>
          <w:rPr>
            <w:color w:val="0000FF"/>
          </w:rPr>
          <w:t>статьей 23</w:t>
        </w:r>
      </w:hyperlink>
      <w:r>
        <w:t xml:space="preserve"> Устава города Каменки Каменского района Пензенской области, администрация города Каменки Каменского района Пензенской области постановляет: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34">
        <w:r>
          <w:rPr>
            <w:color w:val="0000FF"/>
          </w:rPr>
          <w:t>регламент</w:t>
        </w:r>
      </w:hyperlink>
      <w:r>
        <w:t xml:space="preserve"> по предоставлению муниципальной услуги "Принятие решения об установлении публичных сервитутов в отношении земельных участков в границах полос отвода автомобильных дорог" (далее - Административный регламент).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2. Организационному отделу администрации города Каменки Каменского района Пензенской области: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2.1. Разместить проект постановления на официальном сайте администрации города Каменки Каменского района Пензенской области в сети Интернет и на Едином портале государственных и муниципальных услуг.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2.2. Опубликовать настоящее постановление в информационном бюллетене города Каменки Каменского района Пензенской области "Информационный вестник города Каменки Каменского района Пензенской области".</w:t>
      </w:r>
    </w:p>
    <w:p w:rsidR="00BE738B" w:rsidRDefault="00BE738B">
      <w:pPr>
        <w:pStyle w:val="ConsPlusNormal"/>
        <w:spacing w:before="22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руководителя аппарата администрации города Каменки Каменского района Пензенской области.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jc w:val="right"/>
      </w:pPr>
      <w:r>
        <w:t>И.о. главы администрации</w:t>
      </w:r>
    </w:p>
    <w:p w:rsidR="00BE738B" w:rsidRDefault="00BE738B">
      <w:pPr>
        <w:pStyle w:val="ConsPlusNormal"/>
        <w:jc w:val="right"/>
      </w:pPr>
      <w:r>
        <w:t>С.А.РЫЛЯКИН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jc w:val="right"/>
        <w:outlineLvl w:val="0"/>
      </w:pPr>
      <w:r>
        <w:t>Утвержден</w:t>
      </w:r>
    </w:p>
    <w:p w:rsidR="00BE738B" w:rsidRDefault="00BE738B">
      <w:pPr>
        <w:pStyle w:val="ConsPlusNormal"/>
        <w:jc w:val="right"/>
      </w:pPr>
      <w:r>
        <w:t>постановлением</w:t>
      </w:r>
    </w:p>
    <w:p w:rsidR="00BE738B" w:rsidRDefault="00BE738B">
      <w:pPr>
        <w:pStyle w:val="ConsPlusNormal"/>
        <w:jc w:val="right"/>
      </w:pPr>
      <w:r>
        <w:t>администрации города Каменки</w:t>
      </w:r>
    </w:p>
    <w:p w:rsidR="00BE738B" w:rsidRDefault="00BE738B">
      <w:pPr>
        <w:pStyle w:val="ConsPlusNormal"/>
        <w:jc w:val="right"/>
      </w:pPr>
      <w:r>
        <w:t>Каменского района</w:t>
      </w:r>
    </w:p>
    <w:p w:rsidR="00BE738B" w:rsidRDefault="00BE738B">
      <w:pPr>
        <w:pStyle w:val="ConsPlusNormal"/>
        <w:jc w:val="right"/>
      </w:pPr>
      <w:r>
        <w:t>Пензенской области</w:t>
      </w:r>
    </w:p>
    <w:p w:rsidR="00BE738B" w:rsidRDefault="00BE738B">
      <w:pPr>
        <w:pStyle w:val="ConsPlusNormal"/>
        <w:jc w:val="right"/>
      </w:pPr>
      <w:r>
        <w:t>от 6 сентября 2021 г. N 466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</w:pPr>
      <w:bookmarkStart w:id="0" w:name="P34"/>
      <w:bookmarkEnd w:id="0"/>
      <w:r>
        <w:t>АДМИНИСТРАТИВНЫЙ РЕГЛАМЕНТ</w:t>
      </w:r>
    </w:p>
    <w:p w:rsidR="00BE738B" w:rsidRDefault="00BE738B">
      <w:pPr>
        <w:pStyle w:val="ConsPlusTitle"/>
        <w:jc w:val="center"/>
      </w:pPr>
      <w:r>
        <w:t>ПРЕДОСТАВЛЕНИЯ МУНИЦИПАЛЬНОЙ УСЛУГИ "ПРИНЯТИЕ РЕШЕНИЯ</w:t>
      </w:r>
    </w:p>
    <w:p w:rsidR="00BE738B" w:rsidRDefault="00BE738B">
      <w:pPr>
        <w:pStyle w:val="ConsPlusTitle"/>
        <w:jc w:val="center"/>
      </w:pPr>
      <w:r>
        <w:t>ОБ УСТАНОВЛЕНИИ ПУБЛИЧНЫХ СЕРВИТУТОВ В ОТНОШЕНИИ ЗЕМЕЛЬНЫХ</w:t>
      </w:r>
    </w:p>
    <w:p w:rsidR="00BE738B" w:rsidRDefault="00BE738B">
      <w:pPr>
        <w:pStyle w:val="ConsPlusTitle"/>
        <w:jc w:val="center"/>
      </w:pPr>
      <w:r>
        <w:t>УЧАСТКОВ В ГРАНИЦАХ ПОЛОС ОТВОДА АВТОМОБИЛЬНЫХ ДОРОГ"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1"/>
      </w:pPr>
      <w:r>
        <w:t>I. Общие положения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Предмет регулирования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1.1. Административный регламент устанавливает порядок и стандарт предоставления муниципальной услуги "Принятие решения об установлении публичных сервитутов в отношении земельных участков в границах полос отвода автомобильных дорог" (далее - муниципальная услуга), определяет сроки и последовательность административных процедур (действий) администрации города Каменки Каменского района Пензенской области (далее - Администрация) при предоставлении муниципальной услуги в целях прокладки, переноса, переустройства инженерных коммуникаций и их эксплуатации.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Круг заявителей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bookmarkStart w:id="1" w:name="P47"/>
      <w:bookmarkEnd w:id="1"/>
      <w:r>
        <w:t>1.2. Заявителями являются граждане, юридические лица и индивидуальные предприниматели, являющиеся владельцами инженерных коммуникаций, или их уполномоченные представители (далее - заявитель).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От имени заявителя с заявлением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Требования к порядку информирования о предоставлении</w:t>
      </w:r>
    </w:p>
    <w:p w:rsidR="00BE738B" w:rsidRDefault="00BE738B">
      <w:pPr>
        <w:pStyle w:val="ConsPlusTitle"/>
        <w:jc w:val="center"/>
      </w:pPr>
      <w:r>
        <w:t>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1.3.1. Лично;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1.3.4. Посредством размещения информации на официальном сайте Администрации в информационно-телекоммуникационной сети "Интернет" (http://gkam.kamenka.pnzreg.ru) (далее - </w:t>
      </w:r>
      <w:r>
        <w:lastRenderedPageBreak/>
        <w:t>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</w:t>
      </w:r>
      <w:hyperlink r:id="rId12">
        <w:r>
          <w:rPr>
            <w:color w:val="0000FF"/>
          </w:rPr>
          <w:t>www.gosuslugi.ru</w:t>
        </w:r>
      </w:hyperlink>
      <w:r>
        <w:t>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</w:t>
      </w:r>
      <w:hyperlink r:id="rId13">
        <w:r>
          <w:rPr>
            <w:color w:val="0000FF"/>
          </w:rPr>
          <w:t>gosuslugi.pnzreg.ru</w:t>
        </w:r>
      </w:hyperlink>
      <w:r>
        <w:t>) (далее - Региональный портал);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а) при личном обращении заявителя;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в) по телефону;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E738B" w:rsidRDefault="00BE738B">
      <w:pPr>
        <w:pStyle w:val="ConsPlusNormal"/>
        <w:spacing w:before="220"/>
        <w:ind w:firstLine="540"/>
        <w:jc w:val="both"/>
      </w:pPr>
      <w:bookmarkStart w:id="2" w:name="P68"/>
      <w:bookmarkEnd w:id="2"/>
      <w:r>
        <w:t>1.5. Информация по вопросам предоставления муниципальной услуги включает в себя следующие сведения: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lastRenderedPageBreak/>
        <w:t>4) срок предоставления муниципальной услуги;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администрации города Каменки Каменского района Пензенской области;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</w:t>
      </w:r>
      <w:hyperlink w:anchor="P68">
        <w:r>
          <w:rPr>
            <w:color w:val="0000FF"/>
          </w:rPr>
          <w:t>пункту 1.5</w:t>
        </w:r>
      </w:hyperlink>
      <w:r>
        <w:t xml:space="preserve"> Административного регламента.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E738B" w:rsidRDefault="00BE738B">
      <w:pPr>
        <w:pStyle w:val="ConsPlusNormal"/>
        <w:spacing w:before="220"/>
        <w:ind w:firstLine="540"/>
        <w:jc w:val="both"/>
      </w:pPr>
      <w:bookmarkStart w:id="3" w:name="P84"/>
      <w:bookmarkEnd w:id="3"/>
      <w:r>
        <w:t>1.9. Порядок, форма, место размещения и способы получения справочной информации.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68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lastRenderedPageBreak/>
        <w:t>- место нахождения и график работы Администрации, МФЦ;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1.10. Справочная информация, предусмотренная </w:t>
      </w:r>
      <w:hyperlink w:anchor="P84">
        <w:r>
          <w:rPr>
            <w:color w:val="0000FF"/>
          </w:rPr>
          <w:t>пунктом 1.9</w:t>
        </w:r>
      </w:hyperlink>
      <w:r>
        <w:t xml:space="preserve">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Наименование 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2.1. Принятие решения об установлении публичных сервитутов в отношении земельных участков в границах полос отвода автомобильных дорог.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Краткое наименование муниципальной услуги не предусмотрено.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BE738B" w:rsidRDefault="00BE738B">
      <w:pPr>
        <w:pStyle w:val="ConsPlusTitle"/>
        <w:jc w:val="center"/>
      </w:pPr>
      <w:r>
        <w:t>предоставляющего муниципальную услугу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bookmarkStart w:id="4" w:name="P110"/>
      <w:bookmarkEnd w:id="4"/>
      <w:r>
        <w:t>2.3. Результатом предоставления муниципальной услуги является: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решение об установлении публичного сервитута в отношении земельных участков в границах полос отвода автомобильных дорог;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решение об отказе в установлении публичного сервитута в отношении земельных участков в границах полос отвода автомобильных дорог.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2.4. Срок предоставления муниципальной услуги составляет 15 рабочих дней с даты регистрации заявления в Администрации.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(или) документов из МФЦ в Администрацию.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lastRenderedPageBreak/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BE738B" w:rsidRDefault="00BE738B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BE738B" w:rsidRDefault="00BE738B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BE738B" w:rsidRDefault="00BE738B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BE738B" w:rsidRDefault="00BE738B">
      <w:pPr>
        <w:pStyle w:val="ConsPlusTitle"/>
        <w:jc w:val="center"/>
      </w:pPr>
      <w:r>
        <w:t>должен представить самостоятельно и документы, которые</w:t>
      </w:r>
    </w:p>
    <w:p w:rsidR="00BE738B" w:rsidRDefault="00BE738B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BE738B" w:rsidRDefault="00BE738B">
      <w:pPr>
        <w:pStyle w:val="ConsPlusTitle"/>
        <w:jc w:val="center"/>
      </w:pPr>
      <w:r>
        <w:t>как они подлежат представлению в рамках межведомственного</w:t>
      </w:r>
    </w:p>
    <w:p w:rsidR="00BE738B" w:rsidRDefault="00BE738B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bookmarkStart w:id="5" w:name="P134"/>
      <w:bookmarkEnd w:id="5"/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Муниципальная услуга предоставляется на основании </w:t>
      </w:r>
      <w:hyperlink r:id="rId14">
        <w:r>
          <w:rPr>
            <w:color w:val="0000FF"/>
          </w:rPr>
          <w:t>заявления</w:t>
        </w:r>
      </w:hyperlink>
      <w:r>
        <w:t xml:space="preserve"> 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 (далее - заявление) (форма установлена приказом Министерства транспорта Российской Федерации от 10.08.2020 N 297 "Об утверждении Порядка подачи и рассмотрения заявления об установлении публичного сервитута в отношении земельных участков в границах полос отвода автомобильных дорог (за исключением частных автомобильных дорог) в целях прокладки, переноса, переустройства инженерных коммуникаций и их эксплуатации, а также требований к составу документов, прилагаемых к заявлению об установлении такого публичного сервитута, и требований к содержанию решения об установлении такого публичного сервитута" (далее - приказ Минтранса РФ N 297).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В заявлении должны быть указаны: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наименование уполномоченного органа;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сведения о владельце инженерной коммуникации;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сведения о представителе заявителя;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кадастровые номера земельных участков (при их наличии), в отношении которых подано заявление, наименование автомобильной дороги, в границах полосы отвода которой располагаются земельные участки, адреса или иное описание местоположения таких земельных участков;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цель установления публичного сервитута;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испрашиваемый срок публичного сервитута;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обоснование необходимости установления публичного сервитута;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lastRenderedPageBreak/>
        <w:t>- вид права, на котором инженерная коммуникация принадлежит заявителю (если подано заявление в целях переноса, переустройства или эксплуатации инженерного сооружения);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почтовый адрес и (или) адрес электронной почты (при наличии), телефон для связи с заявителем.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К заявлению прилагаются: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1) 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BE738B" w:rsidRDefault="00BE738B">
      <w:pPr>
        <w:pStyle w:val="ConsPlusNormal"/>
        <w:spacing w:before="220"/>
        <w:ind w:firstLine="540"/>
        <w:jc w:val="both"/>
      </w:pPr>
      <w:bookmarkStart w:id="6" w:name="P148"/>
      <w:bookmarkEnd w:id="6"/>
      <w:r>
        <w:t>2) копия документа, удостоверяющего личность заявителя, в случае, если с заявлением обращается физическое лицо;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3) подготовленные в форме электронного документа или документа на бумажном носителе (в случае подачи заявления в виде документа на бумажном носителе) сведения о планируемых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4) копии договоров, заключенных владельцами инженерных коммуникаций, осуществляющими прокладку, перенос, переустройство инженерных коммуникаций и их эксплуатацию в границах полосы отвода автомобильной дороги, с владельцем автомобильной дороги, с техническими требованиями и условиями, подлежащими обязательному исполнению владельцами таких инженерных коммуникаций при их прокладке, переносе, переустройстве и эксплуатации;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5) копии документов, подтверждающих право на инженерную коммуникацию, если подано заявление для переноса, переустройства или эксплуатации указанной коммуникации, при условии, что такое право не зарегистрировано.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BE738B" w:rsidRDefault="00BE738B">
      <w:pPr>
        <w:pStyle w:val="ConsPlusTitle"/>
        <w:jc w:val="center"/>
      </w:pPr>
      <w:r>
        <w:t>в соответствии с нормативными правовыми актами</w:t>
      </w:r>
    </w:p>
    <w:p w:rsidR="00BE738B" w:rsidRDefault="00BE738B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BE738B" w:rsidRDefault="00BE738B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BE738B" w:rsidRDefault="00BE738B">
      <w:pPr>
        <w:pStyle w:val="ConsPlusTitle"/>
        <w:jc w:val="center"/>
      </w:pPr>
      <w:r>
        <w:t>самоуправления и иных организаций, участвующих</w:t>
      </w:r>
    </w:p>
    <w:p w:rsidR="00BE738B" w:rsidRDefault="00BE738B">
      <w:pPr>
        <w:pStyle w:val="ConsPlusTitle"/>
        <w:jc w:val="center"/>
      </w:pPr>
      <w:r>
        <w:t>в предоставлении муниципальной услуги, и которые заявитель</w:t>
      </w:r>
    </w:p>
    <w:p w:rsidR="00BE738B" w:rsidRDefault="00BE738B">
      <w:pPr>
        <w:pStyle w:val="ConsPlusTitle"/>
        <w:jc w:val="center"/>
      </w:pPr>
      <w:r>
        <w:t>вправе представить по собственной инициативе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2.7. Исчерпывающий перечень документов, которые заявитель вправе представить по собственной инициативе законодательством Российской Федерации не предусмотрен.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2.9. Заявитель может подать заявления и документы, указанные в </w:t>
      </w:r>
      <w:hyperlink w:anchor="P134">
        <w:r>
          <w:rPr>
            <w:color w:val="0000FF"/>
          </w:rPr>
          <w:t>пункте 2.6</w:t>
        </w:r>
      </w:hyperlink>
      <w:r>
        <w:t xml:space="preserve"> Административного регламента, следующими способами: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1) лично на бумажном носителе по местонахождению Администрации;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2) посредством почтовой связи по местонахождению Администрации;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</w:t>
      </w:r>
      <w:r>
        <w:lastRenderedPageBreak/>
        <w:t>официального сайта Администрации (при наличии технической возможности) и официальной электронной почты;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4) лично на бумажном носителе через МФЦ, с которым у Администрации заключено соглашение о взаимодействии.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BE738B" w:rsidRDefault="00BE738B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BE738B" w:rsidRDefault="00BE738B">
      <w:pPr>
        <w:pStyle w:val="ConsPlusTitle"/>
        <w:jc w:val="center"/>
      </w:pPr>
      <w:r>
        <w:t>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bookmarkStart w:id="7" w:name="P173"/>
      <w:bookmarkEnd w:id="7"/>
      <w:r>
        <w:t>2.10. Администрация возвращает заявление без рассмотрения с указанием причины принятого решения в случае, если: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1) заявление подано в Администрацию, не уполномоченную на установление публичного сервитута в целях, предусмотренных </w:t>
      </w:r>
      <w:hyperlink r:id="rId15">
        <w:r>
          <w:rPr>
            <w:color w:val="0000FF"/>
          </w:rPr>
          <w:t>приказом</w:t>
        </w:r>
      </w:hyperlink>
      <w:r>
        <w:t xml:space="preserve"> Минтранса РФ N 297;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2) заявитель не является лицом, предусмотренным </w:t>
      </w:r>
      <w:hyperlink w:anchor="P47">
        <w:r>
          <w:rPr>
            <w:color w:val="0000FF"/>
          </w:rPr>
          <w:t>пунктом 1.2</w:t>
        </w:r>
      </w:hyperlink>
      <w:r>
        <w:t xml:space="preserve"> Административного регламента;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3) подано заявление об установлении публичного сервитута в целях, не предусмотренных </w:t>
      </w:r>
      <w:hyperlink r:id="rId16">
        <w:r>
          <w:rPr>
            <w:color w:val="0000FF"/>
          </w:rPr>
          <w:t>приказом</w:t>
        </w:r>
      </w:hyperlink>
      <w:r>
        <w:t xml:space="preserve"> Минтранса РФ N 297;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4) к заявлению не приложены документы, предусмотренные </w:t>
      </w:r>
      <w:hyperlink w:anchor="P148">
        <w:r>
          <w:rPr>
            <w:color w:val="0000FF"/>
          </w:rPr>
          <w:t>подпунктами 2</w:t>
        </w:r>
      </w:hyperlink>
      <w:r>
        <w:t xml:space="preserve"> - 6 пункта 2.6 Административного регламента;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5) заявление не соответствует требованиям, установленным </w:t>
      </w:r>
      <w:hyperlink w:anchor="P134">
        <w:r>
          <w:rPr>
            <w:color w:val="0000FF"/>
          </w:rPr>
          <w:t>пунктом 2.6</w:t>
        </w:r>
      </w:hyperlink>
      <w:r>
        <w:t xml:space="preserve"> Административного регламента.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6) несоблюдение установленных </w:t>
      </w:r>
      <w:hyperlink r:id="rId17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(далее - ФЗ N 63-ФЗ) условий признания действительности квалифицированной электронной подписи заявителя (при подаче заявления в электронной форме).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BE738B" w:rsidRDefault="00BE738B">
      <w:pPr>
        <w:pStyle w:val="ConsPlusTitle"/>
        <w:jc w:val="center"/>
      </w:pPr>
      <w:r>
        <w:t>предоставления муниципальной услуги или отказа</w:t>
      </w:r>
    </w:p>
    <w:p w:rsidR="00BE738B" w:rsidRDefault="00BE738B">
      <w:pPr>
        <w:pStyle w:val="ConsPlusTitle"/>
        <w:jc w:val="center"/>
      </w:pPr>
      <w:r>
        <w:t>в предоставлении 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2.11. Основания для приостановления предоставления муниципальной услуги отсутствуют.</w:t>
      </w:r>
    </w:p>
    <w:p w:rsidR="00BE738B" w:rsidRDefault="00BE738B">
      <w:pPr>
        <w:pStyle w:val="ConsPlusNormal"/>
        <w:spacing w:before="220"/>
        <w:ind w:firstLine="540"/>
        <w:jc w:val="both"/>
      </w:pPr>
      <w:bookmarkStart w:id="8" w:name="P186"/>
      <w:bookmarkEnd w:id="8"/>
      <w:r>
        <w:t>2.12. Основаниями для отказа Администрации в предоставлении муниципальной услуги по установлению публичного сервитута в отношении земельных участков в границах полос отвода автомобильных дорог являются: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1) в заявлении отсутствуют сведения, предусмотренные </w:t>
      </w:r>
      <w:hyperlink r:id="rId18">
        <w:r>
          <w:rPr>
            <w:color w:val="0000FF"/>
          </w:rPr>
          <w:t>статьей 39.41</w:t>
        </w:r>
      </w:hyperlink>
      <w:r>
        <w:t xml:space="preserve"> Земельного кодекса РФ, или содержащееся в заявлении обоснование необходимости установления публичного сервитута не соответствует требованиям, установленным в соответствии с </w:t>
      </w:r>
      <w:hyperlink r:id="rId19">
        <w:r>
          <w:rPr>
            <w:color w:val="0000FF"/>
          </w:rPr>
          <w:t>пунктами 2</w:t>
        </w:r>
      </w:hyperlink>
      <w:r>
        <w:t xml:space="preserve"> и </w:t>
      </w:r>
      <w:hyperlink r:id="rId20">
        <w:r>
          <w:rPr>
            <w:color w:val="0000FF"/>
          </w:rPr>
          <w:t>3 статьи 39.41</w:t>
        </w:r>
      </w:hyperlink>
      <w:r>
        <w:t xml:space="preserve"> Земельного кодекса РФ;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2) не соблюдены условия установления публичного сервитута, предусмотренные </w:t>
      </w:r>
      <w:hyperlink r:id="rId21">
        <w:r>
          <w:rPr>
            <w:color w:val="0000FF"/>
          </w:rPr>
          <w:t>статьями 23</w:t>
        </w:r>
      </w:hyperlink>
      <w:r>
        <w:t xml:space="preserve"> и </w:t>
      </w:r>
      <w:hyperlink r:id="rId22">
        <w:r>
          <w:rPr>
            <w:color w:val="0000FF"/>
          </w:rPr>
          <w:t>39.39</w:t>
        </w:r>
      </w:hyperlink>
      <w:r>
        <w:t xml:space="preserve"> Земельного кодекса РФ;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3) осуществление деятельности, для обеспечения которой испрашивается публичный сервитут, запрещено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4) осуществление деятельности, для обеспечения которой испрашивается публичный </w:t>
      </w:r>
      <w:r>
        <w:lastRenderedPageBreak/>
        <w:t>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 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5) осуществление деятельности, для обеспечения которой подано заявление, повлечет необходимость реконструкции (переноса), сноса линейного объекта или иного сооружения, размещенных на земельном участке и (или) землях, указанных в заявлении, и не 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заявления в целях, предусмотренных </w:t>
      </w:r>
      <w:hyperlink r:id="rId23">
        <w:r>
          <w:rPr>
            <w:color w:val="0000FF"/>
          </w:rPr>
          <w:t>подпунктами 1</w:t>
        </w:r>
      </w:hyperlink>
      <w:r>
        <w:t xml:space="preserve">, </w:t>
      </w:r>
      <w:hyperlink r:id="rId24">
        <w:r>
          <w:rPr>
            <w:color w:val="0000FF"/>
          </w:rPr>
          <w:t>3</w:t>
        </w:r>
      </w:hyperlink>
      <w:r>
        <w:t xml:space="preserve"> и </w:t>
      </w:r>
      <w:hyperlink r:id="rId25">
        <w:r>
          <w:rPr>
            <w:color w:val="0000FF"/>
          </w:rPr>
          <w:t>4 статьи 39.37</w:t>
        </w:r>
      </w:hyperlink>
      <w:r>
        <w:t xml:space="preserve"> Земельного кодекса РФ;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7) установление публичного сервитута в границах, указанных в заявлении, препятствует размещению иных объектов, предусмотренных утвержденным проектом планировки территории;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8) публичный сервитут испрашивается в целях реконструкции инженерного сооружения,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9) нарушение установленных в соответствии с </w:t>
      </w:r>
      <w:hyperlink r:id="rId26">
        <w:r>
          <w:rPr>
            <w:color w:val="0000FF"/>
          </w:rPr>
          <w:t>частью 4.3 статьи 25</w:t>
        </w:r>
      </w:hyperlink>
      <w: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порядка подачи заявления или требований к составу документов, прилагаемых к заявлению;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10) несоответствие деятельности, которая осуществляется в границах полос отвода автомобильных дорог и для обеспечения которой необходимо установление публичного сервитута, требованиям технических регламентов, федеральных законов и (или) иных нормативных правовых актов Российской Федерации.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BE738B" w:rsidRDefault="00BE738B">
      <w:pPr>
        <w:pStyle w:val="ConsPlusTitle"/>
        <w:jc w:val="center"/>
      </w:pPr>
      <w:r>
        <w:t>и обязательными для предоставления 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2.14. Для предоставления муниципальной услуги не требуется предоставления иных муниципальных услуг.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BE738B" w:rsidRDefault="00BE738B">
      <w:pPr>
        <w:pStyle w:val="ConsPlusTitle"/>
        <w:jc w:val="center"/>
      </w:pPr>
      <w:r>
        <w:t>муниципальной услуги, и способы ее взимания в случаях,</w:t>
      </w:r>
    </w:p>
    <w:p w:rsidR="00BE738B" w:rsidRDefault="00BE738B">
      <w:pPr>
        <w:pStyle w:val="ConsPlusTitle"/>
        <w:jc w:val="center"/>
      </w:pPr>
      <w:r>
        <w:t>предусмотренных федеральными законами, принимаемыми</w:t>
      </w:r>
    </w:p>
    <w:p w:rsidR="00BE738B" w:rsidRDefault="00BE738B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BE738B" w:rsidRDefault="00BE738B">
      <w:pPr>
        <w:pStyle w:val="ConsPlusTitle"/>
        <w:jc w:val="center"/>
      </w:pPr>
      <w:r>
        <w:t>Российской Федерации, нормативными правовыми актами</w:t>
      </w:r>
    </w:p>
    <w:p w:rsidR="00BE738B" w:rsidRDefault="00BE738B">
      <w:pPr>
        <w:pStyle w:val="ConsPlusTitle"/>
        <w:jc w:val="center"/>
      </w:pPr>
      <w:r>
        <w:t>Пензенской области, муниципальными правовыми актами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2.15. Муниципальная услуга предоставляется бесплатно.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BE738B" w:rsidRDefault="00BE738B">
      <w:pPr>
        <w:pStyle w:val="ConsPlusTitle"/>
        <w:jc w:val="center"/>
      </w:pPr>
      <w:r>
        <w:lastRenderedPageBreak/>
        <w:t>о предоставлении муниципальной услуги и при получении</w:t>
      </w:r>
    </w:p>
    <w:p w:rsidR="00BE738B" w:rsidRDefault="00BE738B">
      <w:pPr>
        <w:pStyle w:val="ConsPlusTitle"/>
        <w:jc w:val="center"/>
      </w:pPr>
      <w:r>
        <w:t>результата предоставления 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 xml:space="preserve">2.16. При подаче заявления о предоставлении муниципальной услуги, указанного в </w:t>
      </w:r>
      <w:hyperlink w:anchor="P134">
        <w:r>
          <w:rPr>
            <w:color w:val="0000FF"/>
          </w:rPr>
          <w:t>пункте 2.6</w:t>
        </w:r>
      </w:hyperlink>
      <w:r>
        <w:t xml:space="preserve"> Административного регламента,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Срок регистрации заявления о предоставлении муниципальной</w:t>
      </w:r>
    </w:p>
    <w:p w:rsidR="00BE738B" w:rsidRDefault="00BE738B">
      <w:pPr>
        <w:pStyle w:val="ConsPlusTitle"/>
        <w:jc w:val="center"/>
      </w:pPr>
      <w:r>
        <w:t>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 xml:space="preserve">2.17. Прием и регистрация заявления и приложенных к нему документов, указанных в </w:t>
      </w:r>
      <w:hyperlink w:anchor="P134">
        <w:r>
          <w:rPr>
            <w:color w:val="0000FF"/>
          </w:rPr>
          <w:t>пункте 2.6</w:t>
        </w:r>
      </w:hyperlink>
      <w:r>
        <w:t xml:space="preserve"> Административного регламента, осуществляется в день их получения Администрацией.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Требования к помещениям, в которых предоставляются</w:t>
      </w:r>
    </w:p>
    <w:p w:rsidR="00BE738B" w:rsidRDefault="00BE738B">
      <w:pPr>
        <w:pStyle w:val="ConsPlusTitle"/>
        <w:jc w:val="center"/>
      </w:pPr>
      <w:r>
        <w:t>муниципальные услуги, к залу ожидания, местам для заполнения</w:t>
      </w:r>
    </w:p>
    <w:p w:rsidR="00BE738B" w:rsidRDefault="00BE738B">
      <w:pPr>
        <w:pStyle w:val="ConsPlusTitle"/>
        <w:jc w:val="center"/>
      </w:pPr>
      <w:r>
        <w:t>заявления о предоставлении муниципальной услуги,</w:t>
      </w:r>
    </w:p>
    <w:p w:rsidR="00BE738B" w:rsidRDefault="00BE738B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BE738B" w:rsidRDefault="00BE738B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BE738B" w:rsidRDefault="00BE738B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BE738B" w:rsidRDefault="00BE738B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BE738B" w:rsidRDefault="00BE738B">
      <w:pPr>
        <w:pStyle w:val="ConsPlusTitle"/>
        <w:jc w:val="center"/>
      </w:pPr>
      <w:r>
        <w:t>Российской Федерации о социальной защите инвалидов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Помещения, в которых осуществляется предоставление муниципальной услуги, оборудуются: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стульями и столами для возможности оформления документов.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На информационных стендах Администрации и МФЦ размещается информация, предусмотренная </w:t>
      </w:r>
      <w:hyperlink w:anchor="P68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Кабинеты приема заявителей должны иметь информационные таблички (вывески) с указанием: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Каждое рабочее место должно быть оборудовано персональным компьютером с </w:t>
      </w:r>
      <w:r>
        <w:lastRenderedPageBreak/>
        <w:t>возможностью доступа к необходимым информационным ресурсам, а также печатающим, копирующим и сканирующим устройствами.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Специалисты Администрации и МФЦ обеспечиваются личными нагрудными карточками (бейджами) с указанием фамилии, имени, отчества, при его наличии и должности.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</w:t>
      </w:r>
      <w:r>
        <w:lastRenderedPageBreak/>
        <w:t>при необходимости с помощью специалистов Администрации и МФЦ, предоставляющих муниципальную услугу;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5) допуск на объекты собаки-проводника при наличии документа, подтверждающего ее специальное обучение;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Показатели доступности и качества предоставления</w:t>
      </w:r>
    </w:p>
    <w:p w:rsidR="00BE738B" w:rsidRDefault="00BE738B">
      <w:pPr>
        <w:pStyle w:val="ConsPlusTitle"/>
        <w:jc w:val="center"/>
      </w:pPr>
      <w:r>
        <w:t>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2.20. Показателями доступности предоставления муниципальной услуги являются: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в информационно-телекоммуникационной сети "Интернет", на Едином портале, Региональном портале;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возможность подачи заявления посредством МФЦ.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2.21. Показателем качества предоставления муниципальной услуги является отсутствие: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нарушений сроков предоставления муниципальной услуги;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жалоб на действия (бездействие) муниципальных служащих, предоставляющих муниципальную услугу;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lastRenderedPageBreak/>
        <w:t>Иные требования, в том числе учитывающие особенности</w:t>
      </w:r>
    </w:p>
    <w:p w:rsidR="00BE738B" w:rsidRDefault="00BE738B">
      <w:pPr>
        <w:pStyle w:val="ConsPlusTitle"/>
        <w:jc w:val="center"/>
      </w:pPr>
      <w:r>
        <w:t>предоставления муниципальной услуги в МФЦ и особенности</w:t>
      </w:r>
    </w:p>
    <w:p w:rsidR="00BE738B" w:rsidRDefault="00BE738B">
      <w:pPr>
        <w:pStyle w:val="ConsPlusTitle"/>
        <w:jc w:val="center"/>
      </w:pPr>
      <w:r>
        <w:t>предоставления муниципальной услуги в электронной форме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 xml:space="preserve">2.22. Для получения муниципальной услуги заявителю предоставляется возможность подать заявление и документы, указанные в </w:t>
      </w:r>
      <w:hyperlink w:anchor="P134">
        <w:r>
          <w:rPr>
            <w:color w:val="0000FF"/>
          </w:rPr>
          <w:t>пункте 2.6</w:t>
        </w:r>
      </w:hyperlink>
      <w:r>
        <w:t xml:space="preserve"> Административного регламента, в МФЦ, в порядке и сроки, установленные соглашением о взаимодействии, заключенным между МФЦ и Администрацией, со дня вступления его в силу.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обращении заявителя в МФЦ взаимодействие с Администрацией осуществляется без участия заявителя.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2.23. При предоставлении муниципальной услуги в электронной форме посредством Единого портала и Регионального портала заявителю обеспечивается: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Администрации, муниципальных служащих.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2.24. При предоставлении муниципальной услуги в электронной форме посредством официального сайта Администрации (при наличии технической возможности) и официальной электронной почты заявителю обеспечивается: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б) подача заявления и документов, необходимых для предоставления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2.25. Формирование заявления в электронной форме осуществляется посредством заполнения заявителем интерактивной формы запроса на официальном сайте Администрации, без необходимости дополнительной подачи заявления в какой-либо иной форме.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Заявление от имени юридического лица заверяется по выбору заявителя электронной подписью либо квалифицированной электронной подписью (если заявителем является юридическое лицо):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лица, действующего от имени юридического лица без доверенности;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документа не требуется, если заявление подписано квалифицированной электронной подписью.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2.26. В заявлении указываются сведения о способах представления результатов муниципальной услуги: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lastRenderedPageBreak/>
        <w:t>1)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2) в виде бумажного документа, который направляется Администрацией заявителю посредством почтового отправления;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3) в виде бумажного документа, который заявитель получает непосредственно при личном обращении по местонахождению МФЦ.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BE738B" w:rsidRDefault="00BE738B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BE738B" w:rsidRDefault="00BE738B">
      <w:pPr>
        <w:pStyle w:val="ConsPlusTitle"/>
        <w:jc w:val="center"/>
      </w:pPr>
      <w:r>
        <w:t>их выполнения, в том числе особенности выполнения</w:t>
      </w:r>
    </w:p>
    <w:p w:rsidR="00BE738B" w:rsidRDefault="00BE738B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BE738B" w:rsidRDefault="00BE738B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BE738B" w:rsidRDefault="00BE738B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BE738B" w:rsidRDefault="00BE738B">
      <w:pPr>
        <w:pStyle w:val="ConsPlusTitle"/>
        <w:jc w:val="center"/>
      </w:pPr>
      <w:r>
        <w:t>административных процедур в МФЦ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3.1. Исчерпывающий перечень административных процедур: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3.1.1. прием и регистрация заявления и документов, необходимых для получения муниципальной услуги (далее - заявление, заявление и документы), определение исполнителя, ответственного за работу с поступившими заявлением и документами (далее - ответственный исполнитель);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3.1.2. установление оснований для возврата Администрацией заявителю заявления и документов;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3.1.3. подготовка проекта постановления Администрации об установлении публичного сервитута в отношении земельных участков в границах полос отвода автомобильных дорог (далее - проект Постановления) Администрации об установлении публичного сервитута) или проекта Постановления Администрации об отказе в установлении публичного сервитута в отношении земельных участков в границах полос отвода автомобильных дорог (далее - проект Постановления Администрации об отказе в установлении публичного сервитута), подписание результата предоставления муниципальной услуги главой Администрации и выдача (направление) заявителю результата предоставления муниципальной услуги;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3.2. Описание последовательности действий при предоставлении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3.2.1. Прием и регистрация заявления и документов, определение ответственного исполнителя.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по приему и регистрации заявления и документов является их поступление в Администрацию.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обращении заявителя в Администрацию с заявлением и документами, специалист Администрации, ответственный за прием и регистрацию заявлений и документов (далее - специалист Администрации), устанавливает его личность, принимает заявление и документы в одном экземпляре и регистрирует их в Журнале регистрации входящей корреспонденции Администрации.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регистрации заявления указывается: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дата получения и регистрационный номер заявления;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lastRenderedPageBreak/>
        <w:t>- наименование заявителя, фамилия, имя, отчество (при наличии), его местонахождение и телефон;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сведения о представленных документах (наименование, количество листов);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кадастровые номера земельных участков (при их наличии), в отношении которых устанавливается публичный сервитут;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цель установления публичного сервитута.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Если заявление и документы поступили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и документов направляется заявителю в виде сообщения на указанную им электронную почту не позднее рабочего дня, следующего за днем поступления заявления и документов в Администрацию.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После регистрации заявления и документов специалист Администрации передает их главе Администрации, который определяет ответственного исполнителя и передает ему на исполнение заявление и документы.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Критерием принятия решения об осуществлении Администрацией административного действия является получение Администрацией заявления и документов.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прием и регистрация поступивших в Администрацию заявления и документов и определение ответственного исполнителя.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в день получения заявления и документов Администрацией.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3.2.2. Установление оснований для возврата Администрацией заявителю заявления и документов.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по установлению оснований для возврата Администрацией заявления и документов является поступление заявления и документов ответственному исполнителю.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Ответственный исполнитель: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проверяет наличие или отсутствие оснований для возврата Администрацией заявления и документов, предусмотренных </w:t>
      </w:r>
      <w:hyperlink w:anchor="P173">
        <w:r>
          <w:rPr>
            <w:color w:val="0000FF"/>
          </w:rPr>
          <w:t>пунктом 2.10</w:t>
        </w:r>
      </w:hyperlink>
      <w:r>
        <w:t xml:space="preserve"> Административного регламента;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проводит проверку условий признания действительности квалифицированной электронной подписи заявителя на соответствие требованиям </w:t>
      </w:r>
      <w:hyperlink r:id="rId27">
        <w:r>
          <w:rPr>
            <w:color w:val="0000FF"/>
          </w:rPr>
          <w:t>статьи 11</w:t>
        </w:r>
      </w:hyperlink>
      <w:r>
        <w:t xml:space="preserve"> ФЗ N 63-ФЗ (в случае подачи заявления и документов в электронной форме, заверенных квалифицированной электронной подписью).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В случае установления оснований для возврата заявления и документов, предусмотренных </w:t>
      </w:r>
      <w:hyperlink w:anchor="P173">
        <w:r>
          <w:rPr>
            <w:color w:val="0000FF"/>
          </w:rPr>
          <w:t>пунктом 2.10</w:t>
        </w:r>
      </w:hyperlink>
      <w:r>
        <w:t xml:space="preserve"> Административного регламента, Администрация направляет уведомление заявителю в письменной форме об отказе в рассмотрении заявления и документов, с указанием основания отказа.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При отсутствии оснований, предусмотренных </w:t>
      </w:r>
      <w:hyperlink w:anchor="P173">
        <w:r>
          <w:rPr>
            <w:color w:val="0000FF"/>
          </w:rPr>
          <w:t>пунктом 2.10</w:t>
        </w:r>
      </w:hyperlink>
      <w:r>
        <w:t xml:space="preserve"> Административного регламента, </w:t>
      </w:r>
      <w:r>
        <w:lastRenderedPageBreak/>
        <w:t>ответственный исполнитель принимает заявление и документы к рассмотрению.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Критерий принятия решения - наличие или отсутствие оснований для возврата Администрацией заявления и документов, указанных в </w:t>
      </w:r>
      <w:hyperlink w:anchor="P173">
        <w:r>
          <w:rPr>
            <w:color w:val="0000FF"/>
          </w:rPr>
          <w:t>пункте 2.10</w:t>
        </w:r>
      </w:hyperlink>
      <w:r>
        <w:t xml:space="preserve"> Административного регламента.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Результатом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причин отказа при наличии оснований, предусмотренных </w:t>
      </w:r>
      <w:hyperlink w:anchor="P173">
        <w:r>
          <w:rPr>
            <w:color w:val="0000FF"/>
          </w:rPr>
          <w:t>пунктом 2.10</w:t>
        </w:r>
      </w:hyperlink>
      <w:r>
        <w:t xml:space="preserve"> Административного регламента, или принятие заявления и документов к рассмотрению при отсутствии оснований, предусмотренных </w:t>
      </w:r>
      <w:hyperlink w:anchor="P173">
        <w:r>
          <w:rPr>
            <w:color w:val="0000FF"/>
          </w:rPr>
          <w:t>пунктом 2.10</w:t>
        </w:r>
      </w:hyperlink>
      <w:r>
        <w:t xml:space="preserve"> Административного регламента.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Способом фиксации результата выполнения административной процедуры является направление заявителю уведомления в письменной форме об отказе в рассмотрении заявления и документов с указанием основания отказа или принятие Администрацией заявления и документов к рассмотрению.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- 5 рабочих дней со дня регистрации заявления.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3.2.3. Подготовка проекта постановления Администрации об установлении публичного сервитута) или проекта постановления Администрации об отказе в установлении публичного сервитута), подписание результата предоставления муниципальной услуги главой Администрации и выдача (направление) заявителю результата предоставления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Основанием для начала административной процедуры является отсутствие оснований для возврата Администрацией заявления и документов, предусмотренных </w:t>
      </w:r>
      <w:hyperlink w:anchor="P173">
        <w:r>
          <w:rPr>
            <w:color w:val="0000FF"/>
          </w:rPr>
          <w:t>пунктом 2.10</w:t>
        </w:r>
      </w:hyperlink>
      <w:r>
        <w:t xml:space="preserve"> Административного регламента.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Ответственный исполнитель рассматривает заявление и документы. По результатам проверки представленных заявителем заявления и документов ответственный исполнитель: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в случае отсутствия оснований для отказа в предоставлении муниципальной услуги, предусмотренных </w:t>
      </w:r>
      <w:hyperlink w:anchor="P186">
        <w:r>
          <w:rPr>
            <w:color w:val="0000FF"/>
          </w:rPr>
          <w:t>пунктом 2.12</w:t>
        </w:r>
      </w:hyperlink>
      <w:r>
        <w:t xml:space="preserve"> Административного регламента подготавливает проект постановления Администрации об установлении публичного сервитута;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в случае наличия оснований для отказа в предоставлении муниципальной услуги, предусмотренных </w:t>
      </w:r>
      <w:hyperlink w:anchor="P186">
        <w:r>
          <w:rPr>
            <w:color w:val="0000FF"/>
          </w:rPr>
          <w:t>пунктом 2.12</w:t>
        </w:r>
      </w:hyperlink>
      <w:r>
        <w:t xml:space="preserve"> Административного регламента подготавливает проект постановления Администрации об отказе в установлении публичного сервитута.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После подготовки проекта постановления Администрации об установлении публичного сервитута или проекта постановления Администрации об отказе в установлении публичного сервитута ответственный исполнитель обеспечивает его согласование в установленном Администрацией порядке с заинтересованными лицами и направляет на подпись главе Администрации, который подписывает указанные проекты и передает их на регистрацию специалисту Администрации.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Специалист Администрации регистрирует постановление Администрации об установлении публичного сервитута или постановления Администрации об отказе в установлении публичного сервитута в установленном Администрацией порядке и передает их ответственному исполнителю для выдачи (направлению) заявителю. постановление Администрации об установлении публичного сервитута должно содержать: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сведения о заявителе, в интересах которого устанавливается публичный сервитут;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цель установления публичного сервитута;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lastRenderedPageBreak/>
        <w:t>- кадастровые номера земельных участков (при их наличии), в отношении которых устанавливается публичный сервитут;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срок действия публичного сервитута;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размер платы за публичный сервитут;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реквизиты постановления Администрации (дата, номер) об установлении публичного сервитута в отношении земельных участков в границах полос отвода автомобильных дорог.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Постановление Администрации об отказе в установлении публичного сервитута должно содержать основания для отказа в предоставлении муниципальной услуги, предусмотренные </w:t>
      </w:r>
      <w:hyperlink w:anchor="P186">
        <w:r>
          <w:rPr>
            <w:color w:val="0000FF"/>
          </w:rPr>
          <w:t>пунктом 2.12</w:t>
        </w:r>
      </w:hyperlink>
      <w:r>
        <w:t xml:space="preserve"> Административного регламента.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Ответственный исполнитель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Прибывший в назначенный день заявитель предъявляет документы, удостоверяющие личность. Ответственный исполнитель проверяет указанные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После внесения этих данных в журнал, ответственный исполнитель выдает постановление Администрации об установлении публичного сервитута или постановление Администрации об отказе в установлении публичного сервитута.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По выбору заявителя копия постановления Администрации об установлении публичного сервитута или постановления Администрации об отказе в установлении публичного сервитута, заверенная в установленном Администрацией порядке, вместе с сопроводительным письмом подписанным главой Администрации, направляется по почтовому адресу заявителя заказным письмом с уведомлением о вручении.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ответственный исполнитель, фиксирует дату и исходящий номер сопроводительного письма.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Также ответственный исполнитель посредством почтовой связи направляет в орган, осуществляющий кадастровый учет постановления Администрации об установлении публичного сервитута.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Критерием принятия решения о подготовке и выдаче (направлении) заявителю: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в случае отсутствия оснований, предусмотренных </w:t>
      </w:r>
      <w:hyperlink w:anchor="P186">
        <w:r>
          <w:rPr>
            <w:color w:val="0000FF"/>
          </w:rPr>
          <w:t>пунктом 2.12</w:t>
        </w:r>
      </w:hyperlink>
      <w:r>
        <w:t xml:space="preserve"> Административного регламента, - постановление Администрации об установлении публичного сервитута;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в случае наличия оснований, предусмотренных </w:t>
      </w:r>
      <w:hyperlink w:anchor="P186">
        <w:r>
          <w:rPr>
            <w:color w:val="0000FF"/>
          </w:rPr>
          <w:t>пунктом 2.12</w:t>
        </w:r>
      </w:hyperlink>
      <w:r>
        <w:t xml:space="preserve"> Административного регламента, - постановление Администрации об отказе в установлении публичного сервитута.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подготовка и выдача (направление) заявителю постановления Администрации об установлении публичного сервитута или постановления Администрации об отказе в установлении публичного сервитута, а также направление в орган, осуществляющий кадастровый учет постановления Администрации об установлении публичного сервитута.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Способом фиксации административной процедуры является отметка в журнале исходящей корреспонденции о выдаче либо направлении посредством почтового отправления постановления </w:t>
      </w:r>
      <w:r>
        <w:lastRenderedPageBreak/>
        <w:t>Администрации об установлении публичного сервитута или постановления Администрации об отказе в установлении публичного сервитута.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административного действия - 15 рабочих дней со дня регистрации заявления.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3.2.4.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</w:t>
      </w:r>
      <w:hyperlink w:anchor="P110">
        <w:r>
          <w:rPr>
            <w:color w:val="0000FF"/>
          </w:rPr>
          <w:t>пункте 2.3</w:t>
        </w:r>
      </w:hyperlink>
      <w:r>
        <w:t xml:space="preserve"> Административного регламента.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Ответственный исполнитель передает подготовленное постановление Администрации о внесении изменений в постановление Администрации, указанное в </w:t>
      </w:r>
      <w:hyperlink w:anchor="P110">
        <w:r>
          <w:rPr>
            <w:color w:val="0000FF"/>
          </w:rPr>
          <w:t>пункте 2.3</w:t>
        </w:r>
      </w:hyperlink>
      <w:r>
        <w:t xml:space="preserve">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Глава Администрации подписывает постановление Администрации о внесении изменений в постановление Администрации, указанное в </w:t>
      </w:r>
      <w:hyperlink w:anchor="P110">
        <w:r>
          <w:rPr>
            <w:color w:val="0000FF"/>
          </w:rPr>
          <w:t>пункте 2.3</w:t>
        </w:r>
      </w:hyperlink>
      <w:r>
        <w:t xml:space="preserve">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lastRenderedPageBreak/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Администрации, указанное в </w:t>
      </w:r>
      <w:hyperlink w:anchor="P110">
        <w:r>
          <w:rPr>
            <w:color w:val="0000FF"/>
          </w:rPr>
          <w:t>пункте 2.3</w:t>
        </w:r>
      </w:hyperlink>
      <w:r>
        <w:t xml:space="preserve"> Административного регламента;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3.2.5. Особенности предоставления муниципальной услуги в МФЦ.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Заявление может быть подано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в МФЦ заявления и документов.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Специалист МФЦ принимает от заявителя заявление и регистрирует его.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приеме у заявителя заявления специалист МФЦ: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Срок выполнения данного административного действия не более 30 минут.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Передачу и доставку заявления из МФЦ в Администрацию осуществляет специалист МФЦ - курьер. Курьер передает заявление специалисту Администрации,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Передача заявления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Специалист Администрации, ответственный за прием и регистрацию документов по предоставлению муниципальной услуги, регистрирует заявление в установленном порядке в день </w:t>
      </w:r>
      <w:r>
        <w:lastRenderedPageBreak/>
        <w:t>передачи курьером заявления заявителя из МФЦ в Администрацию.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направляется заявителю одним из способов, указанным им в заявлении.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BE738B" w:rsidRDefault="00BE738B">
      <w:pPr>
        <w:pStyle w:val="ConsPlusTitle"/>
        <w:jc w:val="center"/>
      </w:pPr>
      <w:r>
        <w:t>регламента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 города Каменки Каменского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4.5.1. Соответствие результатов рассмотрения документов требованиям законодательства </w:t>
      </w:r>
      <w:r>
        <w:lastRenderedPageBreak/>
        <w:t>Российской Федерации;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BE738B" w:rsidRDefault="00BE738B">
      <w:pPr>
        <w:pStyle w:val="ConsPlusTitle"/>
        <w:jc w:val="center"/>
      </w:pPr>
      <w:r>
        <w:t>и действий (бездействия) органа, предоставляющего</w:t>
      </w:r>
    </w:p>
    <w:p w:rsidR="00BE738B" w:rsidRDefault="00BE738B">
      <w:pPr>
        <w:pStyle w:val="ConsPlusTitle"/>
        <w:jc w:val="center"/>
      </w:pPr>
      <w:r>
        <w:t>муниципальную услугу, МФЦ, а также их должностных лиц,</w:t>
      </w:r>
    </w:p>
    <w:p w:rsidR="00BE738B" w:rsidRDefault="00BE738B">
      <w:pPr>
        <w:pStyle w:val="ConsPlusTitle"/>
        <w:jc w:val="center"/>
      </w:pPr>
      <w:r>
        <w:t>муниципальных служащих, работников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Информация для заявителей об их праве на досудебное</w:t>
      </w:r>
    </w:p>
    <w:p w:rsidR="00BE738B" w:rsidRDefault="00BE738B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BE738B" w:rsidRDefault="00BE738B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BE738B" w:rsidRDefault="00BE738B">
      <w:pPr>
        <w:pStyle w:val="ConsPlusTitle"/>
        <w:jc w:val="center"/>
      </w:pPr>
      <w:r>
        <w:t>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28">
        <w:r>
          <w:rPr>
            <w:color w:val="0000FF"/>
          </w:rPr>
          <w:t>статье 11.1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и в порядке, предусмотренном </w:t>
      </w:r>
      <w:hyperlink r:id="rId29">
        <w:r>
          <w:rPr>
            <w:color w:val="0000FF"/>
          </w:rPr>
          <w:t>главой 2.1</w:t>
        </w:r>
      </w:hyperlink>
      <w:r>
        <w:t xml:space="preserve"> Федерального закона N 210-ФЗ.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Органы местного самоуправления, организации и уполномоченные</w:t>
      </w:r>
    </w:p>
    <w:p w:rsidR="00BE738B" w:rsidRDefault="00BE738B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BE738B" w:rsidRDefault="00BE738B">
      <w:pPr>
        <w:pStyle w:val="ConsPlusTitle"/>
        <w:jc w:val="center"/>
      </w:pPr>
      <w:r>
        <w:t>жалоба заявителя в досудебном (внесудебном) порядке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5.7. Жалоба на решения и действия (бездействие) должностных лиц, муниципальных </w:t>
      </w:r>
      <w:r>
        <w:lastRenderedPageBreak/>
        <w:t>служащих Администрации подается главе Администрации.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>5.8. Жалоба на решения и действия (бездействие) главы Администрации подается главе Администрации.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BE738B" w:rsidRDefault="00BE738B">
      <w:pPr>
        <w:pStyle w:val="ConsPlusTitle"/>
        <w:jc w:val="center"/>
      </w:pPr>
      <w:r>
        <w:t>и рассмотрения жалобы, в том числе посредством федеральной</w:t>
      </w:r>
    </w:p>
    <w:p w:rsidR="00BE738B" w:rsidRDefault="00BE738B">
      <w:pPr>
        <w:pStyle w:val="ConsPlusTitle"/>
        <w:jc w:val="center"/>
      </w:pPr>
      <w:r>
        <w:t>государственной информационной системы, обеспечивающей</w:t>
      </w:r>
    </w:p>
    <w:p w:rsidR="00BE738B" w:rsidRDefault="00BE738B">
      <w:pPr>
        <w:pStyle w:val="ConsPlusTitle"/>
        <w:jc w:val="center"/>
      </w:pPr>
      <w:r>
        <w:t>процесс досудебного (внесудебного) обжалования решений</w:t>
      </w:r>
    </w:p>
    <w:p w:rsidR="00BE738B" w:rsidRDefault="00BE738B">
      <w:pPr>
        <w:pStyle w:val="ConsPlusTitle"/>
        <w:jc w:val="center"/>
      </w:pPr>
      <w:r>
        <w:t>и действий (бездействия), совершенных при предоставлении</w:t>
      </w:r>
    </w:p>
    <w:p w:rsidR="00BE738B" w:rsidRDefault="00BE738B">
      <w:pPr>
        <w:pStyle w:val="ConsPlusTitle"/>
        <w:jc w:val="center"/>
      </w:pPr>
      <w:r>
        <w:t>муниципальной услуги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 и МФЦ, Едином портале, Региональном портале, а также в устной и (или) письменной форме.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BE738B" w:rsidRDefault="00BE738B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BE738B" w:rsidRDefault="00BE738B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BE738B" w:rsidRDefault="00BE738B">
      <w:pPr>
        <w:pStyle w:val="ConsPlusTitle"/>
        <w:jc w:val="center"/>
      </w:pPr>
      <w:r>
        <w:t>а также его должностных лиц, муниципальных служащих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ind w:firstLine="540"/>
        <w:jc w:val="both"/>
      </w:pPr>
      <w:r>
        <w:t>5.10. Порядок досудебного (внесудебного) обжалования решений и действий (бездействия) Администрации, а также ее должностных лиц, муниципальных служащих регулируются следующими нормативными правовыми актами: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30">
        <w:r>
          <w:rPr>
            <w:color w:val="0000FF"/>
          </w:rPr>
          <w:t>закон</w:t>
        </w:r>
      </w:hyperlink>
      <w:r>
        <w:t xml:space="preserve"> N 210-ФЗ;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от 17.12.2018 N 1017 "Об утверждении Порядка подачи и рассмотрения жалоб на решения и действия (бездействие) органа местного самоуправления администрации города Каменки Каменского района Пензенской области и их должностных лиц, муниципальных служащих (в новой редакции)".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</w:t>
      </w:r>
      <w:hyperlink r:id="rId33">
        <w:r>
          <w:rPr>
            <w:color w:val="0000FF"/>
          </w:rPr>
          <w:t>статьей 11.2</w:t>
        </w:r>
      </w:hyperlink>
      <w:r>
        <w:t xml:space="preserve"> Федерального закона N 210-ФЗ.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5.12.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34">
        <w:r>
          <w:rPr>
            <w:color w:val="0000FF"/>
          </w:rPr>
          <w:t>частью 2 статьи 6</w:t>
        </w:r>
      </w:hyperlink>
      <w:r>
        <w:t xml:space="preserve">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35">
        <w:r>
          <w:rPr>
            <w:color w:val="0000FF"/>
          </w:rPr>
          <w:t>закон</w:t>
        </w:r>
      </w:hyperlink>
      <w:r>
        <w:t xml:space="preserve"> от 26.07.2006 N 135-ФЗ "О защите конкуренции" (с последующими изменениями) (текст документа опубликован в Собрании законодательства Российской Федерации, 31.07.2006, N 31 (1 ч.), ст. 3434);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3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30.04.2014 N 403 "Об исчерпывающем перечне процедур в сфере жилищного строительства" (с последующими изменениями) (текст документа опубликован в Собрании законодательства Российской Федерации, 12.05.2014, N 19, ст. 2437);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07.11.2016 N 1138 "Об исчерпывающих перечнях процедур в сфере строительства объектов водоснабжения и водоотведения и правилах ведения реестров описаний процедур" (с последующими изменениями) (текст документа опубликован в Собрании законодательства Российской Федерации, 21.11.2016, N 47, ст. 6635);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</w:t>
      </w:r>
      <w:hyperlink r:id="rId3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27.12.2016 N 1504 "Об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процедур" (с последующими изменениями) (текст документа опубликован в Собрании законодательства Российской Федерации, 02.01.2017, N 1 (Часть II), ст. 222);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</w:t>
      </w:r>
      <w:hyperlink r:id="rId3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28.03.2017 N 346 "Об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строительства нежилого назначения" (с последующими изменениями) (текст документа опубликован в Собрании законодательства Российской Федерации, 03.04.2017, N 14, ст. 2079);</w:t>
      </w:r>
    </w:p>
    <w:p w:rsidR="00BE738B" w:rsidRDefault="00BE738B">
      <w:pPr>
        <w:pStyle w:val="ConsPlusNormal"/>
        <w:spacing w:before="220"/>
        <w:ind w:firstLine="540"/>
        <w:jc w:val="both"/>
      </w:pPr>
      <w:r>
        <w:t xml:space="preserve">-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17.04.2017 N 452 "Об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теплоснабжения" (с последующими изменениями) (текст документа опубликован в Собрании законодательства Российской Федерации, 01.05.2017, N 18, ст. 2777).</w:t>
      </w: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jc w:val="both"/>
      </w:pPr>
    </w:p>
    <w:p w:rsidR="00BE738B" w:rsidRDefault="00BE73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123D" w:rsidRDefault="0046123D">
      <w:bookmarkStart w:id="9" w:name="_GoBack"/>
      <w:bookmarkEnd w:id="9"/>
    </w:p>
    <w:sectPr w:rsidR="0046123D" w:rsidSect="0090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38B"/>
    <w:rsid w:val="0046123D"/>
    <w:rsid w:val="00BE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37EAF-ECA2-49E9-A84C-271A1D3A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E73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E73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osuslugi.pnzreg.ru" TargetMode="External"/><Relationship Id="rId18" Type="http://schemas.openxmlformats.org/officeDocument/2006/relationships/hyperlink" Target="https://login.consultant.ru/link/?req=doc&amp;base=LAW&amp;n=471068&amp;dst=2044" TargetMode="External"/><Relationship Id="rId26" Type="http://schemas.openxmlformats.org/officeDocument/2006/relationships/hyperlink" Target="https://login.consultant.ru/link/?req=doc&amp;base=LAW&amp;n=473062&amp;dst=100718" TargetMode="External"/><Relationship Id="rId39" Type="http://schemas.openxmlformats.org/officeDocument/2006/relationships/hyperlink" Target="https://login.consultant.ru/link/?req=doc&amp;base=LAW&amp;n=375628" TargetMode="External"/><Relationship Id="rId21" Type="http://schemas.openxmlformats.org/officeDocument/2006/relationships/hyperlink" Target="https://login.consultant.ru/link/?req=doc&amp;base=LAW&amp;n=471068&amp;dst=1965" TargetMode="External"/><Relationship Id="rId34" Type="http://schemas.openxmlformats.org/officeDocument/2006/relationships/hyperlink" Target="https://login.consultant.ru/link/?req=doc&amp;base=LAW&amp;n=471026&amp;dst=3739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710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75652" TargetMode="External"/><Relationship Id="rId20" Type="http://schemas.openxmlformats.org/officeDocument/2006/relationships/hyperlink" Target="https://login.consultant.ru/link/?req=doc&amp;base=LAW&amp;n=471068&amp;dst=2062" TargetMode="External"/><Relationship Id="rId29" Type="http://schemas.openxmlformats.org/officeDocument/2006/relationships/hyperlink" Target="https://login.consultant.ru/link/?req=doc&amp;base=LAW&amp;n=480453&amp;dst=218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3062" TargetMode="External"/><Relationship Id="rId11" Type="http://schemas.openxmlformats.org/officeDocument/2006/relationships/hyperlink" Target="https://login.consultant.ru/link/?req=doc&amp;base=RLAW021&amp;n=163830&amp;dst=100344" TargetMode="External"/><Relationship Id="rId24" Type="http://schemas.openxmlformats.org/officeDocument/2006/relationships/hyperlink" Target="https://login.consultant.ru/link/?req=doc&amp;base=LAW&amp;n=471068&amp;dst=2018" TargetMode="External"/><Relationship Id="rId32" Type="http://schemas.openxmlformats.org/officeDocument/2006/relationships/hyperlink" Target="https://login.consultant.ru/link/?req=doc&amp;base=RLAW021&amp;n=134681" TargetMode="External"/><Relationship Id="rId37" Type="http://schemas.openxmlformats.org/officeDocument/2006/relationships/hyperlink" Target="https://login.consultant.ru/link/?req=doc&amp;base=LAW&amp;n=363878" TargetMode="External"/><Relationship Id="rId40" Type="http://schemas.openxmlformats.org/officeDocument/2006/relationships/hyperlink" Target="https://login.consultant.ru/link/?req=doc&amp;base=LAW&amp;n=375629" TargetMode="External"/><Relationship Id="rId5" Type="http://schemas.openxmlformats.org/officeDocument/2006/relationships/hyperlink" Target="https://login.consultant.ru/link/?req=doc&amp;base=LAW&amp;n=471068" TargetMode="External"/><Relationship Id="rId15" Type="http://schemas.openxmlformats.org/officeDocument/2006/relationships/hyperlink" Target="https://login.consultant.ru/link/?req=doc&amp;base=LAW&amp;n=375652" TargetMode="External"/><Relationship Id="rId23" Type="http://schemas.openxmlformats.org/officeDocument/2006/relationships/hyperlink" Target="https://login.consultant.ru/link/?req=doc&amp;base=LAW&amp;n=471068&amp;dst=2016" TargetMode="External"/><Relationship Id="rId28" Type="http://schemas.openxmlformats.org/officeDocument/2006/relationships/hyperlink" Target="https://login.consultant.ru/link/?req=doc&amp;base=LAW&amp;n=480453&amp;dst=219" TargetMode="External"/><Relationship Id="rId36" Type="http://schemas.openxmlformats.org/officeDocument/2006/relationships/hyperlink" Target="https://login.consultant.ru/link/?req=doc&amp;base=LAW&amp;n=375626" TargetMode="External"/><Relationship Id="rId10" Type="http://schemas.openxmlformats.org/officeDocument/2006/relationships/hyperlink" Target="https://login.consultant.ru/link/?req=doc&amp;base=RLAW021&amp;n=131050" TargetMode="External"/><Relationship Id="rId19" Type="http://schemas.openxmlformats.org/officeDocument/2006/relationships/hyperlink" Target="https://login.consultant.ru/link/?req=doc&amp;base=LAW&amp;n=471068&amp;dst=2055" TargetMode="External"/><Relationship Id="rId31" Type="http://schemas.openxmlformats.org/officeDocument/2006/relationships/hyperlink" Target="https://login.consultant.ru/link/?req=doc&amp;base=LAW&amp;n=31179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09388" TargetMode="External"/><Relationship Id="rId14" Type="http://schemas.openxmlformats.org/officeDocument/2006/relationships/hyperlink" Target="https://login.consultant.ru/link/?req=doc&amp;base=LAW&amp;n=375652&amp;dst=100068" TargetMode="External"/><Relationship Id="rId22" Type="http://schemas.openxmlformats.org/officeDocument/2006/relationships/hyperlink" Target="https://login.consultant.ru/link/?req=doc&amp;base=LAW&amp;n=471068&amp;dst=2028" TargetMode="External"/><Relationship Id="rId27" Type="http://schemas.openxmlformats.org/officeDocument/2006/relationships/hyperlink" Target="https://login.consultant.ru/link/?req=doc&amp;base=LAW&amp;n=468472&amp;dst=100088" TargetMode="External"/><Relationship Id="rId30" Type="http://schemas.openxmlformats.org/officeDocument/2006/relationships/hyperlink" Target="https://login.consultant.ru/link/?req=doc&amp;base=LAW&amp;n=480453" TargetMode="External"/><Relationship Id="rId35" Type="http://schemas.openxmlformats.org/officeDocument/2006/relationships/hyperlink" Target="https://login.consultant.ru/link/?req=doc&amp;base=LAW&amp;n=480803" TargetMode="External"/><Relationship Id="rId8" Type="http://schemas.openxmlformats.org/officeDocument/2006/relationships/hyperlink" Target="https://login.consultant.ru/link/?req=doc&amp;base=LAW&amp;n=48045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www.gosuslugi.ru" TargetMode="External"/><Relationship Id="rId17" Type="http://schemas.openxmlformats.org/officeDocument/2006/relationships/hyperlink" Target="https://login.consultant.ru/link/?req=doc&amp;base=LAW&amp;n=468472&amp;dst=100088" TargetMode="External"/><Relationship Id="rId25" Type="http://schemas.openxmlformats.org/officeDocument/2006/relationships/hyperlink" Target="https://login.consultant.ru/link/?req=doc&amp;base=LAW&amp;n=471068&amp;dst=2019" TargetMode="External"/><Relationship Id="rId33" Type="http://schemas.openxmlformats.org/officeDocument/2006/relationships/hyperlink" Target="https://login.consultant.ru/link/?req=doc&amp;base=LAW&amp;n=480453&amp;dst=107" TargetMode="External"/><Relationship Id="rId38" Type="http://schemas.openxmlformats.org/officeDocument/2006/relationships/hyperlink" Target="https://login.consultant.ru/link/?req=doc&amp;base=LAW&amp;n=330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9897</Words>
  <Characters>56415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2024-10-24T09:14:00Z</dcterms:created>
  <dcterms:modified xsi:type="dcterms:W3CDTF">2024-10-24T09:14:00Z</dcterms:modified>
</cp:coreProperties>
</file>