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AD7" w:rsidRDefault="00676AD7">
      <w:pPr>
        <w:pStyle w:val="ConsPlusTitlePage"/>
      </w:pPr>
      <w:r>
        <w:t xml:space="preserve">Документ предоставлен </w:t>
      </w:r>
      <w:hyperlink r:id="rId4" w:history="1">
        <w:r>
          <w:rPr>
            <w:color w:val="0000FF"/>
          </w:rPr>
          <w:t>КонсультантПлюс</w:t>
        </w:r>
      </w:hyperlink>
      <w:r>
        <w:br/>
      </w:r>
    </w:p>
    <w:p w:rsidR="00676AD7" w:rsidRDefault="00676AD7">
      <w:pPr>
        <w:pStyle w:val="ConsPlusNormal"/>
        <w:ind w:firstLine="540"/>
        <w:jc w:val="both"/>
        <w:outlineLvl w:val="0"/>
      </w:pPr>
    </w:p>
    <w:p w:rsidR="00676AD7" w:rsidRDefault="00676AD7">
      <w:pPr>
        <w:pStyle w:val="ConsPlusTitle"/>
        <w:jc w:val="center"/>
        <w:outlineLvl w:val="0"/>
      </w:pPr>
      <w:r>
        <w:t>АДМИНИСТРАЦИЯ ГОРОДА ЗАРЕЧНОГО</w:t>
      </w:r>
    </w:p>
    <w:p w:rsidR="00676AD7" w:rsidRDefault="00676AD7">
      <w:pPr>
        <w:pStyle w:val="ConsPlusTitle"/>
        <w:jc w:val="center"/>
      </w:pPr>
      <w:r>
        <w:t>ПЕНЗЕНСКОЙ ОБЛАСТИ</w:t>
      </w:r>
    </w:p>
    <w:p w:rsidR="00676AD7" w:rsidRDefault="00676AD7">
      <w:pPr>
        <w:pStyle w:val="ConsPlusTitle"/>
        <w:jc w:val="center"/>
      </w:pPr>
    </w:p>
    <w:p w:rsidR="00676AD7" w:rsidRDefault="00676AD7">
      <w:pPr>
        <w:pStyle w:val="ConsPlusTitle"/>
        <w:jc w:val="center"/>
      </w:pPr>
      <w:r>
        <w:t>ПОСТАНОВЛЕНИЕ</w:t>
      </w:r>
    </w:p>
    <w:p w:rsidR="00676AD7" w:rsidRDefault="00676AD7">
      <w:pPr>
        <w:pStyle w:val="ConsPlusTitle"/>
        <w:jc w:val="center"/>
      </w:pPr>
      <w:r>
        <w:t>от 30 декабря 2014 г. N 2882</w:t>
      </w:r>
    </w:p>
    <w:p w:rsidR="00676AD7" w:rsidRDefault="00676AD7">
      <w:pPr>
        <w:pStyle w:val="ConsPlusTitle"/>
        <w:jc w:val="center"/>
      </w:pPr>
    </w:p>
    <w:p w:rsidR="00676AD7" w:rsidRDefault="00676AD7">
      <w:pPr>
        <w:pStyle w:val="ConsPlusTitle"/>
        <w:jc w:val="center"/>
      </w:pPr>
      <w:r>
        <w:t>ОБ УТВЕРЖДЕНИИ ПОРЯДКА ПРЕДОСТАВЛЕНИЯ МОЛОДЫМ СЕМЬЯМ</w:t>
      </w:r>
    </w:p>
    <w:p w:rsidR="00676AD7" w:rsidRDefault="00676AD7">
      <w:pPr>
        <w:pStyle w:val="ConsPlusTitle"/>
        <w:jc w:val="center"/>
      </w:pPr>
      <w:r>
        <w:t>СОЦИАЛЬНЫХ ВЫПЛАТ НА ПРИОБРЕТЕНИЕ (СТРОИТЕЛЬСТВО) ЖИЛЬЯ</w:t>
      </w:r>
    </w:p>
    <w:p w:rsidR="00676AD7" w:rsidRDefault="00676AD7">
      <w:pPr>
        <w:pStyle w:val="ConsPlusTitle"/>
        <w:jc w:val="center"/>
      </w:pPr>
      <w:r>
        <w:t>И ИХ ИСПОЛЬЗОВАНИЯ В РАМКАХ ПОДПРОГРАММЫ</w:t>
      </w:r>
    </w:p>
    <w:p w:rsidR="00676AD7" w:rsidRDefault="00676AD7">
      <w:pPr>
        <w:pStyle w:val="ConsPlusTitle"/>
        <w:jc w:val="center"/>
      </w:pPr>
      <w:r>
        <w:t>"СОЦИАЛЬНАЯ ПОДДЕРЖКА МОЛОДЫХ СЕМЕЙ В ЖИЛИЩНОЙ СФЕРЕ"</w:t>
      </w:r>
    </w:p>
    <w:p w:rsidR="00676AD7" w:rsidRDefault="00676AD7">
      <w:pPr>
        <w:pStyle w:val="ConsPlusTitle"/>
        <w:jc w:val="center"/>
      </w:pPr>
      <w:r>
        <w:t>МУНИЦИПАЛЬНОЙ ПРОГРАММЫ "СОЦИАЛЬНАЯ ПОДДЕРЖКА ГРАЖДАН</w:t>
      </w:r>
    </w:p>
    <w:p w:rsidR="00676AD7" w:rsidRDefault="00676AD7">
      <w:pPr>
        <w:pStyle w:val="ConsPlusTitle"/>
        <w:jc w:val="center"/>
      </w:pPr>
      <w:r>
        <w:t>В Г. ЗАРЕЧНОМ ПЕНЗЕНСКОЙ ОБЛАСТИ"</w:t>
      </w:r>
    </w:p>
    <w:p w:rsidR="00676AD7" w:rsidRDefault="00676AD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676AD7">
        <w:trPr>
          <w:jc w:val="center"/>
        </w:trPr>
        <w:tc>
          <w:tcPr>
            <w:tcW w:w="9294" w:type="dxa"/>
            <w:tcBorders>
              <w:top w:val="nil"/>
              <w:left w:val="single" w:sz="24" w:space="0" w:color="CED3F1"/>
              <w:bottom w:val="nil"/>
              <w:right w:val="single" w:sz="24" w:space="0" w:color="F4F3F8"/>
            </w:tcBorders>
            <w:shd w:val="clear" w:color="auto" w:fill="F4F3F8"/>
          </w:tcPr>
          <w:p w:rsidR="00676AD7" w:rsidRDefault="00676AD7">
            <w:pPr>
              <w:pStyle w:val="ConsPlusNormal"/>
              <w:jc w:val="center"/>
            </w:pPr>
            <w:r>
              <w:rPr>
                <w:color w:val="392C69"/>
              </w:rPr>
              <w:t>Список изменяющих документов</w:t>
            </w:r>
          </w:p>
          <w:p w:rsidR="00676AD7" w:rsidRDefault="00676AD7">
            <w:pPr>
              <w:pStyle w:val="ConsPlusNormal"/>
              <w:jc w:val="center"/>
            </w:pPr>
            <w:r>
              <w:rPr>
                <w:color w:val="392C69"/>
              </w:rPr>
              <w:t>(в ред. Постановлений Администрации г. Заречного</w:t>
            </w:r>
          </w:p>
          <w:p w:rsidR="00676AD7" w:rsidRDefault="00676AD7">
            <w:pPr>
              <w:pStyle w:val="ConsPlusNormal"/>
              <w:jc w:val="center"/>
            </w:pPr>
            <w:r>
              <w:rPr>
                <w:color w:val="392C69"/>
              </w:rPr>
              <w:t xml:space="preserve">от 23.10.2015 </w:t>
            </w:r>
            <w:hyperlink r:id="rId5" w:history="1">
              <w:r>
                <w:rPr>
                  <w:color w:val="0000FF"/>
                </w:rPr>
                <w:t>N 2110</w:t>
              </w:r>
            </w:hyperlink>
            <w:r>
              <w:rPr>
                <w:color w:val="392C69"/>
              </w:rPr>
              <w:t xml:space="preserve">, от 14.06.2016 </w:t>
            </w:r>
            <w:hyperlink r:id="rId6" w:history="1">
              <w:r>
                <w:rPr>
                  <w:color w:val="0000FF"/>
                </w:rPr>
                <w:t>N 1388</w:t>
              </w:r>
            </w:hyperlink>
            <w:r>
              <w:rPr>
                <w:color w:val="392C69"/>
              </w:rPr>
              <w:t>,</w:t>
            </w:r>
          </w:p>
          <w:p w:rsidR="00676AD7" w:rsidRDefault="00676AD7">
            <w:pPr>
              <w:pStyle w:val="ConsPlusNormal"/>
              <w:jc w:val="center"/>
            </w:pPr>
            <w:r>
              <w:rPr>
                <w:color w:val="392C69"/>
              </w:rPr>
              <w:t xml:space="preserve">от 18.08.2016 </w:t>
            </w:r>
            <w:hyperlink r:id="rId7" w:history="1">
              <w:r>
                <w:rPr>
                  <w:color w:val="0000FF"/>
                </w:rPr>
                <w:t>N 1980</w:t>
              </w:r>
            </w:hyperlink>
            <w:r>
              <w:rPr>
                <w:color w:val="392C69"/>
              </w:rPr>
              <w:t xml:space="preserve">, от 27.01.2017 </w:t>
            </w:r>
            <w:hyperlink r:id="rId8" w:history="1">
              <w:r>
                <w:rPr>
                  <w:color w:val="0000FF"/>
                </w:rPr>
                <w:t>N 192</w:t>
              </w:r>
            </w:hyperlink>
            <w:r>
              <w:rPr>
                <w:color w:val="392C69"/>
              </w:rPr>
              <w:t>,</w:t>
            </w:r>
          </w:p>
          <w:p w:rsidR="00676AD7" w:rsidRDefault="00676AD7">
            <w:pPr>
              <w:pStyle w:val="ConsPlusNormal"/>
              <w:jc w:val="center"/>
            </w:pPr>
            <w:r>
              <w:rPr>
                <w:color w:val="392C69"/>
              </w:rPr>
              <w:t xml:space="preserve">от 14.06.2017 </w:t>
            </w:r>
            <w:hyperlink r:id="rId9" w:history="1">
              <w:r>
                <w:rPr>
                  <w:color w:val="0000FF"/>
                </w:rPr>
                <w:t>N 1554</w:t>
              </w:r>
            </w:hyperlink>
            <w:r>
              <w:rPr>
                <w:color w:val="392C69"/>
              </w:rPr>
              <w:t xml:space="preserve">, от 01.02.2018 </w:t>
            </w:r>
            <w:hyperlink r:id="rId10" w:history="1">
              <w:r>
                <w:rPr>
                  <w:color w:val="0000FF"/>
                </w:rPr>
                <w:t>N 201</w:t>
              </w:r>
            </w:hyperlink>
            <w:r>
              <w:rPr>
                <w:color w:val="392C69"/>
              </w:rPr>
              <w:t>,</w:t>
            </w:r>
          </w:p>
          <w:p w:rsidR="00676AD7" w:rsidRDefault="00676AD7">
            <w:pPr>
              <w:pStyle w:val="ConsPlusNormal"/>
              <w:jc w:val="center"/>
            </w:pPr>
            <w:r>
              <w:rPr>
                <w:color w:val="392C69"/>
              </w:rPr>
              <w:t xml:space="preserve">от 18.10.2018 </w:t>
            </w:r>
            <w:hyperlink r:id="rId11" w:history="1">
              <w:r>
                <w:rPr>
                  <w:color w:val="0000FF"/>
                </w:rPr>
                <w:t>N 2394</w:t>
              </w:r>
            </w:hyperlink>
            <w:r>
              <w:rPr>
                <w:color w:val="392C69"/>
              </w:rPr>
              <w:t xml:space="preserve">, от 15.11.2018 </w:t>
            </w:r>
            <w:hyperlink r:id="rId12" w:history="1">
              <w:r>
                <w:rPr>
                  <w:color w:val="0000FF"/>
                </w:rPr>
                <w:t>N 2780</w:t>
              </w:r>
            </w:hyperlink>
            <w:r>
              <w:rPr>
                <w:color w:val="392C69"/>
              </w:rPr>
              <w:t>,</w:t>
            </w:r>
          </w:p>
          <w:p w:rsidR="00676AD7" w:rsidRDefault="00676AD7">
            <w:pPr>
              <w:pStyle w:val="ConsPlusNormal"/>
              <w:jc w:val="center"/>
            </w:pPr>
            <w:r>
              <w:rPr>
                <w:color w:val="392C69"/>
              </w:rPr>
              <w:t xml:space="preserve">от 20.03.2019 </w:t>
            </w:r>
            <w:hyperlink r:id="rId13" w:history="1">
              <w:r>
                <w:rPr>
                  <w:color w:val="0000FF"/>
                </w:rPr>
                <w:t>N 693</w:t>
              </w:r>
            </w:hyperlink>
            <w:r>
              <w:rPr>
                <w:color w:val="392C69"/>
              </w:rPr>
              <w:t>)</w:t>
            </w:r>
          </w:p>
        </w:tc>
      </w:tr>
    </w:tbl>
    <w:p w:rsidR="00676AD7" w:rsidRDefault="00676AD7">
      <w:pPr>
        <w:pStyle w:val="ConsPlusNormal"/>
        <w:ind w:firstLine="540"/>
        <w:jc w:val="both"/>
      </w:pPr>
    </w:p>
    <w:p w:rsidR="00676AD7" w:rsidRDefault="00676AD7">
      <w:pPr>
        <w:pStyle w:val="ConsPlusNormal"/>
        <w:ind w:firstLine="540"/>
        <w:jc w:val="both"/>
      </w:pPr>
      <w:r>
        <w:t xml:space="preserve">В целях обеспечения реализации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утвержденного </w:t>
      </w:r>
      <w:hyperlink r:id="rId14" w:history="1">
        <w:r>
          <w:rPr>
            <w:color w:val="0000FF"/>
          </w:rPr>
          <w:t>Постановлением</w:t>
        </w:r>
      </w:hyperlink>
      <w:r>
        <w:t xml:space="preserve"> Правительства Российской Федерации от 17.12.2010 N 1050, </w:t>
      </w:r>
      <w:hyperlink r:id="rId15" w:history="1">
        <w:r>
          <w:rPr>
            <w:color w:val="0000FF"/>
          </w:rPr>
          <w:t>подпрограммы</w:t>
        </w:r>
      </w:hyperlink>
      <w:r>
        <w:t xml:space="preserve"> "Социальная поддержка молодых семей в жилищной сфере" муниципальной программы "Социальная поддержка граждан в г. Заречном Пензенской области", утвержденной постановлением Администрации города Заречного от 20.11.2014 N 2476, со </w:t>
      </w:r>
      <w:hyperlink r:id="rId16" w:history="1">
        <w:r>
          <w:rPr>
            <w:color w:val="0000FF"/>
          </w:rPr>
          <w:t>статьями 4.3.1</w:t>
        </w:r>
      </w:hyperlink>
      <w:r>
        <w:t xml:space="preserve"> и </w:t>
      </w:r>
      <w:hyperlink r:id="rId17" w:history="1">
        <w:r>
          <w:rPr>
            <w:color w:val="0000FF"/>
          </w:rPr>
          <w:t>4.6.1</w:t>
        </w:r>
      </w:hyperlink>
      <w:r>
        <w:t xml:space="preserve"> Устава закрытого административно-территориального образования города Заречного Пензенской области, Администрация г. Заречного постановляет:</w:t>
      </w:r>
    </w:p>
    <w:p w:rsidR="00676AD7" w:rsidRDefault="00676AD7">
      <w:pPr>
        <w:pStyle w:val="ConsPlusNormal"/>
        <w:jc w:val="both"/>
      </w:pPr>
      <w:r>
        <w:t xml:space="preserve">(преамбула в ред. </w:t>
      </w:r>
      <w:hyperlink r:id="rId18" w:history="1">
        <w:r>
          <w:rPr>
            <w:color w:val="0000FF"/>
          </w:rPr>
          <w:t>Постановления</w:t>
        </w:r>
      </w:hyperlink>
      <w:r>
        <w:t xml:space="preserve"> Администрации г. Заречного от 20.03.2019 N 693)</w:t>
      </w:r>
    </w:p>
    <w:p w:rsidR="00676AD7" w:rsidRDefault="00676AD7">
      <w:pPr>
        <w:pStyle w:val="ConsPlusNormal"/>
        <w:spacing w:before="220"/>
        <w:ind w:firstLine="540"/>
        <w:jc w:val="both"/>
      </w:pPr>
      <w:r>
        <w:t xml:space="preserve">1. Утвердить </w:t>
      </w:r>
      <w:hyperlink w:anchor="P43" w:history="1">
        <w:r>
          <w:rPr>
            <w:color w:val="0000FF"/>
          </w:rPr>
          <w:t>порядок</w:t>
        </w:r>
      </w:hyperlink>
      <w:r>
        <w:t xml:space="preserve"> предоставления молодым семьям социальных выплат на приобретение (строительство) жилья и их использования в рамках подпрограммы "Социальная поддержка молодых семей в жилищной сфере" муниципальной программы "Социальная поддержка граждан в г. Заречном Пензенской области" (приложение)</w:t>
      </w:r>
    </w:p>
    <w:p w:rsidR="00676AD7" w:rsidRDefault="00676AD7">
      <w:pPr>
        <w:pStyle w:val="ConsPlusNormal"/>
        <w:jc w:val="both"/>
      </w:pPr>
      <w:r>
        <w:t xml:space="preserve">(п. 1 в ред. </w:t>
      </w:r>
      <w:hyperlink r:id="rId19" w:history="1">
        <w:r>
          <w:rPr>
            <w:color w:val="0000FF"/>
          </w:rPr>
          <w:t>Постановления</w:t>
        </w:r>
      </w:hyperlink>
      <w:r>
        <w:t xml:space="preserve"> Администрации г. Заречного от 20.03.2019 N 693)</w:t>
      </w:r>
    </w:p>
    <w:p w:rsidR="00676AD7" w:rsidRDefault="00676AD7">
      <w:pPr>
        <w:pStyle w:val="ConsPlusNormal"/>
        <w:spacing w:before="220"/>
        <w:ind w:firstLine="540"/>
        <w:jc w:val="both"/>
      </w:pPr>
      <w:r>
        <w:t>2. Настоящее постановление опубликовать в печатном средстве массовой информации газете "Ведомости Заречного".</w:t>
      </w:r>
    </w:p>
    <w:p w:rsidR="00676AD7" w:rsidRDefault="00676AD7">
      <w:pPr>
        <w:pStyle w:val="ConsPlusNormal"/>
        <w:spacing w:before="220"/>
        <w:ind w:firstLine="540"/>
        <w:jc w:val="both"/>
      </w:pPr>
      <w:r>
        <w:t>3. Настоящее постановление вступает в действие с 1 января 2015 года.</w:t>
      </w:r>
    </w:p>
    <w:p w:rsidR="00676AD7" w:rsidRDefault="00676AD7">
      <w:pPr>
        <w:pStyle w:val="ConsPlusNormal"/>
        <w:spacing w:before="220"/>
        <w:ind w:firstLine="540"/>
        <w:jc w:val="both"/>
      </w:pPr>
      <w:r>
        <w:t>4. Контроль за исполнением настоящего постановления возложить на заместителя Главы Администрации города Мухина А.В.</w:t>
      </w:r>
    </w:p>
    <w:p w:rsidR="00676AD7" w:rsidRDefault="00676AD7">
      <w:pPr>
        <w:pStyle w:val="ConsPlusNormal"/>
        <w:ind w:firstLine="540"/>
        <w:jc w:val="both"/>
      </w:pPr>
    </w:p>
    <w:p w:rsidR="00676AD7" w:rsidRDefault="00676AD7">
      <w:pPr>
        <w:pStyle w:val="ConsPlusNormal"/>
        <w:jc w:val="right"/>
      </w:pPr>
      <w:r>
        <w:t>Глава Администрации</w:t>
      </w:r>
    </w:p>
    <w:p w:rsidR="00676AD7" w:rsidRDefault="00676AD7">
      <w:pPr>
        <w:pStyle w:val="ConsPlusNormal"/>
        <w:jc w:val="right"/>
      </w:pPr>
      <w:r>
        <w:t>В.В.ГЛАДКОВ</w:t>
      </w:r>
    </w:p>
    <w:p w:rsidR="00676AD7" w:rsidRDefault="00676AD7">
      <w:pPr>
        <w:pStyle w:val="ConsPlusNormal"/>
        <w:ind w:firstLine="540"/>
        <w:jc w:val="both"/>
      </w:pPr>
    </w:p>
    <w:p w:rsidR="00676AD7" w:rsidRDefault="00676AD7">
      <w:pPr>
        <w:pStyle w:val="ConsPlusNormal"/>
        <w:ind w:firstLine="540"/>
        <w:jc w:val="both"/>
      </w:pPr>
    </w:p>
    <w:p w:rsidR="00676AD7" w:rsidRDefault="00676AD7">
      <w:pPr>
        <w:pStyle w:val="ConsPlusNormal"/>
        <w:ind w:firstLine="540"/>
        <w:jc w:val="both"/>
      </w:pPr>
    </w:p>
    <w:p w:rsidR="00676AD7" w:rsidRDefault="00676AD7">
      <w:pPr>
        <w:pStyle w:val="ConsPlusNormal"/>
        <w:ind w:firstLine="540"/>
        <w:jc w:val="both"/>
      </w:pPr>
    </w:p>
    <w:p w:rsidR="00676AD7" w:rsidRDefault="00676AD7">
      <w:pPr>
        <w:pStyle w:val="ConsPlusNormal"/>
        <w:ind w:firstLine="540"/>
        <w:jc w:val="both"/>
      </w:pPr>
    </w:p>
    <w:p w:rsidR="00676AD7" w:rsidRDefault="00676AD7">
      <w:pPr>
        <w:pStyle w:val="ConsPlusNormal"/>
        <w:jc w:val="right"/>
        <w:outlineLvl w:val="0"/>
      </w:pPr>
      <w:r>
        <w:t>Приложение</w:t>
      </w:r>
    </w:p>
    <w:p w:rsidR="00676AD7" w:rsidRDefault="00676AD7">
      <w:pPr>
        <w:pStyle w:val="ConsPlusNormal"/>
        <w:ind w:firstLine="540"/>
        <w:jc w:val="both"/>
      </w:pPr>
    </w:p>
    <w:p w:rsidR="00676AD7" w:rsidRDefault="00676AD7">
      <w:pPr>
        <w:pStyle w:val="ConsPlusNormal"/>
        <w:jc w:val="right"/>
      </w:pPr>
      <w:r>
        <w:t>Утвержден</w:t>
      </w:r>
    </w:p>
    <w:p w:rsidR="00676AD7" w:rsidRDefault="00676AD7">
      <w:pPr>
        <w:pStyle w:val="ConsPlusNormal"/>
        <w:jc w:val="right"/>
      </w:pPr>
      <w:r>
        <w:t>постановлением</w:t>
      </w:r>
    </w:p>
    <w:p w:rsidR="00676AD7" w:rsidRDefault="00676AD7">
      <w:pPr>
        <w:pStyle w:val="ConsPlusNormal"/>
        <w:jc w:val="right"/>
      </w:pPr>
      <w:r>
        <w:t>Администрации города Заречного</w:t>
      </w:r>
    </w:p>
    <w:p w:rsidR="00676AD7" w:rsidRDefault="00676AD7">
      <w:pPr>
        <w:pStyle w:val="ConsPlusNormal"/>
        <w:jc w:val="right"/>
      </w:pPr>
      <w:r>
        <w:t>от 30 декабря 2014 г. N 2882</w:t>
      </w:r>
    </w:p>
    <w:p w:rsidR="00676AD7" w:rsidRDefault="00676AD7">
      <w:pPr>
        <w:pStyle w:val="ConsPlusNormal"/>
        <w:ind w:firstLine="540"/>
        <w:jc w:val="both"/>
      </w:pPr>
    </w:p>
    <w:p w:rsidR="00676AD7" w:rsidRDefault="00676AD7">
      <w:pPr>
        <w:pStyle w:val="ConsPlusTitle"/>
        <w:jc w:val="center"/>
      </w:pPr>
      <w:bookmarkStart w:id="0" w:name="P43"/>
      <w:bookmarkEnd w:id="0"/>
      <w:r>
        <w:t>ПОРЯДОК</w:t>
      </w:r>
    </w:p>
    <w:p w:rsidR="00676AD7" w:rsidRDefault="00676AD7">
      <w:pPr>
        <w:pStyle w:val="ConsPlusTitle"/>
        <w:jc w:val="center"/>
      </w:pPr>
      <w:r>
        <w:t>ПРЕДОСТАВЛЕНИЯ МОЛОДЫМ СЕМЬЯМ СОЦИАЛЬНЫХ ВЫПЛАТ</w:t>
      </w:r>
    </w:p>
    <w:p w:rsidR="00676AD7" w:rsidRDefault="00676AD7">
      <w:pPr>
        <w:pStyle w:val="ConsPlusTitle"/>
        <w:jc w:val="center"/>
      </w:pPr>
      <w:r>
        <w:t>НА ПРИОБРЕТЕНИЕ (СТРОИТЕЛЬСТВО) ЖИЛЬЯ И ИХ ИСПОЛЬЗОВАНИЯ</w:t>
      </w:r>
    </w:p>
    <w:p w:rsidR="00676AD7" w:rsidRDefault="00676AD7">
      <w:pPr>
        <w:pStyle w:val="ConsPlusTitle"/>
        <w:jc w:val="center"/>
      </w:pPr>
      <w:r>
        <w:t>В РАМКАХ ПОДПРОГРАММЫ "СОЦИАЛЬНАЯ ПОДДЕРЖКА МОЛОДЫХ СЕМЕЙ</w:t>
      </w:r>
    </w:p>
    <w:p w:rsidR="00676AD7" w:rsidRDefault="00676AD7">
      <w:pPr>
        <w:pStyle w:val="ConsPlusTitle"/>
        <w:jc w:val="center"/>
      </w:pPr>
      <w:r>
        <w:t>В ЖИЛИЩНОЙ СФЕРЕ" МУНИЦИПАЛЬНОЙ ПРОГРАММЫ "СОЦИАЛЬНАЯ</w:t>
      </w:r>
    </w:p>
    <w:p w:rsidR="00676AD7" w:rsidRDefault="00676AD7">
      <w:pPr>
        <w:pStyle w:val="ConsPlusTitle"/>
        <w:jc w:val="center"/>
      </w:pPr>
      <w:r>
        <w:t>ПОДДЕРЖКА ГРАЖДАН В Г. ЗАРЕЧНОМ ПЕНЗЕНСКОЙ ОБЛАСТИ"</w:t>
      </w:r>
    </w:p>
    <w:p w:rsidR="00676AD7" w:rsidRDefault="00676AD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676AD7">
        <w:trPr>
          <w:jc w:val="center"/>
        </w:trPr>
        <w:tc>
          <w:tcPr>
            <w:tcW w:w="9294" w:type="dxa"/>
            <w:tcBorders>
              <w:top w:val="nil"/>
              <w:left w:val="single" w:sz="24" w:space="0" w:color="CED3F1"/>
              <w:bottom w:val="nil"/>
              <w:right w:val="single" w:sz="24" w:space="0" w:color="F4F3F8"/>
            </w:tcBorders>
            <w:shd w:val="clear" w:color="auto" w:fill="F4F3F8"/>
          </w:tcPr>
          <w:p w:rsidR="00676AD7" w:rsidRDefault="00676AD7">
            <w:pPr>
              <w:pStyle w:val="ConsPlusNormal"/>
              <w:jc w:val="center"/>
            </w:pPr>
            <w:r>
              <w:rPr>
                <w:color w:val="392C69"/>
              </w:rPr>
              <w:t>Список изменяющих документов</w:t>
            </w:r>
          </w:p>
          <w:p w:rsidR="00676AD7" w:rsidRDefault="00676AD7">
            <w:pPr>
              <w:pStyle w:val="ConsPlusNormal"/>
              <w:jc w:val="center"/>
            </w:pPr>
            <w:r>
              <w:rPr>
                <w:color w:val="392C69"/>
              </w:rPr>
              <w:t xml:space="preserve">(в ред. </w:t>
            </w:r>
            <w:hyperlink r:id="rId20" w:history="1">
              <w:r>
                <w:rPr>
                  <w:color w:val="0000FF"/>
                </w:rPr>
                <w:t>Постановления</w:t>
              </w:r>
            </w:hyperlink>
            <w:r>
              <w:rPr>
                <w:color w:val="392C69"/>
              </w:rPr>
              <w:t xml:space="preserve"> Администрации г. Заречного</w:t>
            </w:r>
          </w:p>
          <w:p w:rsidR="00676AD7" w:rsidRDefault="00676AD7">
            <w:pPr>
              <w:pStyle w:val="ConsPlusNormal"/>
              <w:jc w:val="center"/>
            </w:pPr>
            <w:r>
              <w:rPr>
                <w:color w:val="392C69"/>
              </w:rPr>
              <w:t>от 20.03.2019 N 693)</w:t>
            </w:r>
          </w:p>
        </w:tc>
      </w:tr>
    </w:tbl>
    <w:p w:rsidR="00676AD7" w:rsidRDefault="00676AD7">
      <w:pPr>
        <w:pStyle w:val="ConsPlusNormal"/>
        <w:ind w:firstLine="540"/>
        <w:jc w:val="both"/>
      </w:pPr>
    </w:p>
    <w:p w:rsidR="00676AD7" w:rsidRDefault="00676AD7">
      <w:pPr>
        <w:pStyle w:val="ConsPlusNormal"/>
        <w:ind w:firstLine="540"/>
        <w:jc w:val="both"/>
      </w:pPr>
      <w:r>
        <w:t xml:space="preserve">1. Предоставление молодым семьям социальных выплат в соответствии с положениями настоящего порядка осуществляется органами местного самоуправления города Заречного Пензенской области в соответствии с мероприятием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w:t>
      </w:r>
      <w:hyperlink r:id="rId21" w:history="1">
        <w:r>
          <w:rPr>
            <w:color w:val="0000FF"/>
          </w:rPr>
          <w:t>Постановлением</w:t>
        </w:r>
      </w:hyperlink>
      <w:r>
        <w:t xml:space="preserve"> Правительства Российской Федерации от 17.12.2010 N 1050, с </w:t>
      </w:r>
      <w:hyperlink r:id="rId22" w:history="1">
        <w:r>
          <w:rPr>
            <w:color w:val="0000FF"/>
          </w:rPr>
          <w:t>подпрограммой</w:t>
        </w:r>
      </w:hyperlink>
      <w:r>
        <w:t xml:space="preserve">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на 2014 - 2022 годы", утвержденной постановлением Правительства Пензенской области от 30.10.2013 N 805-пП, в соответствии с </w:t>
      </w:r>
      <w:hyperlink r:id="rId23" w:history="1">
        <w:r>
          <w:rPr>
            <w:color w:val="0000FF"/>
          </w:rPr>
          <w:t>Приказом</w:t>
        </w:r>
      </w:hyperlink>
      <w:r>
        <w:t xml:space="preserve"> Министерства труда, социальной защиты и демографии Пензенской области от 20.09.2013 N 500-ОС, </w:t>
      </w:r>
      <w:hyperlink r:id="rId24" w:history="1">
        <w:r>
          <w:rPr>
            <w:color w:val="0000FF"/>
          </w:rPr>
          <w:t>Приказом</w:t>
        </w:r>
      </w:hyperlink>
      <w:r>
        <w:t xml:space="preserve"> Министерства труда, социальной защиты и демографии Пензенской области от 10.12.2015 N 497-ОС, с </w:t>
      </w:r>
      <w:hyperlink r:id="rId25" w:history="1">
        <w:r>
          <w:rPr>
            <w:color w:val="0000FF"/>
          </w:rPr>
          <w:t>подпрограммой</w:t>
        </w:r>
      </w:hyperlink>
      <w:r>
        <w:t xml:space="preserve"> "Социальная поддержка молодых семей в жилищной сфере" муниципальной программы "Социальная поддержка граждан в г. Заречном Пензенской области", утвержденной постановлением Администрации города Заречного от 20.11.2014 N 2476 (далее - Подпрограмма).</w:t>
      </w:r>
    </w:p>
    <w:p w:rsidR="00676AD7" w:rsidRDefault="00676AD7">
      <w:pPr>
        <w:pStyle w:val="ConsPlusNormal"/>
        <w:spacing w:before="220"/>
        <w:ind w:firstLine="540"/>
        <w:jc w:val="both"/>
      </w:pPr>
      <w:bookmarkStart w:id="1" w:name="P54"/>
      <w:bookmarkEnd w:id="1"/>
      <w:r>
        <w:t>2. Социальные выплаты используются:</w:t>
      </w:r>
    </w:p>
    <w:p w:rsidR="00676AD7" w:rsidRDefault="00676AD7">
      <w:pPr>
        <w:pStyle w:val="ConsPlusNormal"/>
        <w:spacing w:before="220"/>
        <w:ind w:firstLine="540"/>
        <w:jc w:val="both"/>
      </w:pPr>
      <w:bookmarkStart w:id="2" w:name="P55"/>
      <w:bookmarkEnd w:id="2"/>
      <w:r>
        <w:t>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экономкласса на первичном рынке жилья);</w:t>
      </w:r>
    </w:p>
    <w:p w:rsidR="00676AD7" w:rsidRDefault="00676AD7">
      <w:pPr>
        <w:pStyle w:val="ConsPlusNormal"/>
        <w:spacing w:before="220"/>
        <w:ind w:firstLine="540"/>
        <w:jc w:val="both"/>
      </w:pPr>
      <w:bookmarkStart w:id="3" w:name="P56"/>
      <w:bookmarkEnd w:id="3"/>
      <w:r>
        <w:t>б) для оплаты цены договора строительного подряда на строительство жилого дома (далее - договор строительного подряда);</w:t>
      </w:r>
    </w:p>
    <w:p w:rsidR="00676AD7" w:rsidRDefault="00676AD7">
      <w:pPr>
        <w:pStyle w:val="ConsPlusNormal"/>
        <w:spacing w:before="220"/>
        <w:ind w:firstLine="540"/>
        <w:jc w:val="both"/>
      </w:pPr>
      <w:bookmarkStart w:id="4" w:name="P57"/>
      <w:bookmarkEnd w:id="4"/>
      <w:r>
        <w:t xml:space="preserve">в)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w:t>
      </w:r>
      <w:r>
        <w:lastRenderedPageBreak/>
        <w:t>жилищно-строительного, жилищного накопительного кооператива (далее - кооператив));</w:t>
      </w:r>
    </w:p>
    <w:p w:rsidR="00676AD7" w:rsidRDefault="00676AD7">
      <w:pPr>
        <w:pStyle w:val="ConsPlusNormal"/>
        <w:spacing w:before="220"/>
        <w:ind w:firstLine="540"/>
        <w:jc w:val="both"/>
      </w:pPr>
      <w:bookmarkStart w:id="5" w:name="P58"/>
      <w:bookmarkEnd w:id="5"/>
      <w:r>
        <w:t>г) 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w:t>
      </w:r>
    </w:p>
    <w:p w:rsidR="00676AD7" w:rsidRDefault="00676AD7">
      <w:pPr>
        <w:pStyle w:val="ConsPlusNormal"/>
        <w:spacing w:before="220"/>
        <w:ind w:firstLine="540"/>
        <w:jc w:val="both"/>
      </w:pPr>
      <w:bookmarkStart w:id="6" w:name="P59"/>
      <w:bookmarkEnd w:id="6"/>
      <w:r>
        <w:t>д) для оплаты цены договора с уполномоченной организацией на приобретение в интересах молодой семьи жилого помещения экономкласса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676AD7" w:rsidRDefault="00676AD7">
      <w:pPr>
        <w:pStyle w:val="ConsPlusNormal"/>
        <w:spacing w:before="220"/>
        <w:ind w:firstLine="540"/>
        <w:jc w:val="both"/>
      </w:pPr>
      <w:bookmarkStart w:id="7" w:name="P60"/>
      <w:bookmarkEnd w:id="7"/>
      <w:r>
        <w:t>е)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w:t>
      </w:r>
    </w:p>
    <w:p w:rsidR="00676AD7" w:rsidRDefault="00676AD7">
      <w:pPr>
        <w:pStyle w:val="ConsPlusNormal"/>
        <w:spacing w:before="220"/>
        <w:ind w:firstLine="540"/>
        <w:jc w:val="both"/>
      </w:pPr>
      <w:bookmarkStart w:id="8" w:name="P61"/>
      <w:bookmarkEnd w:id="8"/>
      <w:r>
        <w:t>ж) 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эскроу.</w:t>
      </w:r>
    </w:p>
    <w:p w:rsidR="00676AD7" w:rsidRDefault="00676AD7">
      <w:pPr>
        <w:pStyle w:val="ConsPlusNormal"/>
        <w:spacing w:before="220"/>
        <w:ind w:firstLine="540"/>
        <w:jc w:val="both"/>
      </w:pPr>
      <w:r>
        <w:t>2 (1).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rsidR="00676AD7" w:rsidRDefault="00676AD7">
      <w:pPr>
        <w:pStyle w:val="ConsPlusNormal"/>
        <w:spacing w:before="220"/>
        <w:ind w:firstLine="540"/>
        <w:jc w:val="both"/>
      </w:pPr>
      <w:r>
        <w:t>3. Право молодой семьи - участницы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мероприятия ведомственной целевой программы) на получение социальной выплаты удостоверяется именным документом - свидетельством о праве на получение социальной выплаты, которое не является ценной бумагой.</w:t>
      </w:r>
    </w:p>
    <w:p w:rsidR="00676AD7" w:rsidRDefault="00676AD7">
      <w:pPr>
        <w:pStyle w:val="ConsPlusNormal"/>
        <w:spacing w:before="220"/>
        <w:ind w:firstLine="540"/>
        <w:jc w:val="both"/>
      </w:pPr>
      <w:r>
        <w:t xml:space="preserve">4. Выдача </w:t>
      </w:r>
      <w:hyperlink r:id="rId26" w:history="1">
        <w:r>
          <w:rPr>
            <w:color w:val="0000FF"/>
          </w:rPr>
          <w:t>свидетельства</w:t>
        </w:r>
      </w:hyperlink>
      <w:r>
        <w:t xml:space="preserve"> о праве на получение социальной выплаты по форме, утвержденной Постановлением Правительства Российской Федерации от 17.12.2010 N 1050, на основании решения о включении молодой семьи в список участников мероприятий ведомственной целевой программы осуществляется Администрацией города Заречного Пензенской области (далее - Уполномоченный орган), в соответствии с выпиской из утвержденного Министерством труда, социальной защиты и демографии Пензенской области (далее - Уполномоченный орган области) списка молодых семей - претендентов на получение социальных выплат в соответствующем году.</w:t>
      </w:r>
    </w:p>
    <w:p w:rsidR="00676AD7" w:rsidRDefault="00676AD7">
      <w:pPr>
        <w:pStyle w:val="ConsPlusNormal"/>
        <w:spacing w:before="220"/>
        <w:ind w:firstLine="540"/>
        <w:jc w:val="both"/>
      </w:pPr>
      <w:r>
        <w:t>5. Срок действия свидетельства о праве на получение социальной выплаты составляет не более 7 месяцев с даты выдачи, указанной в этом свидетельстве.</w:t>
      </w:r>
    </w:p>
    <w:p w:rsidR="00676AD7" w:rsidRDefault="00676AD7">
      <w:pPr>
        <w:pStyle w:val="ConsPlusNormal"/>
        <w:spacing w:before="220"/>
        <w:ind w:firstLine="540"/>
        <w:jc w:val="both"/>
      </w:pPr>
      <w:bookmarkStart w:id="9" w:name="P66"/>
      <w:bookmarkEnd w:id="9"/>
      <w:r>
        <w:t>6. Участником мероприятий ведомственной целевой 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676AD7" w:rsidRDefault="00676AD7">
      <w:pPr>
        <w:pStyle w:val="ConsPlusNormal"/>
        <w:spacing w:before="220"/>
        <w:ind w:firstLine="540"/>
        <w:jc w:val="both"/>
      </w:pPr>
      <w:r>
        <w:t>а) возраст каждого из супругов либо одного родителя в неполной семье на день принятия органом исполнительной власти субъекта Российской Федерации решения о включении молодой семьи - участницы мероприятий ведомственной целевой программы в список претендентов на получение социальной выплаты в планируемом году не превышает 35 лет;</w:t>
      </w:r>
    </w:p>
    <w:p w:rsidR="00676AD7" w:rsidRDefault="00676AD7">
      <w:pPr>
        <w:pStyle w:val="ConsPlusNormal"/>
        <w:spacing w:before="220"/>
        <w:ind w:firstLine="540"/>
        <w:jc w:val="both"/>
      </w:pPr>
      <w:r>
        <w:lastRenderedPageBreak/>
        <w:t xml:space="preserve">б) молодая семья признана нуждающейся в жилом помещении в соответствии с </w:t>
      </w:r>
      <w:hyperlink w:anchor="P70" w:history="1">
        <w:r>
          <w:rPr>
            <w:color w:val="0000FF"/>
          </w:rPr>
          <w:t>пунктом 7</w:t>
        </w:r>
      </w:hyperlink>
      <w:r>
        <w:t xml:space="preserve"> настоящих Правил;</w:t>
      </w:r>
    </w:p>
    <w:p w:rsidR="00676AD7" w:rsidRDefault="00676AD7">
      <w:pPr>
        <w:pStyle w:val="ConsPlusNormal"/>
        <w:spacing w:before="220"/>
        <w:ind w:firstLine="540"/>
        <w:jc w:val="both"/>
      </w:pPr>
      <w: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676AD7" w:rsidRDefault="00676AD7">
      <w:pPr>
        <w:pStyle w:val="ConsPlusNormal"/>
        <w:spacing w:before="220"/>
        <w:ind w:firstLine="540"/>
        <w:jc w:val="both"/>
      </w:pPr>
      <w:bookmarkStart w:id="10" w:name="P70"/>
      <w:bookmarkEnd w:id="10"/>
      <w:r>
        <w:t xml:space="preserve">7. В настоящих Правилах под нуждающимися в жилых помещениях понимаются молодые семьи, поставленные на учет в качестве нуждающихся в улучшении жилищных условий до 1 марта 2005 г., а также молодые семьи, признанные для цели участия в мероприятиях ведомственной целевой программы органами местного самоуправления по месту их постоянного жительства нуждающимися в жилых помещениях после 1 марта 2005 г. по тем же основаниям, которые установлены </w:t>
      </w:r>
      <w:hyperlink r:id="rId27" w:history="1">
        <w:r>
          <w:rPr>
            <w:color w:val="0000FF"/>
          </w:rPr>
          <w:t>статьей 51</w:t>
        </w:r>
      </w:hyperlink>
      <w: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676AD7" w:rsidRDefault="00676AD7">
      <w:pPr>
        <w:pStyle w:val="ConsPlusNormal"/>
        <w:spacing w:before="220"/>
        <w:ind w:firstLine="540"/>
        <w:jc w:val="both"/>
      </w:pPr>
      <w: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676AD7" w:rsidRDefault="00676AD7">
      <w:pPr>
        <w:pStyle w:val="ConsPlusNormal"/>
        <w:spacing w:before="220"/>
        <w:ind w:firstLine="540"/>
        <w:jc w:val="both"/>
      </w:pPr>
      <w:r>
        <w:t xml:space="preserve">8. </w:t>
      </w:r>
      <w:hyperlink r:id="rId28" w:history="1">
        <w:r>
          <w:rPr>
            <w:color w:val="0000FF"/>
          </w:rPr>
          <w:t>Порядок</w:t>
        </w:r>
      </w:hyperlink>
      <w:r>
        <w:t xml:space="preserve">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установлены Приказом Министерства труда, социальной защиты и демографии Пензенской области от 20.09.2013 N 500-ОС.</w:t>
      </w:r>
    </w:p>
    <w:p w:rsidR="00676AD7" w:rsidRDefault="00676AD7">
      <w:pPr>
        <w:pStyle w:val="ConsPlusNormal"/>
        <w:spacing w:before="220"/>
        <w:ind w:firstLine="540"/>
        <w:jc w:val="both"/>
      </w:pPr>
      <w:r>
        <w:t>9. Право на улучшение жилищных условий с использованием социальной выплаты предоставляется молодой семье только один раз. Участие в подпрограмме является добровольным.</w:t>
      </w:r>
    </w:p>
    <w:p w:rsidR="00676AD7" w:rsidRDefault="00676AD7">
      <w:pPr>
        <w:pStyle w:val="ConsPlusNormal"/>
        <w:spacing w:before="220"/>
        <w:ind w:firstLine="540"/>
        <w:jc w:val="both"/>
      </w:pPr>
      <w:bookmarkStart w:id="11" w:name="P74"/>
      <w:bookmarkEnd w:id="11"/>
      <w:r>
        <w:t>10. Социальная выплата предоставляется в размере не менее:</w:t>
      </w:r>
    </w:p>
    <w:p w:rsidR="00676AD7" w:rsidRDefault="00676AD7">
      <w:pPr>
        <w:pStyle w:val="ConsPlusNormal"/>
        <w:spacing w:before="220"/>
        <w:ind w:firstLine="540"/>
        <w:jc w:val="both"/>
      </w:pPr>
      <w:r>
        <w:t>а) 30 процентов расчетной (средней) стоимости жилья, определяемой в соответствии с настоящими Правилами, - для молодых семей, не имеющих детей;</w:t>
      </w:r>
    </w:p>
    <w:p w:rsidR="00676AD7" w:rsidRDefault="00676AD7">
      <w:pPr>
        <w:pStyle w:val="ConsPlusNormal"/>
        <w:spacing w:before="220"/>
        <w:ind w:firstLine="540"/>
        <w:jc w:val="both"/>
      </w:pPr>
      <w:r>
        <w:t>б) 35 процентов расчетной (средней) стоимости жилья, определяемой в соответствии с настоящими Правилами, - для молодых семей, имеющих одного ребенка или более, а также для неполных молодых семей, состоящих из одного молодого родителя и одного ребенка или более.</w:t>
      </w:r>
    </w:p>
    <w:p w:rsidR="00676AD7" w:rsidRDefault="00676AD7">
      <w:pPr>
        <w:pStyle w:val="ConsPlusNormal"/>
        <w:spacing w:before="220"/>
        <w:ind w:firstLine="540"/>
        <w:jc w:val="both"/>
      </w:pPr>
      <w:r>
        <w:t xml:space="preserve">11. В случае использования социальной выплаты на цель, предусмотренную </w:t>
      </w:r>
      <w:hyperlink w:anchor="P57" w:history="1">
        <w:r>
          <w:rPr>
            <w:color w:val="0000FF"/>
          </w:rPr>
          <w:t>подпунктом "в" пункта 2</w:t>
        </w:r>
      </w:hyperlink>
      <w:r>
        <w:t xml:space="preserve"> настоящего Порядка, ее размер устанавливается в соответствии с </w:t>
      </w:r>
      <w:hyperlink w:anchor="P74" w:history="1">
        <w:r>
          <w:rPr>
            <w:color w:val="0000FF"/>
          </w:rPr>
          <w:t>пунктом 10</w:t>
        </w:r>
      </w:hyperlink>
      <w:r>
        <w:t xml:space="preserve"> настоящего Порядка и ограничивается суммой остатка задолженности по выплате остатка пая.</w:t>
      </w:r>
    </w:p>
    <w:p w:rsidR="00676AD7" w:rsidRDefault="00676AD7">
      <w:pPr>
        <w:pStyle w:val="ConsPlusNormal"/>
        <w:spacing w:before="220"/>
        <w:ind w:firstLine="540"/>
        <w:jc w:val="both"/>
      </w:pPr>
      <w:r>
        <w:t xml:space="preserve">12. В случае использования социальной выплаты на цель, предусмотренную </w:t>
      </w:r>
      <w:hyperlink w:anchor="P60" w:history="1">
        <w:r>
          <w:rPr>
            <w:color w:val="0000FF"/>
          </w:rPr>
          <w:t>подпунктом "е" пункта 2</w:t>
        </w:r>
      </w:hyperlink>
      <w:r>
        <w:t xml:space="preserve"> настоящего Порядка, размер социальной выплаты устанавливается в соответствии с </w:t>
      </w:r>
      <w:hyperlink w:anchor="P74" w:history="1">
        <w:r>
          <w:rPr>
            <w:color w:val="0000FF"/>
          </w:rPr>
          <w:t>пунктом 10</w:t>
        </w:r>
      </w:hyperlink>
      <w:r>
        <w:t xml:space="preserve"> настоящего Порядка и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676AD7" w:rsidRDefault="00676AD7">
      <w:pPr>
        <w:pStyle w:val="ConsPlusNormal"/>
        <w:spacing w:before="220"/>
        <w:ind w:firstLine="540"/>
        <w:jc w:val="both"/>
      </w:pPr>
      <w:bookmarkStart w:id="12" w:name="P79"/>
      <w:bookmarkEnd w:id="12"/>
      <w:r>
        <w:t xml:space="preserve">13. Расчет размера социальной выплаты производится исходя из размера общей площади жилого помещения, установленного в соответствии с </w:t>
      </w:r>
      <w:hyperlink w:anchor="P81" w:history="1">
        <w:r>
          <w:rPr>
            <w:color w:val="0000FF"/>
          </w:rPr>
          <w:t>пунктом 15</w:t>
        </w:r>
      </w:hyperlink>
      <w:r>
        <w:t xml:space="preserve"> настоящего Порядка, количества членов молодой семьи - участницы мероприятий ведомственной целевой программы и норматива стоимости 1 кв. метра общей площади жилья по городу Заречному Пензенской </w:t>
      </w:r>
      <w:r>
        <w:lastRenderedPageBreak/>
        <w:t>области, в котором молодая семья включена в список участников мероприятий ведомственной целевой программы. Норматив стоимости 1 кв. метра общей площади жилья по городу Заречному Пензенской области для расчета размера социальной выплаты устанавливается постановлением Администрации города Заречного Пензенской области, но не выше средней рыночной стоимости 1 кв. метра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w:t>
      </w:r>
    </w:p>
    <w:p w:rsidR="00676AD7" w:rsidRDefault="00676AD7">
      <w:pPr>
        <w:pStyle w:val="ConsPlusNormal"/>
        <w:spacing w:before="220"/>
        <w:ind w:firstLine="540"/>
        <w:jc w:val="both"/>
      </w:pPr>
      <w:r>
        <w:t xml:space="preserve">14. 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w:t>
      </w:r>
      <w:hyperlink w:anchor="P79" w:history="1">
        <w:r>
          <w:rPr>
            <w:color w:val="0000FF"/>
          </w:rPr>
          <w:t>пунктом 13</w:t>
        </w:r>
      </w:hyperlink>
      <w:r>
        <w:t xml:space="preserve"> настоящего Порядка,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676AD7" w:rsidRDefault="00676AD7">
      <w:pPr>
        <w:pStyle w:val="ConsPlusNormal"/>
        <w:spacing w:before="220"/>
        <w:ind w:firstLine="540"/>
        <w:jc w:val="both"/>
      </w:pPr>
      <w:bookmarkStart w:id="13" w:name="P81"/>
      <w:bookmarkEnd w:id="13"/>
      <w:r>
        <w:t>15. Размер общей площади жилого помещения, с учетом которого определяется размер социальной выплаты, составляет:</w:t>
      </w:r>
    </w:p>
    <w:p w:rsidR="00676AD7" w:rsidRDefault="00676AD7">
      <w:pPr>
        <w:pStyle w:val="ConsPlusNormal"/>
        <w:spacing w:before="220"/>
        <w:ind w:firstLine="540"/>
        <w:jc w:val="both"/>
      </w:pPr>
      <w:r>
        <w:t>а) для семьи, состоящей из 2 человек (молодые супруги или один молодой родитель и ребенок), - 42 кв. метра;</w:t>
      </w:r>
    </w:p>
    <w:p w:rsidR="00676AD7" w:rsidRDefault="00676AD7">
      <w:pPr>
        <w:pStyle w:val="ConsPlusNormal"/>
        <w:spacing w:before="220"/>
        <w:ind w:firstLine="540"/>
        <w:jc w:val="both"/>
      </w:pPr>
      <w:r>
        <w:t>б) для семьи, состоящей из 3 или более человек, включающей, помимо молодых супругов, одного ребенка или более (либо семьи, состоящей из одного молодого родителя и 2 или более детей), - по 18 кв. метров на одного человека.</w:t>
      </w:r>
    </w:p>
    <w:p w:rsidR="00676AD7" w:rsidRDefault="00676AD7">
      <w:pPr>
        <w:pStyle w:val="ConsPlusNormal"/>
        <w:spacing w:before="220"/>
        <w:ind w:firstLine="540"/>
        <w:jc w:val="both"/>
      </w:pPr>
      <w:r>
        <w:t>16. Расчетная (средняя) стоимость жилья, используемая при расчете размера социальной выплаты, определяется по формуле:</w:t>
      </w:r>
    </w:p>
    <w:p w:rsidR="00676AD7" w:rsidRDefault="00676AD7">
      <w:pPr>
        <w:pStyle w:val="ConsPlusNormal"/>
        <w:ind w:firstLine="540"/>
        <w:jc w:val="both"/>
      </w:pPr>
    </w:p>
    <w:p w:rsidR="00676AD7" w:rsidRDefault="00676AD7">
      <w:pPr>
        <w:pStyle w:val="ConsPlusNormal"/>
        <w:jc w:val="center"/>
      </w:pPr>
      <w:r>
        <w:t>СтЖ = Н x РЖ,</w:t>
      </w:r>
    </w:p>
    <w:p w:rsidR="00676AD7" w:rsidRDefault="00676AD7">
      <w:pPr>
        <w:pStyle w:val="ConsPlusNormal"/>
        <w:ind w:firstLine="540"/>
        <w:jc w:val="both"/>
      </w:pPr>
    </w:p>
    <w:p w:rsidR="00676AD7" w:rsidRDefault="00676AD7">
      <w:pPr>
        <w:pStyle w:val="ConsPlusNormal"/>
        <w:ind w:firstLine="540"/>
        <w:jc w:val="both"/>
      </w:pPr>
      <w:r>
        <w:t>где:</w:t>
      </w:r>
    </w:p>
    <w:p w:rsidR="00676AD7" w:rsidRDefault="00676AD7">
      <w:pPr>
        <w:pStyle w:val="ConsPlusNormal"/>
        <w:spacing w:before="220"/>
        <w:ind w:firstLine="540"/>
        <w:jc w:val="both"/>
      </w:pPr>
      <w:r>
        <w:t xml:space="preserve">Н - норматив стоимости 1 кв. метра общей площади жилья по городу Заречному, определяемый в соответствии с требованиями, установленными </w:t>
      </w:r>
      <w:hyperlink w:anchor="P79" w:history="1">
        <w:r>
          <w:rPr>
            <w:color w:val="0000FF"/>
          </w:rPr>
          <w:t>пунктом 13</w:t>
        </w:r>
      </w:hyperlink>
      <w:r>
        <w:t xml:space="preserve"> настоящего Порядка;</w:t>
      </w:r>
    </w:p>
    <w:p w:rsidR="00676AD7" w:rsidRDefault="00676AD7">
      <w:pPr>
        <w:pStyle w:val="ConsPlusNormal"/>
        <w:spacing w:before="220"/>
        <w:ind w:firstLine="540"/>
        <w:jc w:val="both"/>
      </w:pPr>
      <w:r>
        <w:t xml:space="preserve">РЖ - размер общей площади жилого помещения, определяемый в соответствии с </w:t>
      </w:r>
      <w:hyperlink w:anchor="P81" w:history="1">
        <w:r>
          <w:rPr>
            <w:color w:val="0000FF"/>
          </w:rPr>
          <w:t>пунктом 15</w:t>
        </w:r>
      </w:hyperlink>
      <w:r>
        <w:t xml:space="preserve"> настоящего Порядка.</w:t>
      </w:r>
    </w:p>
    <w:p w:rsidR="00676AD7" w:rsidRDefault="00676AD7">
      <w:pPr>
        <w:pStyle w:val="ConsPlusNormal"/>
        <w:spacing w:before="220"/>
        <w:ind w:firstLine="540"/>
        <w:jc w:val="both"/>
      </w:pPr>
      <w:r>
        <w:t>17. Размер социальной выплаты рассчитывается на дату утверждения Уполномоченным органом области списков молодых семей -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w:t>
      </w:r>
    </w:p>
    <w:p w:rsidR="00676AD7" w:rsidRDefault="00676AD7">
      <w:pPr>
        <w:pStyle w:val="ConsPlusNormal"/>
        <w:spacing w:before="220"/>
        <w:ind w:firstLine="540"/>
        <w:jc w:val="both"/>
      </w:pPr>
      <w:bookmarkStart w:id="14" w:name="P92"/>
      <w:bookmarkEnd w:id="14"/>
      <w:r>
        <w:t xml:space="preserve">18. Для участия в подпрограмме в целях использования социальной выплаты в соответствии с </w:t>
      </w:r>
      <w:hyperlink w:anchor="P55" w:history="1">
        <w:r>
          <w:rPr>
            <w:color w:val="0000FF"/>
          </w:rPr>
          <w:t>подпунктами "а"</w:t>
        </w:r>
      </w:hyperlink>
      <w:r>
        <w:t xml:space="preserve"> - </w:t>
      </w:r>
      <w:hyperlink w:anchor="P59" w:history="1">
        <w:r>
          <w:rPr>
            <w:color w:val="0000FF"/>
          </w:rPr>
          <w:t>"д"</w:t>
        </w:r>
      </w:hyperlink>
      <w:r>
        <w:t xml:space="preserve"> и </w:t>
      </w:r>
      <w:hyperlink w:anchor="P61" w:history="1">
        <w:r>
          <w:rPr>
            <w:color w:val="0000FF"/>
          </w:rPr>
          <w:t>"ж" пункта 2</w:t>
        </w:r>
      </w:hyperlink>
      <w:r>
        <w:t xml:space="preserve"> настоящего Порядка молодая семья подает в Уполномоченный орган либо в МАУ "Многофункциональный центр предоставления государственных и муниципальных услуг" г. Заречного (далее - МАУ "МФЦ") по месту жительства следующие документы:</w:t>
      </w:r>
    </w:p>
    <w:p w:rsidR="00676AD7" w:rsidRDefault="00676AD7">
      <w:pPr>
        <w:pStyle w:val="ConsPlusNormal"/>
        <w:spacing w:before="220"/>
        <w:ind w:firstLine="540"/>
        <w:jc w:val="both"/>
      </w:pPr>
      <w:r>
        <w:t xml:space="preserve">а) </w:t>
      </w:r>
      <w:hyperlink r:id="rId29" w:history="1">
        <w:r>
          <w:rPr>
            <w:color w:val="0000FF"/>
          </w:rPr>
          <w:t>заявление</w:t>
        </w:r>
      </w:hyperlink>
      <w:r>
        <w:t xml:space="preserve"> по форме согласно приложению N 2 к Правилам предоставления молодым семьям социальных выплат на приобретение (строительство) жилья и их использования, утвержденным Постановлением Правительства Российской Федерации от 17.12.2010 N 1050, в 2 экземплярах (один экземпляр возвращается заявителю с указанием даты принятия заявления и приложенных к нему документов);</w:t>
      </w:r>
    </w:p>
    <w:p w:rsidR="00676AD7" w:rsidRDefault="00676AD7">
      <w:pPr>
        <w:pStyle w:val="ConsPlusNormal"/>
        <w:spacing w:before="220"/>
        <w:ind w:firstLine="540"/>
        <w:jc w:val="both"/>
      </w:pPr>
      <w:bookmarkStart w:id="15" w:name="P94"/>
      <w:bookmarkEnd w:id="15"/>
      <w:r>
        <w:t>б) копия документов, удостоверяющих личность каждого члена семьи;</w:t>
      </w:r>
    </w:p>
    <w:p w:rsidR="00676AD7" w:rsidRDefault="00676AD7">
      <w:pPr>
        <w:pStyle w:val="ConsPlusNormal"/>
        <w:spacing w:before="220"/>
        <w:ind w:firstLine="540"/>
        <w:jc w:val="both"/>
      </w:pPr>
      <w:r>
        <w:t>в) копия свидетельства о браке (на неполную семью не распространяется);</w:t>
      </w:r>
    </w:p>
    <w:p w:rsidR="00676AD7" w:rsidRDefault="00676AD7">
      <w:pPr>
        <w:pStyle w:val="ConsPlusNormal"/>
        <w:spacing w:before="220"/>
        <w:ind w:firstLine="540"/>
        <w:jc w:val="both"/>
      </w:pPr>
      <w:r>
        <w:lastRenderedPageBreak/>
        <w:t>г) документ, подтверждающий признание молодой семьи нуждающейся в жилых помещениях;</w:t>
      </w:r>
    </w:p>
    <w:p w:rsidR="00676AD7" w:rsidRDefault="00676AD7">
      <w:pPr>
        <w:pStyle w:val="ConsPlusNormal"/>
        <w:spacing w:before="220"/>
        <w:ind w:firstLine="540"/>
        <w:jc w:val="both"/>
      </w:pPr>
      <w:bookmarkStart w:id="16" w:name="P97"/>
      <w:bookmarkEnd w:id="16"/>
      <w:r>
        <w:t>д) 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676AD7" w:rsidRDefault="00676AD7">
      <w:pPr>
        <w:pStyle w:val="ConsPlusNormal"/>
        <w:spacing w:before="220"/>
        <w:ind w:firstLine="540"/>
        <w:jc w:val="both"/>
      </w:pPr>
      <w:r>
        <w:t>е) копия страхового свидетельства обязательного пенсионного страхования каждого совершеннолетнего члена семьи.</w:t>
      </w:r>
    </w:p>
    <w:p w:rsidR="00676AD7" w:rsidRDefault="00676AD7">
      <w:pPr>
        <w:pStyle w:val="ConsPlusNormal"/>
        <w:spacing w:before="220"/>
        <w:ind w:firstLine="540"/>
        <w:jc w:val="both"/>
      </w:pPr>
      <w:bookmarkStart w:id="17" w:name="P99"/>
      <w:bookmarkEnd w:id="17"/>
      <w:r>
        <w:t xml:space="preserve">19. Для участия в подпрограмме в целях использования социальной выплаты в соответствии с </w:t>
      </w:r>
      <w:hyperlink w:anchor="P60" w:history="1">
        <w:r>
          <w:rPr>
            <w:color w:val="0000FF"/>
          </w:rPr>
          <w:t>подпунктом "е" пункта 2</w:t>
        </w:r>
      </w:hyperlink>
      <w:r>
        <w:t xml:space="preserve"> настоящего Порядка молодая семья подает в Уполномоченный орган либо в МАУ "МФЦ" по месту жительства следующие документы:</w:t>
      </w:r>
    </w:p>
    <w:p w:rsidR="00676AD7" w:rsidRDefault="00676AD7">
      <w:pPr>
        <w:pStyle w:val="ConsPlusNormal"/>
        <w:spacing w:before="220"/>
        <w:ind w:firstLine="540"/>
        <w:jc w:val="both"/>
      </w:pPr>
      <w:r>
        <w:t xml:space="preserve">а) </w:t>
      </w:r>
      <w:hyperlink r:id="rId30" w:history="1">
        <w:r>
          <w:rPr>
            <w:color w:val="0000FF"/>
          </w:rPr>
          <w:t>заявление</w:t>
        </w:r>
      </w:hyperlink>
      <w:r>
        <w:t xml:space="preserve"> по форме согласно приложению N 2 к Правилам предоставления молодым семьям социальных выплат на приобретение (строительство) жилья и их использования, утвержденным Постановлением Правительства Российской Федерации от 17.12.2010 N 1050, в 2 экземплярах (один экземпляр возвращается заявителю с указанием даты принятия заявления и приложенных к нему документов);</w:t>
      </w:r>
    </w:p>
    <w:p w:rsidR="00676AD7" w:rsidRDefault="00676AD7">
      <w:pPr>
        <w:pStyle w:val="ConsPlusNormal"/>
        <w:spacing w:before="220"/>
        <w:ind w:firstLine="540"/>
        <w:jc w:val="both"/>
      </w:pPr>
      <w:bookmarkStart w:id="18" w:name="P101"/>
      <w:bookmarkEnd w:id="18"/>
      <w:r>
        <w:t>б) копии документов, удостоверяющих личность каждого члена семьи;</w:t>
      </w:r>
    </w:p>
    <w:p w:rsidR="00676AD7" w:rsidRDefault="00676AD7">
      <w:pPr>
        <w:pStyle w:val="ConsPlusNormal"/>
        <w:spacing w:before="220"/>
        <w:ind w:firstLine="540"/>
        <w:jc w:val="both"/>
      </w:pPr>
      <w:r>
        <w:t>в) копия свидетельства о браке (на неполную семью не распространяется);</w:t>
      </w:r>
    </w:p>
    <w:p w:rsidR="00676AD7" w:rsidRDefault="00676AD7">
      <w:pPr>
        <w:pStyle w:val="ConsPlusNormal"/>
        <w:spacing w:before="220"/>
        <w:ind w:firstLine="540"/>
        <w:jc w:val="both"/>
      </w:pPr>
      <w:r>
        <w:t>г) 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ипотечного жилищного кредита (займа), либо договор строительного подряда или иные документы, подтверждающие расходы по строительству жилого дома (далее - документы на строительство), - при незавершенном строительстве жилого дома;</w:t>
      </w:r>
    </w:p>
    <w:p w:rsidR="00676AD7" w:rsidRDefault="00676AD7">
      <w:pPr>
        <w:pStyle w:val="ConsPlusNormal"/>
        <w:spacing w:before="220"/>
        <w:ind w:firstLine="540"/>
        <w:jc w:val="both"/>
      </w:pPr>
      <w:bookmarkStart w:id="19" w:name="P104"/>
      <w:bookmarkEnd w:id="19"/>
      <w:r>
        <w:t>д) копия кредитного договора (договора займа);</w:t>
      </w:r>
    </w:p>
    <w:p w:rsidR="00676AD7" w:rsidRDefault="00676AD7">
      <w:pPr>
        <w:pStyle w:val="ConsPlusNormal"/>
        <w:spacing w:before="220"/>
        <w:ind w:firstLine="540"/>
        <w:jc w:val="both"/>
      </w:pPr>
      <w:r>
        <w:t xml:space="preserve">е) документ, подтверждающий, что молодая семья была признана нуждающейся в жилом помещении в соответствии с </w:t>
      </w:r>
      <w:hyperlink w:anchor="P70" w:history="1">
        <w:r>
          <w:rPr>
            <w:color w:val="0000FF"/>
          </w:rPr>
          <w:t>пунктом 7</w:t>
        </w:r>
      </w:hyperlink>
      <w:r>
        <w:t xml:space="preserve"> настоящего Порядка на момент заключения кредитного договора (договора займа), указанного в </w:t>
      </w:r>
      <w:hyperlink w:anchor="P104" w:history="1">
        <w:r>
          <w:rPr>
            <w:color w:val="0000FF"/>
          </w:rPr>
          <w:t>"д"</w:t>
        </w:r>
      </w:hyperlink>
      <w:r>
        <w:t xml:space="preserve"> настоящего пункта;</w:t>
      </w:r>
    </w:p>
    <w:p w:rsidR="00676AD7" w:rsidRDefault="00676AD7">
      <w:pPr>
        <w:pStyle w:val="ConsPlusNormal"/>
        <w:spacing w:before="220"/>
        <w:ind w:firstLine="540"/>
        <w:jc w:val="both"/>
      </w:pPr>
      <w:bookmarkStart w:id="20" w:name="P106"/>
      <w:bookmarkEnd w:id="20"/>
      <w:r>
        <w:t>ж) 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rsidR="00676AD7" w:rsidRDefault="00676AD7">
      <w:pPr>
        <w:pStyle w:val="ConsPlusNormal"/>
        <w:spacing w:before="220"/>
        <w:ind w:firstLine="540"/>
        <w:jc w:val="both"/>
      </w:pPr>
      <w:r>
        <w:t>з) копия страхового свидетельства обязательного пенсионного страхования каждого совершеннолетнего члена семьи.</w:t>
      </w:r>
    </w:p>
    <w:p w:rsidR="00676AD7" w:rsidRDefault="00676AD7">
      <w:pPr>
        <w:pStyle w:val="ConsPlusNormal"/>
        <w:spacing w:before="220"/>
        <w:ind w:firstLine="540"/>
        <w:jc w:val="both"/>
      </w:pPr>
      <w:r>
        <w:t xml:space="preserve">20. Документы, предусмотренные </w:t>
      </w:r>
      <w:hyperlink w:anchor="P92" w:history="1">
        <w:r>
          <w:rPr>
            <w:color w:val="0000FF"/>
          </w:rPr>
          <w:t>пунктами 18</w:t>
        </w:r>
      </w:hyperlink>
      <w:r>
        <w:t xml:space="preserve"> или </w:t>
      </w:r>
      <w:hyperlink w:anchor="P99" w:history="1">
        <w:r>
          <w:rPr>
            <w:color w:val="0000FF"/>
          </w:rPr>
          <w:t>19</w:t>
        </w:r>
      </w:hyperlink>
      <w:r>
        <w:t xml:space="preserve">, </w:t>
      </w:r>
      <w:hyperlink w:anchor="P125" w:history="1">
        <w:r>
          <w:rPr>
            <w:color w:val="0000FF"/>
          </w:rPr>
          <w:t>31</w:t>
        </w:r>
      </w:hyperlink>
      <w:r>
        <w:t xml:space="preserve"> и </w:t>
      </w:r>
      <w:hyperlink w:anchor="P128" w:history="1">
        <w:r>
          <w:rPr>
            <w:color w:val="0000FF"/>
          </w:rPr>
          <w:t>32</w:t>
        </w:r>
      </w:hyperlink>
      <w:r>
        <w:t xml:space="preserve"> настоящего Порядка, могут быть поданы от имени молодой семьи одним из ее совершеннолетних членов либо иным уполномоченным лицом при наличии надлежащим образом оформленных полномочий.</w:t>
      </w:r>
    </w:p>
    <w:p w:rsidR="00676AD7" w:rsidRDefault="00676AD7">
      <w:pPr>
        <w:pStyle w:val="ConsPlusNormal"/>
        <w:spacing w:before="220"/>
        <w:ind w:firstLine="540"/>
        <w:jc w:val="both"/>
      </w:pPr>
      <w:r>
        <w:t xml:space="preserve">21. Уполномоченный орган организует работу по проверке сведений, содержащихся в документах, предусмотренных </w:t>
      </w:r>
      <w:hyperlink w:anchor="P92" w:history="1">
        <w:r>
          <w:rPr>
            <w:color w:val="0000FF"/>
          </w:rPr>
          <w:t>пунктами 18</w:t>
        </w:r>
      </w:hyperlink>
      <w:r>
        <w:t xml:space="preserve"> или </w:t>
      </w:r>
      <w:hyperlink w:anchor="P99" w:history="1">
        <w:r>
          <w:rPr>
            <w:color w:val="0000FF"/>
          </w:rPr>
          <w:t>19</w:t>
        </w:r>
      </w:hyperlink>
      <w:r>
        <w:t xml:space="preserve"> настоящего Порядка, и в 10-дневный срок со дня представления этих документов принимает решение о признании либо об отказе в признании молодой семьи участницей мероприятий ведомственной целевой программы. О принятом решении молодая семья письменно уведомляется Уполномоченным органом в 5-дневный срок.</w:t>
      </w:r>
    </w:p>
    <w:p w:rsidR="00676AD7" w:rsidRDefault="00676AD7">
      <w:pPr>
        <w:pStyle w:val="ConsPlusNormal"/>
        <w:spacing w:before="220"/>
        <w:ind w:firstLine="540"/>
        <w:jc w:val="both"/>
      </w:pPr>
      <w:bookmarkStart w:id="21" w:name="P110"/>
      <w:bookmarkEnd w:id="21"/>
      <w:r>
        <w:t>22. Основаниями для отказа в признании молодой семьи участницей мероприятий ведомственной целевой программы являются:</w:t>
      </w:r>
    </w:p>
    <w:p w:rsidR="00676AD7" w:rsidRDefault="00676AD7">
      <w:pPr>
        <w:pStyle w:val="ConsPlusNormal"/>
        <w:spacing w:before="220"/>
        <w:ind w:firstLine="540"/>
        <w:jc w:val="both"/>
      </w:pPr>
      <w:r>
        <w:t xml:space="preserve">а) несоответствие молодой семьи требованиям, предусмотренным </w:t>
      </w:r>
      <w:hyperlink w:anchor="P66" w:history="1">
        <w:r>
          <w:rPr>
            <w:color w:val="0000FF"/>
          </w:rPr>
          <w:t>пунктом 6</w:t>
        </w:r>
      </w:hyperlink>
      <w:r>
        <w:t xml:space="preserve"> настоящего </w:t>
      </w:r>
      <w:r>
        <w:lastRenderedPageBreak/>
        <w:t>Порядка;</w:t>
      </w:r>
    </w:p>
    <w:p w:rsidR="00676AD7" w:rsidRDefault="00676AD7">
      <w:pPr>
        <w:pStyle w:val="ConsPlusNormal"/>
        <w:spacing w:before="220"/>
        <w:ind w:firstLine="540"/>
        <w:jc w:val="both"/>
      </w:pPr>
      <w:r>
        <w:t xml:space="preserve">б) непредставление или представление не в полном объеме документов, предусмотренных </w:t>
      </w:r>
      <w:hyperlink w:anchor="P92" w:history="1">
        <w:r>
          <w:rPr>
            <w:color w:val="0000FF"/>
          </w:rPr>
          <w:t>пунктами 18</w:t>
        </w:r>
      </w:hyperlink>
      <w:r>
        <w:t xml:space="preserve"> или </w:t>
      </w:r>
      <w:hyperlink w:anchor="P99" w:history="1">
        <w:r>
          <w:rPr>
            <w:color w:val="0000FF"/>
          </w:rPr>
          <w:t>19</w:t>
        </w:r>
      </w:hyperlink>
      <w:r>
        <w:t xml:space="preserve"> настоящего Порядка;</w:t>
      </w:r>
    </w:p>
    <w:p w:rsidR="00676AD7" w:rsidRDefault="00676AD7">
      <w:pPr>
        <w:pStyle w:val="ConsPlusNormal"/>
        <w:spacing w:before="220"/>
        <w:ind w:firstLine="540"/>
        <w:jc w:val="both"/>
      </w:pPr>
      <w:r>
        <w:t>в) недостоверность сведений, содержащихся в представленных документах;</w:t>
      </w:r>
    </w:p>
    <w:p w:rsidR="00676AD7" w:rsidRDefault="00676AD7">
      <w:pPr>
        <w:pStyle w:val="ConsPlusNormal"/>
        <w:spacing w:before="220"/>
        <w:ind w:firstLine="540"/>
        <w:jc w:val="both"/>
      </w:pPr>
      <w:r>
        <w:t>г)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w:t>
      </w:r>
    </w:p>
    <w:p w:rsidR="00676AD7" w:rsidRDefault="00676AD7">
      <w:pPr>
        <w:pStyle w:val="ConsPlusNormal"/>
        <w:spacing w:before="220"/>
        <w:ind w:firstLine="540"/>
        <w:jc w:val="both"/>
      </w:pPr>
      <w:r>
        <w:t xml:space="preserve">23. Повторное обращение с заявлением об участии в подпрограмме допускается после устранения оснований для отказа, предусмотренных </w:t>
      </w:r>
      <w:hyperlink w:anchor="P110" w:history="1">
        <w:r>
          <w:rPr>
            <w:color w:val="0000FF"/>
          </w:rPr>
          <w:t>пунктом 22</w:t>
        </w:r>
      </w:hyperlink>
      <w:r>
        <w:t xml:space="preserve"> настоящего Порядка.</w:t>
      </w:r>
    </w:p>
    <w:p w:rsidR="00676AD7" w:rsidRDefault="00676AD7">
      <w:pPr>
        <w:pStyle w:val="ConsPlusNormal"/>
        <w:spacing w:before="220"/>
        <w:ind w:firstLine="540"/>
        <w:jc w:val="both"/>
      </w:pPr>
      <w:r>
        <w:t>24. Уполномоченный орган до 1 июня года, предшествующего планируемому, формирует списки молодых семей - участников мероприятий ведомственной целевой программы, изъявивших желание получить социальную выплату в планируемом году, и представляет эти списки в Уполномоченный орган области.</w:t>
      </w:r>
    </w:p>
    <w:p w:rsidR="00676AD7" w:rsidRDefault="00676AD7">
      <w:pPr>
        <w:pStyle w:val="ConsPlusNormal"/>
        <w:spacing w:before="220"/>
        <w:ind w:firstLine="540"/>
        <w:jc w:val="both"/>
      </w:pPr>
      <w:r>
        <w:t xml:space="preserve">25. </w:t>
      </w:r>
      <w:hyperlink r:id="rId31" w:history="1">
        <w:r>
          <w:rPr>
            <w:color w:val="0000FF"/>
          </w:rPr>
          <w:t>Порядок</w:t>
        </w:r>
      </w:hyperlink>
      <w:r>
        <w:t xml:space="preserve"> формирования списка молодых семей - участников мероприятий ведомственной целевой программы, изъявивших желание получить социальную выплату в планируемом году, и форма этого </w:t>
      </w:r>
      <w:hyperlink r:id="rId32" w:history="1">
        <w:r>
          <w:rPr>
            <w:color w:val="0000FF"/>
          </w:rPr>
          <w:t>списка</w:t>
        </w:r>
      </w:hyperlink>
      <w:r>
        <w:t xml:space="preserve"> устанавливаются Приказом Министерства труда, социальной защиты и демографии Пензенской области от 10.12.2015 N 497-ОС. В первую очередь, в указанные списки включаются молодые семьи - участники мероприятий ведомственной целевой программы, поставленные на учет в качестве нуждающихся в улучшении жилищных условий до 1 марта 2005 г., а также молодые семьи, имеющие 3 и более детей.</w:t>
      </w:r>
    </w:p>
    <w:p w:rsidR="00676AD7" w:rsidRDefault="00676AD7">
      <w:pPr>
        <w:pStyle w:val="ConsPlusNormal"/>
        <w:spacing w:before="220"/>
        <w:ind w:firstLine="540"/>
        <w:jc w:val="both"/>
      </w:pPr>
      <w:r>
        <w:t>26. Список молодых семей - претендентов на получение социальных выплат в соответствующем году утверждает Уполномоченный орган области.</w:t>
      </w:r>
    </w:p>
    <w:p w:rsidR="00676AD7" w:rsidRDefault="00676AD7">
      <w:pPr>
        <w:pStyle w:val="ConsPlusNormal"/>
        <w:spacing w:before="220"/>
        <w:ind w:firstLine="540"/>
        <w:jc w:val="both"/>
      </w:pPr>
      <w:r>
        <w:t>27. В случае если на момент формирования Уполномоченным органом области списков молодых семей - претендентов на получение социальных выплат в соответствующем году возраст одного из членов молодой семьи превышает 35 лет, такая семья подлежит исключению из списка молодых семей - участников мероприятий ведомственной целевой программы в порядке, установленном Уполномоченным органом области.</w:t>
      </w:r>
    </w:p>
    <w:p w:rsidR="00676AD7" w:rsidRDefault="00676AD7">
      <w:pPr>
        <w:pStyle w:val="ConsPlusNormal"/>
        <w:spacing w:before="220"/>
        <w:ind w:firstLine="540"/>
        <w:jc w:val="both"/>
      </w:pPr>
      <w:r>
        <w:t>28. Уполномоченный орган области в течение 10 дней со дня утверждения списков молодых семей - претендентов на получение социальных выплат в соответствующем году доводит до органов местного самоуправления выписки из утвержденного списка молодых семей - претендентов на получение социальных выплат в соответствующем году.</w:t>
      </w:r>
    </w:p>
    <w:p w:rsidR="00676AD7" w:rsidRDefault="00676AD7">
      <w:pPr>
        <w:pStyle w:val="ConsPlusNormal"/>
        <w:spacing w:before="220"/>
        <w:ind w:firstLine="540"/>
        <w:jc w:val="both"/>
      </w:pPr>
      <w:r>
        <w:t>Уполномоченный орган доводит до сведения молодых семей - участников мероприятий ведомственной целевой программы, изъявивших желание получить социальную выплату в соответствующем году, решение Уполномоченного органа области по вопросу включения их в список молодых семей - претендентов на получение социальных выплат в соответствующем году.</w:t>
      </w:r>
    </w:p>
    <w:p w:rsidR="00676AD7" w:rsidRDefault="00676AD7">
      <w:pPr>
        <w:pStyle w:val="ConsPlusNormal"/>
        <w:spacing w:before="220"/>
        <w:ind w:firstLine="540"/>
        <w:jc w:val="both"/>
      </w:pPr>
      <w:r>
        <w:t>29. Уполномоченный орган в течение 5 рабочих дней после получения уведомления о лимитах бюджетных обязательств, предусмотренных на предоставление субсидий из бюджета Пензенской области, предназначенных для предоставления социальных выплат, оповещает способом, позволяющим подтвердить факт и дату оповещения, молодые семьи - претендентов на получение социальной выплаты в соответствующем году о необходимости представления документов для получения свидетельства о праве на получение социальной выплаты, а также разъясняет порядок и условия получения и использования социальной выплаты, предоставляемой по этому свидетельству.</w:t>
      </w:r>
    </w:p>
    <w:p w:rsidR="00676AD7" w:rsidRDefault="00676AD7">
      <w:pPr>
        <w:pStyle w:val="ConsPlusNormal"/>
        <w:spacing w:before="220"/>
        <w:ind w:firstLine="540"/>
        <w:jc w:val="both"/>
      </w:pPr>
      <w:r>
        <w:t xml:space="preserve">30. В течение одного месяца после получения уведомления о лимитах бюджетных </w:t>
      </w:r>
      <w:r>
        <w:lastRenderedPageBreak/>
        <w:t>ассигнований из бюджета Пензенской области, предназначенных для предоставления социальных выплат, Уполномоченный орган производит оформление свидетельств о праве на получение социальной выплаты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в соответствующем году, утвержденным Уполномоченным органом области.</w:t>
      </w:r>
    </w:p>
    <w:p w:rsidR="00676AD7" w:rsidRDefault="00676AD7">
      <w:pPr>
        <w:pStyle w:val="ConsPlusNormal"/>
        <w:spacing w:before="220"/>
        <w:ind w:firstLine="540"/>
        <w:jc w:val="both"/>
      </w:pPr>
      <w:r>
        <w:t xml:space="preserve">Уполномоченный орган области может вносить в установленном им порядке изменения в утвержденные списки молодых семей - претендентов на получение социальных выплат в соответствующем году, в случае если молодые семьи - претенденты на получение социальной выплаты не представили необходимые документы для получения свидетельства о праве на получение социальной выплаты в установленный </w:t>
      </w:r>
      <w:hyperlink w:anchor="P125" w:history="1">
        <w:r>
          <w:rPr>
            <w:color w:val="0000FF"/>
          </w:rPr>
          <w:t>пунктом 31</w:t>
        </w:r>
      </w:hyperlink>
      <w:r>
        <w:t xml:space="preserve"> настоящего Порядка срок, или в течение срока действия свидетельства о праве на получение социальной выплаты отказались от получения социальной выплаты, или по иным причинам не смогли воспользоваться этой социальной выплатой.</w:t>
      </w:r>
    </w:p>
    <w:p w:rsidR="00676AD7" w:rsidRDefault="00676AD7">
      <w:pPr>
        <w:pStyle w:val="ConsPlusNormal"/>
        <w:spacing w:before="220"/>
        <w:ind w:firstLine="540"/>
        <w:jc w:val="both"/>
      </w:pPr>
      <w:bookmarkStart w:id="22" w:name="P125"/>
      <w:bookmarkEnd w:id="22"/>
      <w:r>
        <w:t>31. Для получения свидетельства о праве на получение социальной выплаты молодая семья -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свидетельства о праве на получение социальной выплаты направляет в Уполномоченный орган, принявший решение о признании молодой семьи участницей мероприятий ведомственной целевой программы, заявление о выдаче такого свидетельства (в произвольной форме) и документы:</w:t>
      </w:r>
    </w:p>
    <w:p w:rsidR="00676AD7" w:rsidRDefault="00676AD7">
      <w:pPr>
        <w:pStyle w:val="ConsPlusNormal"/>
        <w:spacing w:before="220"/>
        <w:ind w:firstLine="540"/>
        <w:jc w:val="both"/>
      </w:pPr>
      <w:r>
        <w:t xml:space="preserve">а) предусмотренные </w:t>
      </w:r>
      <w:hyperlink w:anchor="P94" w:history="1">
        <w:r>
          <w:rPr>
            <w:color w:val="0000FF"/>
          </w:rPr>
          <w:t>подпунктами "б"</w:t>
        </w:r>
      </w:hyperlink>
      <w:r>
        <w:t xml:space="preserve"> - </w:t>
      </w:r>
      <w:hyperlink w:anchor="P97" w:history="1">
        <w:r>
          <w:rPr>
            <w:color w:val="0000FF"/>
          </w:rPr>
          <w:t>"д" пункта 18</w:t>
        </w:r>
      </w:hyperlink>
      <w:r>
        <w:t xml:space="preserve"> настоящего Порядка, - в случае использования социальных выплат в соответствии с </w:t>
      </w:r>
      <w:hyperlink w:anchor="P55" w:history="1">
        <w:r>
          <w:rPr>
            <w:color w:val="0000FF"/>
          </w:rPr>
          <w:t>подпунктами "а"</w:t>
        </w:r>
      </w:hyperlink>
      <w:r>
        <w:t xml:space="preserve"> - </w:t>
      </w:r>
      <w:hyperlink w:anchor="P59" w:history="1">
        <w:r>
          <w:rPr>
            <w:color w:val="0000FF"/>
          </w:rPr>
          <w:t>"д"</w:t>
        </w:r>
      </w:hyperlink>
      <w:r>
        <w:t xml:space="preserve"> и </w:t>
      </w:r>
      <w:hyperlink w:anchor="P61" w:history="1">
        <w:r>
          <w:rPr>
            <w:color w:val="0000FF"/>
          </w:rPr>
          <w:t>"ж" пункта 2</w:t>
        </w:r>
      </w:hyperlink>
      <w:r>
        <w:t xml:space="preserve"> настоящего Порядка;</w:t>
      </w:r>
    </w:p>
    <w:p w:rsidR="00676AD7" w:rsidRDefault="00676AD7">
      <w:pPr>
        <w:pStyle w:val="ConsPlusNormal"/>
        <w:spacing w:before="220"/>
        <w:ind w:firstLine="540"/>
        <w:jc w:val="both"/>
      </w:pPr>
      <w:r>
        <w:t xml:space="preserve">б) предусмотренные </w:t>
      </w:r>
      <w:hyperlink w:anchor="P101" w:history="1">
        <w:r>
          <w:rPr>
            <w:color w:val="0000FF"/>
          </w:rPr>
          <w:t>подпунктами "б"</w:t>
        </w:r>
      </w:hyperlink>
      <w:r>
        <w:t xml:space="preserve"> - </w:t>
      </w:r>
      <w:hyperlink w:anchor="P104" w:history="1">
        <w:r>
          <w:rPr>
            <w:color w:val="0000FF"/>
          </w:rPr>
          <w:t>"д"</w:t>
        </w:r>
      </w:hyperlink>
      <w:r>
        <w:t xml:space="preserve"> и </w:t>
      </w:r>
      <w:hyperlink w:anchor="P106" w:history="1">
        <w:r>
          <w:rPr>
            <w:color w:val="0000FF"/>
          </w:rPr>
          <w:t>"ж" пункта 19</w:t>
        </w:r>
      </w:hyperlink>
      <w:r>
        <w:t xml:space="preserve"> настоящего Порядка, - в случае использования социальных выплат в соответствии с </w:t>
      </w:r>
      <w:hyperlink w:anchor="P60" w:history="1">
        <w:r>
          <w:rPr>
            <w:color w:val="0000FF"/>
          </w:rPr>
          <w:t>подпунктом "е" пункта 2</w:t>
        </w:r>
      </w:hyperlink>
      <w:r>
        <w:t xml:space="preserve"> настоящего Порядка.</w:t>
      </w:r>
    </w:p>
    <w:p w:rsidR="00676AD7" w:rsidRDefault="00676AD7">
      <w:pPr>
        <w:pStyle w:val="ConsPlusNormal"/>
        <w:spacing w:before="220"/>
        <w:ind w:firstLine="540"/>
        <w:jc w:val="both"/>
      </w:pPr>
      <w:bookmarkStart w:id="23" w:name="P128"/>
      <w:bookmarkEnd w:id="23"/>
      <w:r>
        <w:t>32. В заявлении о выдаче свидетельства о праве на получение социальной выплаты молодая семья дает письменное согласие на получение социальной выплаты в порядке и на условиях, которые установлены настоящим Порядком.</w:t>
      </w:r>
    </w:p>
    <w:p w:rsidR="00676AD7" w:rsidRDefault="00676AD7">
      <w:pPr>
        <w:pStyle w:val="ConsPlusNormal"/>
        <w:spacing w:before="220"/>
        <w:ind w:firstLine="540"/>
        <w:jc w:val="both"/>
      </w:pPr>
      <w:r>
        <w:t xml:space="preserve">33. Орган местного самоуправления организует работу по проверке сведений, содержащихся в документах, указанных в </w:t>
      </w:r>
      <w:hyperlink w:anchor="P125" w:history="1">
        <w:r>
          <w:rPr>
            <w:color w:val="0000FF"/>
          </w:rPr>
          <w:t>пункте 31</w:t>
        </w:r>
      </w:hyperlink>
      <w:r>
        <w:t xml:space="preserve"> настоящего Порядка.</w:t>
      </w:r>
    </w:p>
    <w:p w:rsidR="00676AD7" w:rsidRDefault="00676AD7">
      <w:pPr>
        <w:pStyle w:val="ConsPlusNormal"/>
        <w:spacing w:before="220"/>
        <w:ind w:firstLine="540"/>
        <w:jc w:val="both"/>
      </w:pPr>
      <w:r>
        <w:t xml:space="preserve">Основаниями для отказа в выдаче свидетельства о праве на получение социальной выплаты являются нарушение установленного </w:t>
      </w:r>
      <w:hyperlink w:anchor="P125" w:history="1">
        <w:r>
          <w:rPr>
            <w:color w:val="0000FF"/>
          </w:rPr>
          <w:t>пунктом 31</w:t>
        </w:r>
      </w:hyperlink>
      <w:r>
        <w:t xml:space="preserve"> настоящего Порядка срока представления необходимых документов для получения свидетельства, непредставление или представление не в полном объеме указанных документов, недостоверность сведений, содержащихся в представленных документах, а также несоответствие жилого помещения (жилого дома), приобретенного (построенного) с помощью заемных средств, требованиям </w:t>
      </w:r>
      <w:hyperlink w:anchor="P141" w:history="1">
        <w:r>
          <w:rPr>
            <w:color w:val="0000FF"/>
          </w:rPr>
          <w:t>пункта 38</w:t>
        </w:r>
      </w:hyperlink>
      <w:r>
        <w:t xml:space="preserve"> настоящего Порядка.</w:t>
      </w:r>
    </w:p>
    <w:p w:rsidR="00676AD7" w:rsidRDefault="00676AD7">
      <w:pPr>
        <w:pStyle w:val="ConsPlusNormal"/>
        <w:spacing w:before="220"/>
        <w:ind w:firstLine="540"/>
        <w:jc w:val="both"/>
      </w:pPr>
      <w:bookmarkStart w:id="24" w:name="P131"/>
      <w:bookmarkEnd w:id="24"/>
      <w:r>
        <w:t>34. При возникновении у молодой семьи - участницы мероприятий ведомственной целевой программы обстоятельств, потребовавших замены выданного свидетельства о праве на получение социальной выплаты, молодая семья представляет в Уполномоченный орган, выдавший это свидетельство, заявление о его замене с указанием обстоятельств, потребовавших такой замены, и приложением документов, подтверждающих эти обстоятельства. К таким обстоятельствам относятся утрата (хищение) или порча этого свидетельства и уважительные причины, не позволившие молодой семье представить его в установленный срок в банк, отобранный для обслуживания средств, предоставляемых в качестве социальных выплат, выделяемых молодым семьям - участникам мероприятий ведомственной целевой программы (далее - банк).</w:t>
      </w:r>
    </w:p>
    <w:p w:rsidR="00676AD7" w:rsidRDefault="00676AD7">
      <w:pPr>
        <w:pStyle w:val="ConsPlusNormal"/>
        <w:spacing w:before="220"/>
        <w:ind w:firstLine="540"/>
        <w:jc w:val="both"/>
      </w:pPr>
      <w:r>
        <w:lastRenderedPageBreak/>
        <w:t>В течение 30 дней со дня получения заявления о замене свидетельства о праве на получение социальной выплаты Уполномоченный орган, выдавший это свидетельство, выдает новое свидетельство о праве на получение социальной выплаты,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w:t>
      </w:r>
    </w:p>
    <w:p w:rsidR="00676AD7" w:rsidRDefault="00676AD7">
      <w:pPr>
        <w:pStyle w:val="ConsPlusNormal"/>
        <w:spacing w:before="220"/>
        <w:ind w:firstLine="540"/>
        <w:jc w:val="both"/>
      </w:pPr>
      <w:r>
        <w:t>35. Социальная выплата предоставляется владельцу свидетельства о праве на получение социальной выплаты в безналичной форме путем зачисления соответствующих средств на его банковский счет, открытый в банке, на основании заявки банка на перечисление бюджетных средств.</w:t>
      </w:r>
    </w:p>
    <w:p w:rsidR="00676AD7" w:rsidRDefault="00676AD7">
      <w:pPr>
        <w:pStyle w:val="ConsPlusNormal"/>
        <w:spacing w:before="220"/>
        <w:ind w:firstLine="540"/>
        <w:jc w:val="both"/>
      </w:pPr>
      <w:r>
        <w:t>Владелец свидетельства о праве на получение социальной выплаты в течение 1 месяца со дня его выдачи сдает это свидетельство в банк.</w:t>
      </w:r>
    </w:p>
    <w:p w:rsidR="00676AD7" w:rsidRDefault="00676AD7">
      <w:pPr>
        <w:pStyle w:val="ConsPlusNormal"/>
        <w:spacing w:before="220"/>
        <w:ind w:firstLine="540"/>
        <w:jc w:val="both"/>
      </w:pPr>
      <w:r>
        <w:t xml:space="preserve">Свидетельство о праве на получение социальной выплаты, представленное в банк по истечении месячного срока со дня его выдачи, банком не принимается. По истечении этого срока владелец свидетельства о праве на получение социальной выплаты вправе обратиться в порядке, предусмотренном </w:t>
      </w:r>
      <w:hyperlink w:anchor="P131" w:history="1">
        <w:r>
          <w:rPr>
            <w:color w:val="0000FF"/>
          </w:rPr>
          <w:t>пунктом 34</w:t>
        </w:r>
      </w:hyperlink>
      <w:r>
        <w:t xml:space="preserve"> настоящего Порядка, в Уполномоченный орган, выдавший это свидетельство, с заявлением о его замене.</w:t>
      </w:r>
    </w:p>
    <w:p w:rsidR="00676AD7" w:rsidRDefault="00676AD7">
      <w:pPr>
        <w:pStyle w:val="ConsPlusNormal"/>
        <w:spacing w:before="220"/>
        <w:ind w:firstLine="540"/>
        <w:jc w:val="both"/>
      </w:pPr>
      <w:r>
        <w:t>Банк проверяет соответствие данных, указанных в свидетельстве о праве на получение социальной выплаты, данным, содержащимся в документах, удостоверяющих личность владельца этого свидетельства, а также своевременность представления указанного свидетельства в банк.</w:t>
      </w:r>
    </w:p>
    <w:p w:rsidR="00676AD7" w:rsidRDefault="00676AD7">
      <w:pPr>
        <w:pStyle w:val="ConsPlusNormal"/>
        <w:spacing w:before="220"/>
        <w:ind w:firstLine="540"/>
        <w:jc w:val="both"/>
      </w:pPr>
      <w:r>
        <w:t>Банк заключает с владельцем свидетельства о праве на получение социальной выплаты договор банковского счета и открывает на его имя банковский счет для учета средств, предоставленных в качестве социальной выплаты. В случае выявления несоответствия данных, указанных в свидетельстве о праве на получение социальной выплаты, данным, содержащимся в представленных документах, банк отказывает в заключении договора банковского счета и возвращает свидетельство о праве на получение социальной выплаты его владельцу.</w:t>
      </w:r>
    </w:p>
    <w:p w:rsidR="00676AD7" w:rsidRDefault="00676AD7">
      <w:pPr>
        <w:pStyle w:val="ConsPlusNormal"/>
        <w:spacing w:before="220"/>
        <w:ind w:firstLine="540"/>
        <w:jc w:val="both"/>
      </w:pPr>
      <w:r>
        <w:t>36. В договоре банковского счета устанавливаются условия обслуживания банковского счета, порядок взаимоотношений банка и владельца свидетельства о праве на получение социальной выплаты, на чье имя открыт банковский счет (далее - распорядитель счетом), а также порядок перевода средств с банковского счета. В договоре банковского счета могут быть указаны лицо, которому доверяется распоряжаться указанным счетом, и условия перечисления поступивших на банковский счет распорядителя счетом средств.</w:t>
      </w:r>
    </w:p>
    <w:p w:rsidR="00676AD7" w:rsidRDefault="00676AD7">
      <w:pPr>
        <w:pStyle w:val="ConsPlusNormal"/>
        <w:spacing w:before="220"/>
        <w:ind w:firstLine="540"/>
        <w:jc w:val="both"/>
      </w:pPr>
      <w:r>
        <w:t>Договор банковского счета заключается на срок, оставшийся до истечения срока действия свидетельства о праве на получение социальной выплаты, и может быть расторгнут в течение срока действия договора по письменному заявлению распорядителя счетом. В случае досрочного расторжения договора банковского счета (если на указанный счет не были зачислены средства, предоставляемые в качестве социальной выплаты) банк выдает распорядителю счетом справку о расторжении договора банковского счета без перечисления средств социальной выплаты. Свидетельство о праве на получение социальной выплаты, представленное в банк, после заключения договора банковского счета владельцу не возвращается.</w:t>
      </w:r>
    </w:p>
    <w:p w:rsidR="00676AD7" w:rsidRDefault="00676AD7">
      <w:pPr>
        <w:pStyle w:val="ConsPlusNormal"/>
        <w:spacing w:before="220"/>
        <w:ind w:firstLine="540"/>
        <w:jc w:val="both"/>
      </w:pPr>
      <w:r>
        <w:t>37. Банк представляет ежемесячно, до 10-го числа, в Уполномоченный орган информацию по состоянию на 1-е число о фактах заключения договоров банковского счета с владельцами свидетельств о праве на получение социальной выплаты, об отказе в заключении договоров,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(строительства жилого дома).</w:t>
      </w:r>
    </w:p>
    <w:p w:rsidR="00676AD7" w:rsidRDefault="00676AD7">
      <w:pPr>
        <w:pStyle w:val="ConsPlusNormal"/>
        <w:spacing w:before="220"/>
        <w:ind w:firstLine="540"/>
        <w:jc w:val="both"/>
      </w:pPr>
      <w:bookmarkStart w:id="25" w:name="P141"/>
      <w:bookmarkEnd w:id="25"/>
      <w:r>
        <w:lastRenderedPageBreak/>
        <w:t xml:space="preserve">38. Распорядитель счетом имеет право использовать социальную выплату для приобретения у любых физических и (или) юридических лиц жилого помещения как на первичном, так и на вторичном рынках жилья или для строительства жилого дома, отвечающих требованиям, установленным </w:t>
      </w:r>
      <w:hyperlink r:id="rId33" w:history="1">
        <w:r>
          <w:rPr>
            <w:color w:val="0000FF"/>
          </w:rPr>
          <w:t>статьями 15</w:t>
        </w:r>
      </w:hyperlink>
      <w:r>
        <w:t xml:space="preserve"> и </w:t>
      </w:r>
      <w:hyperlink r:id="rId34" w:history="1">
        <w:r>
          <w:rPr>
            <w:color w:val="0000FF"/>
          </w:rPr>
          <w:t>16</w:t>
        </w:r>
      </w:hyperlink>
      <w:r>
        <w:t xml:space="preserve"> Жилищного кодекса Российской Федерации, благоустроенных применительно к условиям населенного пункта, в котором приобретается (строится) жилое помещение для постоянного проживания.</w:t>
      </w:r>
    </w:p>
    <w:p w:rsidR="00676AD7" w:rsidRDefault="00676AD7">
      <w:pPr>
        <w:pStyle w:val="ConsPlusNormal"/>
        <w:spacing w:before="220"/>
        <w:ind w:firstLine="540"/>
        <w:jc w:val="both"/>
      </w:pPr>
      <w:r>
        <w:t>Приобретаемое жилое помещение (в том числе являющееся объектом долевого строительства) должно находиться или строительство жилого дома должно осуществляться на территории Пензенской области.</w:t>
      </w:r>
    </w:p>
    <w:p w:rsidR="00676AD7" w:rsidRDefault="00676AD7">
      <w:pPr>
        <w:pStyle w:val="ConsPlusNormal"/>
        <w:spacing w:before="220"/>
        <w:ind w:firstLine="540"/>
        <w:jc w:val="both"/>
      </w:pPr>
      <w:r>
        <w:t xml:space="preserve">В случае использования социальной выплаты в соответствии с </w:t>
      </w:r>
      <w:hyperlink w:anchor="P55" w:history="1">
        <w:r>
          <w:rPr>
            <w:color w:val="0000FF"/>
          </w:rPr>
          <w:t>подпунктами "а"</w:t>
        </w:r>
      </w:hyperlink>
      <w:r>
        <w:t xml:space="preserve"> - </w:t>
      </w:r>
      <w:hyperlink w:anchor="P59" w:history="1">
        <w:r>
          <w:rPr>
            <w:color w:val="0000FF"/>
          </w:rPr>
          <w:t>"д"</w:t>
        </w:r>
      </w:hyperlink>
      <w:r>
        <w:t xml:space="preserve"> и </w:t>
      </w:r>
      <w:hyperlink w:anchor="P61" w:history="1">
        <w:r>
          <w:rPr>
            <w:color w:val="0000FF"/>
          </w:rPr>
          <w:t>"ж" пункта 2</w:t>
        </w:r>
      </w:hyperlink>
      <w:r>
        <w:t xml:space="preserve"> настоящего Порядка общая площадь приобретаемого жилого помещения (строящегося жилого дома)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rsidR="00676AD7" w:rsidRDefault="00676AD7">
      <w:pPr>
        <w:pStyle w:val="ConsPlusNormal"/>
        <w:spacing w:before="220"/>
        <w:ind w:firstLine="540"/>
        <w:jc w:val="both"/>
      </w:pPr>
      <w:r>
        <w:t xml:space="preserve">В случае использования социальной выплаты в соответствии с </w:t>
      </w:r>
      <w:hyperlink w:anchor="P60" w:history="1">
        <w:r>
          <w:rPr>
            <w:color w:val="0000FF"/>
          </w:rPr>
          <w:t>подпунктом "е" пункта 2</w:t>
        </w:r>
      </w:hyperlink>
      <w:r>
        <w:t xml:space="preserve"> настоящего Порядка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rsidR="00676AD7" w:rsidRDefault="00676AD7">
      <w:pPr>
        <w:pStyle w:val="ConsPlusNormal"/>
        <w:spacing w:before="220"/>
        <w:ind w:firstLine="540"/>
        <w:jc w:val="both"/>
      </w:pPr>
      <w:r>
        <w:t>Молодые семьи - участники мероприятий ведомственной целевой программы могут привлекать в целях приобретения жилого помещения (строительства жилого дома) собственные средства, средства материнского (семейного) капитала и средства кредитов или займов, предоставляемых любыми организациями и (или) физическими лицами.</w:t>
      </w:r>
    </w:p>
    <w:p w:rsidR="00676AD7" w:rsidRDefault="00676AD7">
      <w:pPr>
        <w:pStyle w:val="ConsPlusNormal"/>
        <w:spacing w:before="220"/>
        <w:ind w:firstLine="540"/>
        <w:jc w:val="both"/>
      </w:pPr>
      <w:bookmarkStart w:id="26" w:name="P146"/>
      <w:bookmarkEnd w:id="26"/>
      <w:r>
        <w:t>39. Для оплаты приобретаемого жилого помещения или строительства жилого дома распорядитель счетом представляет в банк договор банковского счета, договор купли-продажи жилого помещения либо договор строительного подряда, выписку (выписки) из Единого государственного реестра недвижимости о правах на приобретаемое жилое помещение (построенный жилой дом) и документы, подтверждающие наличие достаточных средств для оплаты приобретаемого жилого помещения или строящегося жилого дома в части, превышающей размер предоставляемой социальной выплаты.</w:t>
      </w:r>
    </w:p>
    <w:p w:rsidR="00676AD7" w:rsidRDefault="00676AD7">
      <w:pPr>
        <w:pStyle w:val="ConsPlusNormal"/>
        <w:spacing w:before="220"/>
        <w:ind w:firstLine="540"/>
        <w:jc w:val="both"/>
      </w:pPr>
      <w:r>
        <w:t>В договоре купли-продажи жилого помещения или договоре строительного подряда указываются реквизиты свидетельства о праве на получение социальной выплаты (серия, номер, дата выдачи, орган, выдавший свидетельство) и банковского счета (банковских счетов), с которого будут осуществляться операции по оплате жилого помещения или жилого дома, приобретаемого или строящегося на основании этого договора купли-продажи жилого помещения или договора строительного подряда, а также определяется порядок уплаты суммы, превышающей размер предоставляемой социальной выплаты.</w:t>
      </w:r>
    </w:p>
    <w:p w:rsidR="00676AD7" w:rsidRDefault="00676AD7">
      <w:pPr>
        <w:pStyle w:val="ConsPlusNormal"/>
        <w:spacing w:before="220"/>
        <w:ind w:firstLine="540"/>
        <w:jc w:val="both"/>
      </w:pPr>
      <w:r>
        <w:t>40. В случае приобретения жилого помещения экономкласса уполномоченной организацией, осуществляющей оказание услуг для молодых семей - участников мероприятий ведомственной целевой программы, распорядитель счетом представляет в банк договор банковского счета и договор с вышеуказанной организацией. Условия примерного договора с уполномоченной организацией утверждаются Министерством строительства и жилищно-коммунального хозяйства Российской Федерации.</w:t>
      </w:r>
    </w:p>
    <w:p w:rsidR="00676AD7" w:rsidRDefault="00676AD7">
      <w:pPr>
        <w:pStyle w:val="ConsPlusNormal"/>
        <w:spacing w:before="220"/>
        <w:ind w:firstLine="540"/>
        <w:jc w:val="both"/>
      </w:pPr>
      <w:r>
        <w:lastRenderedPageBreak/>
        <w:t>В договоре с уполномоченной организацией, осуществляющей оказание услуг для молодых семей - участников мероприятий ведомственной целевой программы, указываются реквизиты свидетельства о праве на получение социальной выплаты (серия, номер, дата выдачи, орган, выдавший это свидетельство), уполномоченной организации и ее банковского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жилого помещения экономкласса на первичном рынке жилья.</w:t>
      </w:r>
    </w:p>
    <w:p w:rsidR="00676AD7" w:rsidRDefault="00676AD7">
      <w:pPr>
        <w:pStyle w:val="ConsPlusNormal"/>
        <w:spacing w:before="220"/>
        <w:ind w:firstLine="540"/>
        <w:jc w:val="both"/>
      </w:pPr>
      <w:bookmarkStart w:id="27" w:name="P150"/>
      <w:bookmarkEnd w:id="27"/>
      <w:r>
        <w:t xml:space="preserve">41. В случае использования социальной выплаты на цель, предусмотренную </w:t>
      </w:r>
      <w:hyperlink w:anchor="P58" w:history="1">
        <w:r>
          <w:rPr>
            <w:color w:val="0000FF"/>
          </w:rPr>
          <w:t>подпунктом "г" пункта 2</w:t>
        </w:r>
      </w:hyperlink>
      <w:r>
        <w:t xml:space="preserve"> настоящего Порядка, распорядитель счетом представляет в банк:</w:t>
      </w:r>
    </w:p>
    <w:p w:rsidR="00676AD7" w:rsidRDefault="00676AD7">
      <w:pPr>
        <w:pStyle w:val="ConsPlusNormal"/>
        <w:spacing w:before="220"/>
        <w:ind w:firstLine="540"/>
        <w:jc w:val="both"/>
      </w:pPr>
      <w:r>
        <w:t>а) договор банковского счета;</w:t>
      </w:r>
    </w:p>
    <w:p w:rsidR="00676AD7" w:rsidRDefault="00676AD7">
      <w:pPr>
        <w:pStyle w:val="ConsPlusNormal"/>
        <w:spacing w:before="220"/>
        <w:ind w:firstLine="540"/>
        <w:jc w:val="both"/>
      </w:pPr>
      <w:r>
        <w:t>б) кредитный договор (договор займа);</w:t>
      </w:r>
    </w:p>
    <w:p w:rsidR="00676AD7" w:rsidRDefault="00676AD7">
      <w:pPr>
        <w:pStyle w:val="ConsPlusNormal"/>
        <w:spacing w:before="220"/>
        <w:ind w:firstLine="540"/>
        <w:jc w:val="both"/>
      </w:pPr>
      <w:r>
        <w:t>в) в случае приобретения жилого помещения - договор купли-продажи жилого помещения;</w:t>
      </w:r>
    </w:p>
    <w:p w:rsidR="00676AD7" w:rsidRDefault="00676AD7">
      <w:pPr>
        <w:pStyle w:val="ConsPlusNormal"/>
        <w:spacing w:before="220"/>
        <w:ind w:firstLine="540"/>
        <w:jc w:val="both"/>
      </w:pPr>
      <w:r>
        <w:t>г) в случае строительства жилого дома - договор строительного подряда.</w:t>
      </w:r>
    </w:p>
    <w:p w:rsidR="00676AD7" w:rsidRDefault="00676AD7">
      <w:pPr>
        <w:pStyle w:val="ConsPlusNormal"/>
        <w:spacing w:before="220"/>
        <w:ind w:firstLine="540"/>
        <w:jc w:val="both"/>
      </w:pPr>
      <w:bookmarkStart w:id="28" w:name="P155"/>
      <w:bookmarkEnd w:id="28"/>
      <w:r>
        <w:t xml:space="preserve">42. В случае использования социальной выплаты на цель, предусмотренную </w:t>
      </w:r>
      <w:hyperlink w:anchor="P60" w:history="1">
        <w:r>
          <w:rPr>
            <w:color w:val="0000FF"/>
          </w:rPr>
          <w:t>подпунктом "е" пункта 2</w:t>
        </w:r>
      </w:hyperlink>
      <w:r>
        <w:t xml:space="preserve"> настоящего Порядка, распорядитель счетом представляет в банк следующие документы:</w:t>
      </w:r>
    </w:p>
    <w:p w:rsidR="00676AD7" w:rsidRDefault="00676AD7">
      <w:pPr>
        <w:pStyle w:val="ConsPlusNormal"/>
        <w:spacing w:before="220"/>
        <w:ind w:firstLine="540"/>
        <w:jc w:val="both"/>
      </w:pPr>
      <w:r>
        <w:t>а) договор банковского счета;</w:t>
      </w:r>
    </w:p>
    <w:p w:rsidR="00676AD7" w:rsidRDefault="00676AD7">
      <w:pPr>
        <w:pStyle w:val="ConsPlusNormal"/>
        <w:spacing w:before="220"/>
        <w:ind w:firstLine="540"/>
        <w:jc w:val="both"/>
      </w:pPr>
      <w:r>
        <w:t>б) кредитный договор (договор займа);</w:t>
      </w:r>
    </w:p>
    <w:p w:rsidR="00676AD7" w:rsidRDefault="00676AD7">
      <w:pPr>
        <w:pStyle w:val="ConsPlusNormal"/>
        <w:spacing w:before="220"/>
        <w:ind w:firstLine="540"/>
        <w:jc w:val="both"/>
      </w:pPr>
      <w:r>
        <w:t>в) выписку (выписки) из Единого государственного реестра недвижимости о правах на приобретенное жилое помещение или документы на строительство - при незавершенном строительстве жилого дома;</w:t>
      </w:r>
    </w:p>
    <w:p w:rsidR="00676AD7" w:rsidRDefault="00676AD7">
      <w:pPr>
        <w:pStyle w:val="ConsPlusNormal"/>
        <w:spacing w:before="220"/>
        <w:ind w:firstLine="540"/>
        <w:jc w:val="both"/>
      </w:pPr>
      <w:r>
        <w:t>г) справку кредитора (заимодавца) об оставшейся части основного долга и сумме задолженности по выплате процентов за пользование ипотечным жилищным кредитом (займом).</w:t>
      </w:r>
    </w:p>
    <w:p w:rsidR="00676AD7" w:rsidRDefault="00676AD7">
      <w:pPr>
        <w:pStyle w:val="ConsPlusNormal"/>
        <w:spacing w:before="220"/>
        <w:ind w:firstLine="540"/>
        <w:jc w:val="both"/>
      </w:pPr>
      <w:r>
        <w:t>43. Приобретаемое жилое помещение или построенный жилой дом оформляются в общую собственность всех членов молодой семьи, указанных в свидетельстве о праве на получение социальной выплаты.</w:t>
      </w:r>
    </w:p>
    <w:p w:rsidR="00676AD7" w:rsidRDefault="00676AD7">
      <w:pPr>
        <w:pStyle w:val="ConsPlusNormal"/>
        <w:spacing w:before="220"/>
        <w:ind w:firstLine="540"/>
        <w:jc w:val="both"/>
      </w:pPr>
      <w:r>
        <w:t xml:space="preserve">В случае использования средств социальной выплаты на цели, предусмотренные </w:t>
      </w:r>
      <w:hyperlink w:anchor="P58" w:history="1">
        <w:r>
          <w:rPr>
            <w:color w:val="0000FF"/>
          </w:rPr>
          <w:t>подпунктами "г"</w:t>
        </w:r>
      </w:hyperlink>
      <w:r>
        <w:t xml:space="preserve"> и </w:t>
      </w:r>
      <w:hyperlink w:anchor="P60" w:history="1">
        <w:r>
          <w:rPr>
            <w:color w:val="0000FF"/>
          </w:rPr>
          <w:t>"е" пункта 2</w:t>
        </w:r>
      </w:hyperlink>
      <w:r>
        <w:t xml:space="preserve"> настоящего Порядка, допускается оформление приобретенного жилого помещения или построенного жилого дома в собственность одного из супругов или обоих супругов. При этом лицо (лица), на чье имя оформлено право собственности на жилое помещение или жилой дом, представляет в Уполномоченный орган нотариально заверенное обязательство переоформить приобретенное с помощью социальной выплаты жилое помещение или построенный с помощью социальной выплаты жилой дом в общую собственность всех членов семьи, указанных в свидетельстве о праве на получение социальной выплаты, в течение 6 месяцев после снятия обременения с жилого помещения или жилого дома.</w:t>
      </w:r>
    </w:p>
    <w:p w:rsidR="00676AD7" w:rsidRDefault="00676AD7">
      <w:pPr>
        <w:pStyle w:val="ConsPlusNormal"/>
        <w:spacing w:before="220"/>
        <w:ind w:firstLine="540"/>
        <w:jc w:val="both"/>
      </w:pPr>
      <w:r>
        <w:t xml:space="preserve">В случае использования средств социальной выплаты на цель, предусмотренную </w:t>
      </w:r>
      <w:hyperlink w:anchor="P61" w:history="1">
        <w:r>
          <w:rPr>
            <w:color w:val="0000FF"/>
          </w:rPr>
          <w:t>подпунктом "ж" пункта 2</w:t>
        </w:r>
      </w:hyperlink>
      <w:r>
        <w:t xml:space="preserve"> настоящих Правил, допускается указание в договоре участия в долевом строительстве в качестве участника (участников) долевого строительства одного из супругов или обоих супругов. При этом лицо (лица), являющееся участником долевого строительства, представляет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принятия объекта долевого строительства.</w:t>
      </w:r>
    </w:p>
    <w:p w:rsidR="00676AD7" w:rsidRDefault="00676AD7">
      <w:pPr>
        <w:pStyle w:val="ConsPlusNormal"/>
        <w:spacing w:before="220"/>
        <w:ind w:firstLine="540"/>
        <w:jc w:val="both"/>
      </w:pPr>
      <w:bookmarkStart w:id="29" w:name="P163"/>
      <w:bookmarkEnd w:id="29"/>
      <w:r>
        <w:lastRenderedPageBreak/>
        <w:t xml:space="preserve">44. В случае направления социальной выплаты на цель, предусмотренную </w:t>
      </w:r>
      <w:hyperlink w:anchor="P57" w:history="1">
        <w:r>
          <w:rPr>
            <w:color w:val="0000FF"/>
          </w:rPr>
          <w:t>подпунктом "в" пункта 2</w:t>
        </w:r>
      </w:hyperlink>
      <w:r>
        <w:t xml:space="preserve"> настоящего Порядка, распорядитель счета представляет в банк:</w:t>
      </w:r>
    </w:p>
    <w:p w:rsidR="00676AD7" w:rsidRDefault="00676AD7">
      <w:pPr>
        <w:pStyle w:val="ConsPlusNormal"/>
        <w:spacing w:before="220"/>
        <w:ind w:firstLine="540"/>
        <w:jc w:val="both"/>
      </w:pPr>
      <w:r>
        <w:t>а)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rsidR="00676AD7" w:rsidRDefault="00676AD7">
      <w:pPr>
        <w:pStyle w:val="ConsPlusNormal"/>
        <w:spacing w:before="220"/>
        <w:ind w:firstLine="540"/>
        <w:jc w:val="both"/>
      </w:pPr>
      <w:r>
        <w:t>б) копию устава кооператива;</w:t>
      </w:r>
    </w:p>
    <w:p w:rsidR="00676AD7" w:rsidRDefault="00676AD7">
      <w:pPr>
        <w:pStyle w:val="ConsPlusNormal"/>
        <w:spacing w:before="220"/>
        <w:ind w:firstLine="540"/>
        <w:jc w:val="both"/>
      </w:pPr>
      <w:r>
        <w:t>в) выписку из реестра членов кооператива, подтверждающую его членство в кооперативе;</w:t>
      </w:r>
    </w:p>
    <w:p w:rsidR="00676AD7" w:rsidRDefault="00676AD7">
      <w:pPr>
        <w:pStyle w:val="ConsPlusNormal"/>
        <w:spacing w:before="220"/>
        <w:ind w:firstLine="540"/>
        <w:jc w:val="both"/>
      </w:pPr>
      <w:r>
        <w:t>г) выписку (выписки) из Единого государственного реестра недвижимости о правах кооператива на жилое помещение, которое приобретено для молодой семьи - участницы мероприятий ведомственной целевой программы;</w:t>
      </w:r>
    </w:p>
    <w:p w:rsidR="00676AD7" w:rsidRDefault="00676AD7">
      <w:pPr>
        <w:pStyle w:val="ConsPlusNormal"/>
        <w:spacing w:before="220"/>
        <w:ind w:firstLine="540"/>
        <w:jc w:val="both"/>
      </w:pPr>
      <w:r>
        <w:t>д) копию решения о передаче жилого помещения в пользование члена кооператива.</w:t>
      </w:r>
    </w:p>
    <w:p w:rsidR="00676AD7" w:rsidRDefault="00676AD7">
      <w:pPr>
        <w:pStyle w:val="ConsPlusNormal"/>
        <w:spacing w:before="220"/>
        <w:ind w:firstLine="540"/>
        <w:jc w:val="both"/>
      </w:pPr>
      <w:r>
        <w:t xml:space="preserve">45. В случае направления социальной выплаты на цель, предусмотренную </w:t>
      </w:r>
      <w:hyperlink w:anchor="P56" w:history="1">
        <w:r>
          <w:rPr>
            <w:color w:val="0000FF"/>
          </w:rPr>
          <w:t>подпунктом "б" пункта 2</w:t>
        </w:r>
      </w:hyperlink>
      <w:r>
        <w:t xml:space="preserve"> настоящего Порядка, распорядитель счета представляет в банк:</w:t>
      </w:r>
    </w:p>
    <w:p w:rsidR="00676AD7" w:rsidRDefault="00676AD7">
      <w:pPr>
        <w:pStyle w:val="ConsPlusNormal"/>
        <w:spacing w:before="220"/>
        <w:ind w:firstLine="540"/>
        <w:jc w:val="both"/>
      </w:pPr>
      <w:bookmarkStart w:id="30" w:name="P170"/>
      <w:bookmarkEnd w:id="30"/>
      <w:r>
        <w:t>а)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p w:rsidR="00676AD7" w:rsidRDefault="00676AD7">
      <w:pPr>
        <w:pStyle w:val="ConsPlusNormal"/>
        <w:spacing w:before="220"/>
        <w:ind w:firstLine="540"/>
        <w:jc w:val="both"/>
      </w:pPr>
      <w:bookmarkStart w:id="31" w:name="P171"/>
      <w:bookmarkEnd w:id="31"/>
      <w:r>
        <w:t>б) разрешение на строительство, выданное одному из членов молодой семьи;</w:t>
      </w:r>
    </w:p>
    <w:p w:rsidR="00676AD7" w:rsidRDefault="00676AD7">
      <w:pPr>
        <w:pStyle w:val="ConsPlusNormal"/>
        <w:spacing w:before="220"/>
        <w:ind w:firstLine="540"/>
        <w:jc w:val="both"/>
      </w:pPr>
      <w:r>
        <w:t>в)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p w:rsidR="00676AD7" w:rsidRDefault="00676AD7">
      <w:pPr>
        <w:pStyle w:val="ConsPlusNormal"/>
        <w:spacing w:before="220"/>
        <w:ind w:firstLine="540"/>
        <w:jc w:val="both"/>
      </w:pPr>
      <w:r>
        <w:t xml:space="preserve">46. Банк в течение 5 рабочих дней со дня получения документов, предусмотренных </w:t>
      </w:r>
      <w:hyperlink w:anchor="P146" w:history="1">
        <w:r>
          <w:rPr>
            <w:color w:val="0000FF"/>
          </w:rPr>
          <w:t>пунктами 39</w:t>
        </w:r>
      </w:hyperlink>
      <w:r>
        <w:t xml:space="preserve"> - </w:t>
      </w:r>
      <w:hyperlink w:anchor="P155" w:history="1">
        <w:r>
          <w:rPr>
            <w:color w:val="0000FF"/>
          </w:rPr>
          <w:t>42</w:t>
        </w:r>
      </w:hyperlink>
      <w:r>
        <w:t xml:space="preserve">, </w:t>
      </w:r>
      <w:hyperlink w:anchor="P163" w:history="1">
        <w:r>
          <w:rPr>
            <w:color w:val="0000FF"/>
          </w:rPr>
          <w:t>44</w:t>
        </w:r>
      </w:hyperlink>
      <w:r>
        <w:t xml:space="preserve"> и </w:t>
      </w:r>
      <w:hyperlink w:anchor="P170" w:history="1">
        <w:r>
          <w:rPr>
            <w:color w:val="0000FF"/>
          </w:rPr>
          <w:t>подпунктами "а"</w:t>
        </w:r>
      </w:hyperlink>
      <w:r>
        <w:t xml:space="preserve"> и </w:t>
      </w:r>
      <w:hyperlink w:anchor="P171" w:history="1">
        <w:r>
          <w:rPr>
            <w:color w:val="0000FF"/>
          </w:rPr>
          <w:t>"б" пункта 45</w:t>
        </w:r>
      </w:hyperlink>
      <w:r>
        <w:t xml:space="preserve"> настоящего Порядка, осуществляет проверку содержащихся в них сведений, включающую проверку соответствия приобретаемого жилого помещения (строящегося жилого дома) условиям отнесения жилых помещений к жилью экономического класса, утвержденным Министерством строительства и жилищно-коммунального хозяйства Российской Федерации.</w:t>
      </w:r>
    </w:p>
    <w:p w:rsidR="00676AD7" w:rsidRDefault="00676AD7">
      <w:pPr>
        <w:pStyle w:val="ConsPlusNormal"/>
        <w:spacing w:before="220"/>
        <w:ind w:firstLine="540"/>
        <w:jc w:val="both"/>
      </w:pPr>
      <w:r>
        <w:t xml:space="preserve">В случае вынесения банком решения об отказе в принятии договора купли-продажи жилого помещения, документов на строительство и документов, предусмотренных </w:t>
      </w:r>
      <w:hyperlink w:anchor="P150" w:history="1">
        <w:r>
          <w:rPr>
            <w:color w:val="0000FF"/>
          </w:rPr>
          <w:t>пунктами 41</w:t>
        </w:r>
      </w:hyperlink>
      <w:r>
        <w:t xml:space="preserve">, </w:t>
      </w:r>
      <w:hyperlink w:anchor="P155" w:history="1">
        <w:r>
          <w:rPr>
            <w:color w:val="0000FF"/>
          </w:rPr>
          <w:t>42</w:t>
        </w:r>
      </w:hyperlink>
      <w:r>
        <w:t xml:space="preserve">, </w:t>
      </w:r>
      <w:hyperlink w:anchor="P163" w:history="1">
        <w:r>
          <w:rPr>
            <w:color w:val="0000FF"/>
          </w:rPr>
          <w:t>44</w:t>
        </w:r>
      </w:hyperlink>
      <w:r>
        <w:t xml:space="preserve"> и </w:t>
      </w:r>
      <w:hyperlink w:anchor="P170" w:history="1">
        <w:r>
          <w:rPr>
            <w:color w:val="0000FF"/>
          </w:rPr>
          <w:t>подпунктами "а"</w:t>
        </w:r>
      </w:hyperlink>
      <w:r>
        <w:t xml:space="preserve"> и </w:t>
      </w:r>
      <w:hyperlink w:anchor="P171" w:history="1">
        <w:r>
          <w:rPr>
            <w:color w:val="0000FF"/>
          </w:rPr>
          <w:t>"б" пункта 45</w:t>
        </w:r>
      </w:hyperlink>
      <w:r>
        <w:t xml:space="preserve"> настоящего Порядка, либо об отказе в оплате расходов на основании этих документов или уплате оставшейся части паевого взноса распорядителю счетом вручается в течение 5 рабочих дней со дня получения указанных документов соответствующее уведомление в письменной форме с указанием причин отказа. При этом документы, принятые банком для проверки, возвращаются.</w:t>
      </w:r>
    </w:p>
    <w:p w:rsidR="00676AD7" w:rsidRDefault="00676AD7">
      <w:pPr>
        <w:pStyle w:val="ConsPlusNormal"/>
        <w:spacing w:before="220"/>
        <w:ind w:firstLine="540"/>
        <w:jc w:val="both"/>
      </w:pPr>
      <w:r>
        <w:t xml:space="preserve">Оригиналы договора купли-продажи жилого помещения, документов на строительство и документов, предусмотренных </w:t>
      </w:r>
      <w:hyperlink w:anchor="P150" w:history="1">
        <w:r>
          <w:rPr>
            <w:color w:val="0000FF"/>
          </w:rPr>
          <w:t>пунктами 41</w:t>
        </w:r>
      </w:hyperlink>
      <w:r>
        <w:t xml:space="preserve">, </w:t>
      </w:r>
      <w:hyperlink w:anchor="P155" w:history="1">
        <w:r>
          <w:rPr>
            <w:color w:val="0000FF"/>
          </w:rPr>
          <w:t>42</w:t>
        </w:r>
      </w:hyperlink>
      <w:r>
        <w:t xml:space="preserve">, </w:t>
      </w:r>
      <w:hyperlink w:anchor="P163" w:history="1">
        <w:r>
          <w:rPr>
            <w:color w:val="0000FF"/>
          </w:rPr>
          <w:t>44</w:t>
        </w:r>
      </w:hyperlink>
      <w:r>
        <w:t xml:space="preserve"> и </w:t>
      </w:r>
      <w:hyperlink w:anchor="P170" w:history="1">
        <w:r>
          <w:rPr>
            <w:color w:val="0000FF"/>
          </w:rPr>
          <w:t>подпунктами "а"</w:t>
        </w:r>
      </w:hyperlink>
      <w:r>
        <w:t xml:space="preserve"> и </w:t>
      </w:r>
      <w:hyperlink w:anchor="P171" w:history="1">
        <w:r>
          <w:rPr>
            <w:color w:val="0000FF"/>
          </w:rPr>
          <w:t>"б" пункта 45</w:t>
        </w:r>
      </w:hyperlink>
      <w:r>
        <w:t xml:space="preserve"> настоящего Порядка, хранятся в банке до перечисления средств указанному в них лицу или до отказа в таком перечислении и затем возвращаются распорядителю счета.</w:t>
      </w:r>
    </w:p>
    <w:p w:rsidR="00676AD7" w:rsidRDefault="00676AD7">
      <w:pPr>
        <w:pStyle w:val="ConsPlusNormal"/>
        <w:spacing w:before="220"/>
        <w:ind w:firstLine="540"/>
        <w:jc w:val="both"/>
      </w:pPr>
      <w:r>
        <w:t xml:space="preserve">Банк в течение одного рабочего дня после вынесения решения о принятии договора купли-продажи жилого помещения, документов на строительство и документов, предусмотренных </w:t>
      </w:r>
      <w:hyperlink w:anchor="P150" w:history="1">
        <w:r>
          <w:rPr>
            <w:color w:val="0000FF"/>
          </w:rPr>
          <w:t>пунктами 41</w:t>
        </w:r>
      </w:hyperlink>
      <w:r>
        <w:t xml:space="preserve">, </w:t>
      </w:r>
      <w:hyperlink w:anchor="P155" w:history="1">
        <w:r>
          <w:rPr>
            <w:color w:val="0000FF"/>
          </w:rPr>
          <w:t>42</w:t>
        </w:r>
      </w:hyperlink>
      <w:r>
        <w:t xml:space="preserve">, </w:t>
      </w:r>
      <w:hyperlink w:anchor="P163" w:history="1">
        <w:r>
          <w:rPr>
            <w:color w:val="0000FF"/>
          </w:rPr>
          <w:t>44</w:t>
        </w:r>
      </w:hyperlink>
      <w:r>
        <w:t xml:space="preserve"> и </w:t>
      </w:r>
      <w:hyperlink w:anchor="P170" w:history="1">
        <w:r>
          <w:rPr>
            <w:color w:val="0000FF"/>
          </w:rPr>
          <w:t>подпунктами "а"</w:t>
        </w:r>
      </w:hyperlink>
      <w:r>
        <w:t xml:space="preserve"> и </w:t>
      </w:r>
      <w:hyperlink w:anchor="P171" w:history="1">
        <w:r>
          <w:rPr>
            <w:color w:val="0000FF"/>
          </w:rPr>
          <w:t>"б" пункта 45</w:t>
        </w:r>
      </w:hyperlink>
      <w:r>
        <w:t xml:space="preserve"> настоящего Порядка, направляет в Департамент социального развития г. Заречного (далее - Департамент социального развития) заявку на перечисление бюджетных средств в счет оплаты расходов на основании указанных документов, а также копии указанных документов.</w:t>
      </w:r>
    </w:p>
    <w:p w:rsidR="00676AD7" w:rsidRDefault="00676AD7">
      <w:pPr>
        <w:pStyle w:val="ConsPlusNormal"/>
        <w:spacing w:before="220"/>
        <w:ind w:firstLine="540"/>
        <w:jc w:val="both"/>
      </w:pPr>
      <w:r>
        <w:lastRenderedPageBreak/>
        <w:t>47. Департамент социального развития в течение 14 рабочих дней со дня получения от банка заявки на перечисление средств из местного бюджета на банковский счет проверяет ее на соответствие данным о выданных свидетельствах о праве на получение социальной выплаты и при их соответствии перечисляет банку средства, предоставляемые в качестве социальной выплаты, при условии соответствия представленных документов настоящему Порядку. При несоответствии заявки данным о выданных свидетельствах о праве на получение социальной выплаты либо при несоответствии представленных документов настоящему Порядку перечисление указанных средств не производится, о чем Департамент социального развития в указанный срок письменно уведомляет банк</w:t>
      </w:r>
    </w:p>
    <w:p w:rsidR="00676AD7" w:rsidRDefault="00676AD7">
      <w:pPr>
        <w:pStyle w:val="ConsPlusNormal"/>
        <w:spacing w:before="220"/>
        <w:ind w:firstLine="540"/>
        <w:jc w:val="both"/>
      </w:pPr>
      <w:r>
        <w:t>48. Департамент социального развития:</w:t>
      </w:r>
    </w:p>
    <w:p w:rsidR="00676AD7" w:rsidRDefault="00676AD7">
      <w:pPr>
        <w:pStyle w:val="ConsPlusNormal"/>
        <w:spacing w:before="220"/>
        <w:ind w:firstLine="540"/>
        <w:jc w:val="both"/>
      </w:pPr>
      <w:r>
        <w:t>- ежемесячно на 1 число месяца следующего за отчетным, направляет в Уполномоченный орган информацию об использовании средств федерального бюджета, бюджета Пензенской области и бюджета города Заречного с приложением подтверждающих документов;</w:t>
      </w:r>
    </w:p>
    <w:p w:rsidR="00676AD7" w:rsidRDefault="00676AD7">
      <w:pPr>
        <w:pStyle w:val="ConsPlusNormal"/>
        <w:spacing w:before="220"/>
        <w:ind w:firstLine="540"/>
        <w:jc w:val="both"/>
      </w:pPr>
      <w:r>
        <w:t>- ежеквартально на 1 число месяца, следующего за отчетным, направляет в Финансовое управление информацию о целевом использовании бюджетных средств.</w:t>
      </w:r>
    </w:p>
    <w:p w:rsidR="00676AD7" w:rsidRDefault="00676AD7">
      <w:pPr>
        <w:pStyle w:val="ConsPlusNormal"/>
        <w:spacing w:before="220"/>
        <w:ind w:firstLine="540"/>
        <w:jc w:val="both"/>
      </w:pPr>
      <w:r>
        <w:t>49. Перечисление средств с банковского счета лицу, в пользу которого распорядитель счета должен осуществить платеж, осуществляется в безналичной форме в течение 5 рабочих дней со дня поступления средств из местного бюджета для предоставления социальной выплаты на банковский счет.</w:t>
      </w:r>
    </w:p>
    <w:p w:rsidR="00676AD7" w:rsidRDefault="00676AD7">
      <w:pPr>
        <w:pStyle w:val="ConsPlusNormal"/>
        <w:spacing w:before="220"/>
        <w:ind w:firstLine="540"/>
        <w:jc w:val="both"/>
      </w:pPr>
      <w:r>
        <w:t xml:space="preserve">50. Социальная выплата считается предоставленной участнику мероприятий ведомственной целевой программы со дня исполнения банком распоряжения распорядителя счета о перечислении банком зачисленных на банковский счет распорядителя счета средств на цели, предусмотренные </w:t>
      </w:r>
      <w:hyperlink w:anchor="P54" w:history="1">
        <w:r>
          <w:rPr>
            <w:color w:val="0000FF"/>
          </w:rPr>
          <w:t>пунктом 2</w:t>
        </w:r>
      </w:hyperlink>
      <w:r>
        <w:t xml:space="preserve"> настоящего Порядка.</w:t>
      </w:r>
    </w:p>
    <w:p w:rsidR="00676AD7" w:rsidRDefault="00676AD7">
      <w:pPr>
        <w:pStyle w:val="ConsPlusNormal"/>
        <w:spacing w:before="220"/>
        <w:ind w:firstLine="540"/>
        <w:jc w:val="both"/>
      </w:pPr>
      <w:r>
        <w:t>51. Свидетельства о праве на получение социальной выплаты, находящиеся в банке, погашаются банком в устанавливаемом им порядке. Погашенные свидетельства подлежат хранению в течение 3 лет. Свидетельства о праве на получение социальной выплаты, не предъявленные в банк в порядке и сроки, которые установлены настоящим Порядком, считаются недействительными.</w:t>
      </w:r>
    </w:p>
    <w:p w:rsidR="00676AD7" w:rsidRDefault="00676AD7">
      <w:pPr>
        <w:pStyle w:val="ConsPlusNormal"/>
        <w:spacing w:before="220"/>
        <w:ind w:firstLine="540"/>
        <w:jc w:val="both"/>
      </w:pPr>
      <w:r>
        <w:t>52. В случае если владелец свидетельства о праве на получение социальной выплаты по какой-либо причине не смог в установленный срок действия этого свидетельства воспользоваться правом на получение выделенной ему социальной выплаты, он представляет в Уполномоченный орган,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на общих основаниях.</w:t>
      </w:r>
    </w:p>
    <w:p w:rsidR="00676AD7" w:rsidRDefault="00676AD7">
      <w:pPr>
        <w:pStyle w:val="ConsPlusNormal"/>
        <w:ind w:firstLine="540"/>
        <w:jc w:val="both"/>
      </w:pPr>
    </w:p>
    <w:p w:rsidR="00676AD7" w:rsidRDefault="00676AD7">
      <w:pPr>
        <w:pStyle w:val="ConsPlusNormal"/>
        <w:ind w:firstLine="540"/>
        <w:jc w:val="both"/>
      </w:pPr>
    </w:p>
    <w:p w:rsidR="00676AD7" w:rsidRDefault="00676AD7">
      <w:pPr>
        <w:pStyle w:val="ConsPlusNormal"/>
        <w:pBdr>
          <w:top w:val="single" w:sz="6" w:space="0" w:color="auto"/>
        </w:pBdr>
        <w:spacing w:before="100" w:after="100"/>
        <w:jc w:val="both"/>
        <w:rPr>
          <w:sz w:val="2"/>
          <w:szCs w:val="2"/>
        </w:rPr>
      </w:pPr>
    </w:p>
    <w:p w:rsidR="00457A77" w:rsidRDefault="00457A77"/>
    <w:sectPr w:rsidR="00457A77" w:rsidSect="009812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76AD7"/>
    <w:rsid w:val="00457A77"/>
    <w:rsid w:val="00676A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A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6A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76A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76AD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249C4DB8B400E879E15A21AF1C12A1803875F76DF9EB36BECFD1EC6A224F391823B3F161934333D4DC7C706709DEF16E3D0FE3DB4D4CCCB93E3FE6Co3v3O" TargetMode="External"/><Relationship Id="rId13" Type="http://schemas.openxmlformats.org/officeDocument/2006/relationships/hyperlink" Target="consultantplus://offline/ref=E249C4DB8B400E879E15A21AF1C12A1803875F76DF9CB66BE7F91EC6A224F391823B3F161934333D4DC7C706709DEF16E3D0FE3DB4D4CCCB93E3FE6Co3v3O" TargetMode="External"/><Relationship Id="rId18" Type="http://schemas.openxmlformats.org/officeDocument/2006/relationships/hyperlink" Target="consultantplus://offline/ref=E249C4DB8B400E879E15A21AF1C12A1803875F76DF9CB66BE7F91EC6A224F391823B3F161934333D4DC7C7067D9DEF16E3D0FE3DB4D4CCCB93E3FE6Co3v3O" TargetMode="External"/><Relationship Id="rId26" Type="http://schemas.openxmlformats.org/officeDocument/2006/relationships/hyperlink" Target="consultantplus://offline/ref=E249C4DB8B400E879E15BC17E7AD7417018D0678DE9BBA3FB8AC1891FD74F5C4C27B39435C753937199683537897BF59A780ED3EB0CBoCv5O" TargetMode="External"/><Relationship Id="rId3" Type="http://schemas.openxmlformats.org/officeDocument/2006/relationships/webSettings" Target="webSettings.xml"/><Relationship Id="rId21" Type="http://schemas.openxmlformats.org/officeDocument/2006/relationships/hyperlink" Target="consultantplus://offline/ref=E249C4DB8B400E879E15BC17E7AD7417018D0678DE9BBA3FB8AC1891FD74F5C4D07B614F5B74203C48D9C50674o9vFO" TargetMode="External"/><Relationship Id="rId34" Type="http://schemas.openxmlformats.org/officeDocument/2006/relationships/hyperlink" Target="consultantplus://offline/ref=E249C4DB8B400E879E15BC17E7AD7417018E037DDE9FBA3FB8AC1891FD74F5C4C27B39435A703F3F49CC935731C3B646A39BF339AEC8CCCFo8v4O" TargetMode="External"/><Relationship Id="rId7" Type="http://schemas.openxmlformats.org/officeDocument/2006/relationships/hyperlink" Target="consultantplus://offline/ref=E249C4DB8B400E879E15A21AF1C12A1803875F76DF9FB66BE6F11EC6A224F391823B3F161934333D4DC7C706709DEF16E3D0FE3DB4D4CCCB93E3FE6Co3v3O" TargetMode="External"/><Relationship Id="rId12" Type="http://schemas.openxmlformats.org/officeDocument/2006/relationships/hyperlink" Target="consultantplus://offline/ref=E249C4DB8B400E879E15A21AF1C12A1803875F76DF9CB268E7FC1EC6A224F391823B3F161934333D4DC7C706709DEF16E3D0FE3DB4D4CCCB93E3FE6Co3v3O" TargetMode="External"/><Relationship Id="rId17" Type="http://schemas.openxmlformats.org/officeDocument/2006/relationships/hyperlink" Target="consultantplus://offline/ref=E249C4DB8B400E879E15A21AF1C12A1803875F76DF9CB56FE2F01EC6A224F391823B3F161934333D4DC7CE0E7D9DEF16E3D0FE3DB4D4CCCB93E3FE6Co3v3O" TargetMode="External"/><Relationship Id="rId25" Type="http://schemas.openxmlformats.org/officeDocument/2006/relationships/hyperlink" Target="consultantplus://offline/ref=E249C4DB8B400E879E15A21AF1C12A1803875F76DF9CB661E5FE1EC6A224F391823B3F161934333F49C5CC5224D2EE4AA681ED3CB5D4CECE8CoEv8O" TargetMode="External"/><Relationship Id="rId33" Type="http://schemas.openxmlformats.org/officeDocument/2006/relationships/hyperlink" Target="consultantplus://offline/ref=E249C4DB8B400E879E15BC17E7AD7417018E037DDE9FBA3FB8AC1891FD74F5C4C27B39435A703F3E45CC935731C3B646A39BF339AEC8CCCFo8v4O" TargetMode="External"/><Relationship Id="rId2" Type="http://schemas.openxmlformats.org/officeDocument/2006/relationships/settings" Target="settings.xml"/><Relationship Id="rId16" Type="http://schemas.openxmlformats.org/officeDocument/2006/relationships/hyperlink" Target="consultantplus://offline/ref=E249C4DB8B400E879E15A21AF1C12A1803875F76DF9CB56FE2F01EC6A224F391823B3F161934333D4DC5C302759DEF16E3D0FE3DB4D4CCCB93E3FE6Co3v3O" TargetMode="External"/><Relationship Id="rId20" Type="http://schemas.openxmlformats.org/officeDocument/2006/relationships/hyperlink" Target="consultantplus://offline/ref=E249C4DB8B400E879E15A21AF1C12A1803875F76DF9CB66BE7F91EC6A224F391823B3F161934333D4DC7C707779DEF16E3D0FE3DB4D4CCCB93E3FE6Co3v3O" TargetMode="External"/><Relationship Id="rId29" Type="http://schemas.openxmlformats.org/officeDocument/2006/relationships/hyperlink" Target="consultantplus://offline/ref=E249C4DB8B400E879E15BC17E7AD7417018D0678DE9BBA3FB8AC1891FD74F5C4C27B39435C763937199683537897BF59A780ED3EB0CBoCv5O" TargetMode="External"/><Relationship Id="rId1" Type="http://schemas.openxmlformats.org/officeDocument/2006/relationships/styles" Target="styles.xml"/><Relationship Id="rId6" Type="http://schemas.openxmlformats.org/officeDocument/2006/relationships/hyperlink" Target="consultantplus://offline/ref=E249C4DB8B400E879E15A21AF1C12A1803875F76DF9FB46AECFF1EC6A224F391823B3F161934333D4DC7C706709DEF16E3D0FE3DB4D4CCCB93E3FE6Co3v3O" TargetMode="External"/><Relationship Id="rId11" Type="http://schemas.openxmlformats.org/officeDocument/2006/relationships/hyperlink" Target="consultantplus://offline/ref=E249C4DB8B400E879E15A21AF1C12A1803875F76DF9CB368E7FC1EC6A224F391823B3F161934333D4DC7C706709DEF16E3D0FE3DB4D4CCCB93E3FE6Co3v3O" TargetMode="External"/><Relationship Id="rId24" Type="http://schemas.openxmlformats.org/officeDocument/2006/relationships/hyperlink" Target="consultantplus://offline/ref=E249C4DB8B400E879E15A21AF1C12A1803875F76DF9DB669E0F11EC6A224F391823B3F160B346B314CC3D9067088B947A6o8vCO" TargetMode="External"/><Relationship Id="rId32" Type="http://schemas.openxmlformats.org/officeDocument/2006/relationships/hyperlink" Target="consultantplus://offline/ref=E249C4DB8B400E879E15A21AF1C12A1803875F76DF9DB669E0F11EC6A224F391823B3F161934333D4DC7C702749DEF16E3D0FE3DB4D4CCCB93E3FE6Co3v3O" TargetMode="External"/><Relationship Id="rId5" Type="http://schemas.openxmlformats.org/officeDocument/2006/relationships/hyperlink" Target="consultantplus://offline/ref=E249C4DB8B400E879E15A21AF1C12A1803875F76D798B969ECF343CCAA7DFF93853460011E7D3F3C4DC7C7037EC2EA03F288F238AECAC9D08FE1FFo6v4O" TargetMode="External"/><Relationship Id="rId15" Type="http://schemas.openxmlformats.org/officeDocument/2006/relationships/hyperlink" Target="consultantplus://offline/ref=E249C4DB8B400E879E15A21AF1C12A1803875F76DF9CB661E5FE1EC6A224F391823B3F161934333F49C5CC5224D2EE4AA681ED3CB5D4CECE8CoEv8O" TargetMode="External"/><Relationship Id="rId23" Type="http://schemas.openxmlformats.org/officeDocument/2006/relationships/hyperlink" Target="consultantplus://offline/ref=E249C4DB8B400E879E15A21AF1C12A1803875F76DF9DB76DE1FF1EC6A224F391823B3F160B346B314CC3D9067088B947A6o8vCO" TargetMode="External"/><Relationship Id="rId28" Type="http://schemas.openxmlformats.org/officeDocument/2006/relationships/hyperlink" Target="consultantplus://offline/ref=E249C4DB8B400E879E15A21AF1C12A1803875F76DF9DB76DE1FF1EC6A224F391823B3F161934333D4DC7C705739DEF16E3D0FE3DB4D4CCCB93E3FE6Co3v3O" TargetMode="External"/><Relationship Id="rId36" Type="http://schemas.openxmlformats.org/officeDocument/2006/relationships/theme" Target="theme/theme1.xml"/><Relationship Id="rId10" Type="http://schemas.openxmlformats.org/officeDocument/2006/relationships/hyperlink" Target="consultantplus://offline/ref=E249C4DB8B400E879E15A21AF1C12A1803875F76DF9DB261E7F11EC6A224F391823B3F161934333D4DC7C706709DEF16E3D0FE3DB4D4CCCB93E3FE6Co3v3O" TargetMode="External"/><Relationship Id="rId19" Type="http://schemas.openxmlformats.org/officeDocument/2006/relationships/hyperlink" Target="consultantplus://offline/ref=E249C4DB8B400E879E15A21AF1C12A1803875F76DF9CB66BE7F91EC6A224F391823B3F161934333D4DC7C707759DEF16E3D0FE3DB4D4CCCB93E3FE6Co3v3O" TargetMode="External"/><Relationship Id="rId31" Type="http://schemas.openxmlformats.org/officeDocument/2006/relationships/hyperlink" Target="consultantplus://offline/ref=E249C4DB8B400E879E15A21AF1C12A1803875F76DF9DB669E0F11EC6A224F391823B3F161934333D4DC7C705779DEF16E3D0FE3DB4D4CCCB93E3FE6Co3v3O" TargetMode="External"/><Relationship Id="rId4" Type="http://schemas.openxmlformats.org/officeDocument/2006/relationships/hyperlink" Target="http://www.consultant.ru" TargetMode="External"/><Relationship Id="rId9" Type="http://schemas.openxmlformats.org/officeDocument/2006/relationships/hyperlink" Target="consultantplus://offline/ref=E249C4DB8B400E879E15A21AF1C12A1803875F76DF9EB768ECFA1EC6A224F391823B3F161934333D4DC7C706709DEF16E3D0FE3DB4D4CCCB93E3FE6Co3v3O" TargetMode="External"/><Relationship Id="rId14" Type="http://schemas.openxmlformats.org/officeDocument/2006/relationships/hyperlink" Target="consultantplus://offline/ref=E249C4DB8B400E879E15BC17E7AD7417018D0678DE9BBA3FB8AC1891FD74F5C4D07B614F5B74203C48D9C50674o9vFO" TargetMode="External"/><Relationship Id="rId22" Type="http://schemas.openxmlformats.org/officeDocument/2006/relationships/hyperlink" Target="consultantplus://offline/ref=E249C4DB8B400E879E15A21AF1C12A1803875F76DF9CB66FE4F81EC6A224F391823B3F161934333D4DC2C006769DEF16E3D0FE3DB4D4CCCB93E3FE6Co3v3O" TargetMode="External"/><Relationship Id="rId27" Type="http://schemas.openxmlformats.org/officeDocument/2006/relationships/hyperlink" Target="consultantplus://offline/ref=E249C4DB8B400E879E15BC17E7AD7417018E037DDE9FBA3FB8AC1891FD74F5C4C27B39435A703D3A4CCC935731C3B646A39BF339AEC8CCCFo8v4O" TargetMode="External"/><Relationship Id="rId30" Type="http://schemas.openxmlformats.org/officeDocument/2006/relationships/hyperlink" Target="consultantplus://offline/ref=E249C4DB8B400E879E15BC17E7AD7417018D0678DE9BBA3FB8AC1891FD74F5C4C27B39435C763937199683537897BF59A780ED3EB0CBoCv5O"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7038</Words>
  <Characters>40121</Characters>
  <Application>Microsoft Office Word</Application>
  <DocSecurity>0</DocSecurity>
  <Lines>334</Lines>
  <Paragraphs>94</Paragraphs>
  <ScaleCrop>false</ScaleCrop>
  <Company/>
  <LinksUpToDate>false</LinksUpToDate>
  <CharactersWithSpaces>47065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inosova</dc:creator>
  <cp:keywords/>
  <dc:description/>
  <cp:lastModifiedBy>inosova</cp:lastModifiedBy>
  <cp:revision>1</cp:revision>
  <dcterms:created xsi:type="dcterms:W3CDTF">2019-05-14T14:47:00Z</dcterms:created>
  <dcterms:modified xsi:type="dcterms:W3CDTF">2019-05-14T14:47:00Z</dcterms:modified>
</cp:coreProperties>
</file>