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4D" w:rsidRPr="00DB4C4D" w:rsidRDefault="00DB4C4D" w:rsidP="00DB4C4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DB4C4D">
        <w:rPr>
          <w:rFonts w:ascii="Times New Roman" w:eastAsia="Times New Roman" w:hAnsi="Times New Roman" w:cs="Times New Roman"/>
          <w:b/>
          <w:bCs/>
          <w:kern w:val="36"/>
          <w:sz w:val="48"/>
          <w:szCs w:val="48"/>
          <w:lang w:eastAsia="ru-RU"/>
        </w:rPr>
        <w:t>Федеральный закон от 24.06.1998 г. № 89-ФЗ</w:t>
      </w:r>
    </w:p>
    <w:p w:rsidR="00DB4C4D" w:rsidRPr="00DB4C4D" w:rsidRDefault="00DB4C4D" w:rsidP="00DB4C4D">
      <w:pPr>
        <w:spacing w:after="0"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 отходах производства и потребления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РОССИЙСКАЯ ФЕДЕРАЦИЯ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ФЕДЕРАЛЬНЫЙ ЗАКОН</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Об отходах производства и потребления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Принят Государственной Думой                               22 мая 1998 года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Одобрен Советом Федерации                                    10 июня 1998 года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(В редакции федеральных законов от 29.12.2000 № 169-ФЗ, от 10.01.2003 № 15-ФЗ, от 22.08.2004 № 122-ФЗ, от 09.05.2005 № 45-ФЗ, от 31.12.2005 № 199-ФЗ, от 18.12.2006 № 232-ФЗ, от 08.11.2007 № 258-ФЗ, от 23.07.2008 № 160-ФЗ, от 08.11.2008 № 196-ФЗ, от 30.12.2008 № 309-ФЗ, от 18.07.2011 № 242-ФЗ, от 19.07.2011 № 248-ФЗ, от 07.11.2011 № 303-ФЗ, от 21.11.2011 № 331-ФЗ, от 25.06.2012 № 93-ФЗ, от 29.06.2012 № 96-ФЗ, от 28.07.2012 № 128-ФЗ, от 23.07.2013 № 226-ФЗ, от 21.10.2013 № 278-ФЗ, от 25.11.2013 № 317-ФЗ, от 21.07.2014 № 219-ФЗ, от 21.07.2014 № 261-ФЗ, от 29.12.2014 № 458-ФЗ, от 29.12.2014 № 485-ФЗ, от 29.06.2015 № 203-ФЗ, от 13.07.2015 № 224-ФЗ, от 29.12.2015 № 392-ФЗ, от 29.12.2015 № 404-ФЗ, от 05.04.2016 № 104-ФЗ, от 03.07.2016 № 254-ФЗ, от 28.12.2016 № 486-ФЗ, от 05.12.2017 № 393-ФЗ, от 31.12.2017 № 503-ФЗ, от 29.07.2018 № 272-ФЗ, от 25.12.2018 № 483-ФЗ, от 26.07.2019 № 225-ФЗ, от 02.08.2019 № 272-ФЗ, от 16.12.2019 № 431-ФЗ, от 27.12.2019 № 450-ФЗ, от 07.04.2020 № 117-ФЗ)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ГЛАВА I. ОБЩИЕ ПОЛОЖЕНИЯ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 Основные понятия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 (В редакции федеральных законов от 29.12.2014 № 458-ФЗ, от 16.12.2019 № 431-ФЗ)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утратил силу - Федеральный закон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обращение с отходами - деятельность по сбору, накоплению, транспортированию, обработке, утилизации, обезвреживанию, размещению отходов;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размещение отходов - хранение и захоронение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пунктом 3 статьи 10 настоящего Федерального закона (энергетическая утилизация); (В редакции федеральных законов от 29.12.2014 № 458-ФЗ,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 (В редакции федеральных законов от 29.12.2014 № 458-ФЗ,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норматив образования отходов - установленное количество отходов конкретного вида при производстве единицы продукции;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вид отходов - совокупность отходов, которые имеют общие признаки в соответствии с системой классификации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 (Абзац введен - Федеральный закон от 29.12.2000 № 169-ФЗ)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 (Абзац введен - Федеральный закон от 30.12.2008 № 309-ФЗ;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 (Абзац введен - Федеральный закон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 (Абзац введен - Федеральный закон от 30.12.2008 № 309-ФЗ;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обработка отходов - предварительная подготовка отходов к дальнейшей утилизации, включая их сортировку, разборку, очистку;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норматив накопления твердых коммунальных отходов - среднее количество твердых коммунальных отходов, образующихся в единицу времени;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w:t>
      </w:r>
      <w:r w:rsidRPr="00DB4C4D">
        <w:rPr>
          <w:rFonts w:ascii="Times New Roman" w:eastAsia="Times New Roman" w:hAnsi="Times New Roman" w:cs="Times New Roman"/>
          <w:sz w:val="24"/>
          <w:szCs w:val="24"/>
          <w:lang w:eastAsia="ru-RU"/>
        </w:rPr>
        <w:lastRenderedPageBreak/>
        <w:t>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федеральный оператор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российский экологический оператор - публично-правовая компания, создаваемая в соответствии с указом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 Правовое регулирование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 (В редакции федеральных законов от 22.08.2004 № 122-ФЗ; от 31.12.2005 № 199-ФЗ)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2. Отношения в области обращения с радиоактивными отходами, с биологическими отходами, с медицинскими отходами, веществами, разрушающими озоновый слой (за </w:t>
      </w:r>
      <w:r w:rsidRPr="00DB4C4D">
        <w:rPr>
          <w:rFonts w:ascii="Times New Roman" w:eastAsia="Times New Roman" w:hAnsi="Times New Roman" w:cs="Times New Roman"/>
          <w:sz w:val="24"/>
          <w:szCs w:val="24"/>
          <w:lang w:eastAsia="ru-RU"/>
        </w:rPr>
        <w:lastRenderedPageBreak/>
        <w:t>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 (В редакции федеральных законов от 30.12.2008 № 309-ФЗ; от 23.07.2013 № 226-ФЗ; от 25.11.2013 № 317-ФЗ)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законодательством Российской Федерации о недрах. (Пункт введен - Федеральный закон от 21.07.2014 № 261-ФЗ; в редакции Федерального закона от 02.08.2019 № 272-ФЗ)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3. Основные принципы и приоритетные направления государственной политики в области обращения с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Основными принципами государственной политики в области обращения с отходами являются: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охрана здоровья человека, поддержание или восстановление благоприятного состояния окружающей среды и сохранение биологического разнообразия;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научно обоснованное сочетание экологических и экономических интересов общества в целях обеспечения устойчивого развития общества;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использование наилучших доступных технологий при обращении с отходами;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комплексная переработка материально-сырьевых ресурсов в целях уменьшения количества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доступ в соответствии с законодательством Российской Федерации к информации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участие в международном сотрудничестве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Направления государственной политики в области обращения с отходами являются приоритетными в следующей последовательности: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максимальное использование исходных сырья и материалов;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предотвращение образования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сокращение образования отходов и снижение класса опасности отходов в источниках их образования;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обработка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утилизация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обезвреживание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4. Отходы как объект права собственности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Право собственности на отходы определяется в соответствии с гражданским законодательством.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41. Классы опасности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Отходы в зависимости от степени негативного воздействия на окружающую среду подразделяются в соответствии с критериями,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I класс - чрезвычайно 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II класс - высокоопасные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III класс - умеренно 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IV класс - малоопасные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V класс - практически неопасные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II. ПОЛНОМОЧИЯ РОССИЙСКОЙ ФЕДЕРАЦИИ, СУБЪЕКТОВ РОССИЙСКОЙ ФЕДЕРАЦИИ И ОРГАНОВ МЕСТНОГО САМОУПРАВЛЕНИЯ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5. Полномочия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 полномочиям Российской Федерации в области обращения с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разработка и принятие федеральных законов и иных нормативных правовых актов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проведение в Российской Федерации единой государственной политики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утратил силу - Федеральный закон от 18.07.2011 № 242-ФЗ)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 (В редакции федеральных законов от 18.07.2011 № 242-ФЗ; от 25.06.2012 № 93-ФЗ)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компетенции уполномоченных федеральных органов исполнительной власти в области обращения с отходами; (В редакции Федерального закона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утратил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лицензирование деятельности по сбору, транспортированию, обработке, утилизации, обезвреживанию, размещению отходов I - IV классов опасности;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 (В редакции федеральных законов от 19.07.2011 № 248-ФЗ; от 05.04.2016 № 104-ФЗ)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государственного учета и отчетности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обеспечение населения информацией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порядка ведения государственного кадастра отходов и организация его ведения, а также определение правил инвентаризации объектов размещения отходов;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обеспечение экономических, социальных и правовых условий для более полного использования отходов и уменьшения их образования;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осуществление международного сотрудничества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иных предусмотренных законодательством Российской Федерации полномочий;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федеральных органов исполнительной власти в области обращения с отходами, их функций и полномочий; (Абзац введен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чий; (Абзац введен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перечня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нормативов утилизации отходов от использования товаров (далее также - норматив утилизации);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 (Абзац введен - Федеральный закон от 29.12.2014 № 458-ФЗ;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ставок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установление порядка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 (Абзац </w:t>
      </w:r>
      <w:r w:rsidRPr="00DB4C4D">
        <w:rPr>
          <w:rFonts w:ascii="Times New Roman" w:eastAsia="Times New Roman" w:hAnsi="Times New Roman" w:cs="Times New Roman"/>
          <w:sz w:val="24"/>
          <w:szCs w:val="24"/>
          <w:lang w:eastAsia="ru-RU"/>
        </w:rPr>
        <w:lastRenderedPageBreak/>
        <w:t>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и условий предоставления из федерального бюджета средств, поступивших в счет уплаты экологического сбора, на выполнение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(Абзац введен - Федеральный закон от 29.12.2014 № 458-ФЗ)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контроля за правильностью исчисления, полнотой и своевременностью уплаты экологического сбора;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ведение учета и осуществление контроля за выполнением установленных нормативов утилизации;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создания, эксплуатации и модернизации единой государственной информационной системы учета отходов от использования товаров;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 (Абзац введен - Федеральный закон от 29.12.2014 № 458-ФЗ;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перечня товаров, упаковки товаров, после утраты потребительских свойств которых образуются отходы, представленные биоразлагаемыми материалами;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правил определения нормативов накопления твердых коммунальных отходов;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(Абзац введен - Федеральный закон от 29.12.2014 № 458-ФЗ; утратил силу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(Абзац введен - Федеральный закон от 29.12.2014 № 458-ФЗ; утратил силу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перечня видов отходов, захоронение которых запрещается;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требований при обращении с группами однородных отходов I - V классов опасности;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разработки, рассмотрения, общественного обсуждения, утверждения, корректировки территориальных схем обращения с отходами и порядка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 (Абзац введен - Федеральный закон от 29.12.2014 № 458-ФЗ;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подтверждения отнесения отходов I - V классов опасности к конкретному классу опасности;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паспортизации отходов I - IV классов опасности и типовых форм паспортов отходов I - IV классов опасности;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транспортирования отходов I - IV классов опасности;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правил обращения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правил коммерческого учета объема и (или) массы твердых коммунальных отходов;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основ ценообразования в области обращения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правил регулирования тарифов в сфере обращения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формы типового договора на оказание услуг по обращению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(Абзац введен - Федеральный закон от 29.12.2014 № 458-ФЗ; утратил силу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порядка этого согласования; (Абзац введен - Федеральный закон от 29.12.2014 № 458-ФЗ;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стандартов раскрытия информации в области обращения с твердыми коммунальными отходами;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подтверждения исключения негативного воздействия на окружающую среду объектов размещения отходов; (Абзац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(Абзац введен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правил обустройства мест (площадок) накопления твердых коммунальных отходов и правил ведения их реестра;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установление порядка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w:t>
      </w:r>
      <w:r w:rsidRPr="00DB4C4D">
        <w:rPr>
          <w:rFonts w:ascii="Times New Roman" w:eastAsia="Times New Roman" w:hAnsi="Times New Roman" w:cs="Times New Roman"/>
          <w:sz w:val="24"/>
          <w:szCs w:val="24"/>
          <w:lang w:eastAsia="ru-RU"/>
        </w:rPr>
        <w:lastRenderedPageBreak/>
        <w:t>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создания, эксплуатации и модернизации государственной информационной системы учета твердых коммунальных отходов, порядка, способов размещения в ней информации, порядка доступа к такой информации и обмена информацией с использованием данной системы;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единых требований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федерального оператора по обращению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федеральной схемы обращения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форм типовых договоров оказания услуг по обращению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разработки, утверждения и корректировки федеральной схемы обращения с отходами I и II классов опасности, требований к ее составу;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положения о государственной информационной системе учета и контроля за обращением с отходами I и II классов опасности. (Абзац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w:t>
      </w:r>
      <w:r w:rsidRPr="00DB4C4D">
        <w:rPr>
          <w:rFonts w:ascii="Times New Roman" w:eastAsia="Times New Roman" w:hAnsi="Times New Roman" w:cs="Times New Roman"/>
          <w:sz w:val="24"/>
          <w:szCs w:val="24"/>
          <w:lang w:eastAsia="ru-RU"/>
        </w:rPr>
        <w:lastRenderedPageBreak/>
        <w:t>государственной власти субъектов Российской Федерации". (Статья введена - Федеральный закон от 03.07.2016 № 254-ФЗ)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6. Полномочия субъектов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 полномочиям субъектов Российской Федерации в области обращения с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участие в организации обеспечения доступа к информации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надзору;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порядка ведения регионального кадастра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предельных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инвестиционных программ в области обращения с твердыми коммунальными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производственных программ в области обращения с твердыми коммунальными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установление нормативов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порядка накопления твердых коммунальных отходов (в том числе их раздельного накопления);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регулирование деятельности региональных операторов, за исключением установления порядка проведения их конкурсного отбора;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разработка и утверждение территориальной схемы обращения с отходами;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(Абзац введен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7.</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(Утратила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8. Полномочия органов местного самоуправления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К полномочиям органов местного самоуправления городских поселений в области обращения с твердыми коммунальными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экологического воспитания и формирования экологической культуры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К полномочиям органов местного самоуправления муниципальных районов в области обращения с твердыми коммунальными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экологического воспитания и формирования экологической культуры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К полномочиям органов местного самоуправления городских округов в области обращения с твердыми коммунальными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эколог</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их лицах;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организация экологического воспитания и формирование экологической культуры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(Статья введена - Федеральный закон от 29.12.2014 № 485-ФЗ)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III. ОБЩИЕ ТРЕБОВАНИЯ К ОБРАЩЕНИЮ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4 мая 2011 года № 99-ФЗ "О лицензировании отдельных видов деятельности" с учетом положений настоящего Федерального закона.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 (В редакции Федерального закона от 05.04.2016 № 104-ФЗ)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 (В редакции федеральных законов от 05.04.2016 № 104-ФЗ;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 (Пункт введен - Федеральный закон от 26.07.2019 № 225-ФЗ)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11. Требования к эксплуатации зданий, сооружений и иных объектов, связанных с обращением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соблюдать федеральные нормы и правила и иные требования в области обращения с отходами; (В редакции Федерального закона от 05.04.2016 № 104-ФЗ)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вносить плату за негативное воздействие на окружающую среду при размещении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соблюдать требования при обращении с группами однородных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внедрять малоотходные технологии на основе новейших научно-технических достижений, а также внедрять наилучшие доступные технологии;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проводить инвентаризацию объектов размещения отходов в соответствии с правилами инвентаризации объектов размещения отходов, определяемыми федеральным органом исполнительной власти в области охраны окружающей среды;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проводить мониторинг состояния и загрязнения окружающей среды на территориях объектов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предоставлять в установленном порядке необходимую информацию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соблюдать требования по предупреждению аварий, связанных с обращением с отходами, и принимать неотложные меры по их ликвидации;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12. Требования к объектам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(Пункт утратил силу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законодательством Российской Федерации.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компетенцией. (В редакции федеральных законов от 22.08.2004 № 122-ФЗ; от 30.12.2008 № 309-ФЗ; от 21.11.2011 № 331-ФЗ)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Российской Федерации.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w:t>
      </w:r>
      <w:r w:rsidRPr="00DB4C4D">
        <w:rPr>
          <w:rFonts w:ascii="Times New Roman" w:eastAsia="Times New Roman" w:hAnsi="Times New Roman" w:cs="Times New Roman"/>
          <w:sz w:val="24"/>
          <w:szCs w:val="24"/>
          <w:lang w:eastAsia="ru-RU"/>
        </w:rPr>
        <w:lastRenderedPageBreak/>
        <w:t>угроза загрязнения мест залегания полезных ископаемых и безопасности ведения горных работ. (В редакции Федерального закона от 08.11.2008 № 196-ФЗ)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порядке, определенном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Запрещается размещение отходов на объектах, не внесенных в государственный реестр объектов размещения отходов. (Пункт введен - Федеральный закон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Федерации.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(Пункт введен - Федеральный закон от 29.12.2014 № 458-ФЗ; утратил силу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Запрещается применение твердых коммунальных отходов для рекультивации земель и карьеров.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13. Требования к обращению с отходами на территориях муниципальных образований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Территории муниципальных образований подлежат регулярной очистке от отходов в соответствии с экологическими, санитарными и иными требованиями. (В редакции Федерального закона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 (В редакции федеральных законов от 29.12.2014 № 458-ФЗ;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(Пункт утратил силу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Статья 131. Требования к обращению с ломом и отходами цветных и (или) черных металлов и их отчуждению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Правила обращения с ломом и отходами цветных металлов и их отчуждения устанавливаются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Правила обращения с ломом и отходами черных металлов и их отчуждения устанавливаются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29.12.2000 № 169-ФЗ)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иные определенные органом государственной власти субъекта Российской Федерации вопросы.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софинансирование строительства объектов по сбору, транспортированию, обработке и утилизации отходов от использования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стимулирование утилизации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выявление мест несанкционированного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обеспечение доступа к информации в сфере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(Пункт утратил силу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133. Требования к федеральной схеме обращения с твердыми коммунальными отходами и территориальным схемам обращения с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 (В редакции федеральных законов от 31.12.2017 № 503-ФЗ,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3. Территориальная схема обращения с отходами должна включать в себя: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количестве образующихся отходов на территории субъекта Российской Федерации с разбивкой по видам и классам опасности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нахождении мест накопления отходов на территории субъекта Российской Федерации;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месте нахождения объектов обработки, утилизации, обезвреживания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месте нахождения объектов размещения отходов, включенных в государственный реестр объектов размещения отходов;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 зонах деятельности регионального оператора;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электронную модель территориальной схемы обращения с отходами. (Абзац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пунктом 5 настоящей статьи. Электронная модель федеральной схемы обращения с твердыми коммунальными отходами является частью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 и утверждается Правительством Российской Федерации в порядке, установленном Правительством Российской Федерации.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Федеральная схема обращения с твердыми коммунальными отходами должна быть опубликована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для всеобщего и бесплатного доступа. (Пункт введен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134. Требования к местам (площадкам) накопления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Места (площадки) накопления твердых коммунальных отходов должны соответствовать требованиям законодательства Российской Федерации, указанным в пункте 1 настоящей статьи, а также правилам благоустройства муниципальных образований.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Реестр мест (площадок) накопления твердых коммунальных отходов должен включать в себя: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нахождении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технических характеристиках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собственниках мест (площадок)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135. Государственная информационная система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государственная информационная система учета твердых коммунальных отходов, содержащая информацию об обращении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Оператором государственной информационной системы учета твердых коммунальных отходов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создания, модернизации и эксплуатации государственной информационной системы учета твердых коммунальных отходов, в том числе порядок и способы размещения в ней информации, порядок доступа к информации и обмена информацией с использованием данной системы, устанавливается Правительством Российской Федерации. Указанный порядок также устанавливает порядок информационного взаимодействия государственной информационной системы учета твердых коммунальных отходов с единой государственной информационной системой учета отходов от использования товаров и другими информационными системами.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В государственной информационной системе учета твердых коммунальных отходов должна содержаться следующая информация: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 источниках образования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местах накопления твердых коммунальных отходов, в том числе об осуществлении раздельного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 объектах обработки, утилизации, обезвреживания, размещения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о схеме потоков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договорах, заключенных в сфере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тарифах в сфере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 нормативах накопления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 измерениях количества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других измерительных (контрольных) систем.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Правительство Российской Федерации устанавливает: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функциональные требования к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требования к форматам документов, размещаемых в электронной форме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хранения, обработки и предоставления информации, содержащейся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ведения реестров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доступа к государственной информационной системе учета твердых коммунальных отходов и информации, размещенной в ней, а также сроки регистрации в государственной информационной системе учета твердых коммунальных отходов субъектов, размещающих информацию в государственной информационной системе учета твердых коммунальных отходов, и пользователей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требования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учета твердых коммунальных отходов, в том числе требования к ее архитектуре;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взаимодействия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государственной информационной системой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перечень справочников и классификаторов, размещаемых в государственной информационной системе учета твердых коммунальных отходов, и порядок их </w:t>
      </w:r>
      <w:r w:rsidRPr="00DB4C4D">
        <w:rPr>
          <w:rFonts w:ascii="Times New Roman" w:eastAsia="Times New Roman" w:hAnsi="Times New Roman" w:cs="Times New Roman"/>
          <w:sz w:val="24"/>
          <w:szCs w:val="24"/>
          <w:lang w:eastAsia="ru-RU"/>
        </w:rPr>
        <w:lastRenderedPageBreak/>
        <w:t>использования участниками информационного взаимодействия при размещении информации в данной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адрес официального сайта государственной информационной системы учета твердых коммунальных отходов в информационно-телекоммуникационной сети "Интернет".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государственной информационной системе учета твердых коммунальных отходов субъектами, размещающими информацию в данной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Субъектами, размещающими информацию в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Информация, содержащаяся в государственной информационной системе учета твердых коммунальных отходов,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государственной информационной системе учета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 Требования к обращению с отходами I - V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2. Подтверждение отнесения к конкретному классу опасности отходов, включенных в федеральный классификационный каталог отходов, предусмотренный статьей 20 настоящего Федерального закона, не требуется.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141. Федеральный оператор по обращению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Федеральный оператор по обращению с отходами I и II классов опасности определяется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Федеральный оператор по обращению с отходами I и II классов опасности осуществляет следующие функции: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является оператором государственной информационной системы учета и контроля за обращением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142. Федеральная схема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организации деятельности по обращению с отходами I и II классов опасности утверждается федеральная схема обращения с отходами I и II классов опасности. Указанная схема разрабатывается и корректируется с учетом сведений и информации, содержащихся в территориальных схемах обращения с отходами, государственной информационной системе учета и контроля за обращением с отходами I и II классов опасности, и включает в себя: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об операторах по обращению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сведения о фактическом количестве образующихся, обработанных, утилизированных, обезвреженных и размещенных отходах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целевых показателях по обезвреживанию и размещению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Федеральная схема обращения с отходами I и II классов опасности утверждается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разработки, утверждения и корректировки федеральной схемы обращения с отходами I и II классов опасности, требования к ее составу устанавливаются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w:t>
      </w:r>
      <w:r w:rsidRPr="00DB4C4D">
        <w:rPr>
          <w:rFonts w:ascii="Times New Roman" w:eastAsia="Times New Roman" w:hAnsi="Times New Roman" w:cs="Times New Roman"/>
          <w:sz w:val="24"/>
          <w:szCs w:val="24"/>
          <w:lang w:eastAsia="ru-RU"/>
        </w:rPr>
        <w:lastRenderedPageBreak/>
        <w:t>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143. Государственная информационная система учета и контроля за обращением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информационного обеспечения деятельности по обращению с отходами I и II классов опасности создается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разработки и корректировки федеральной схемы обращения с отходами I и II классов опасности, и иную предусмотренную законодательством Российской Федерации информацию.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Оператором государственной информационной системы учета и контроля за обращением с отходами I и II классов опасности является федеральный оператор.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создания, эксплуатации и модернизации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Порядок информационного взаимодействия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государственной информационной системе учета и контроля за обращением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144. Особенности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Формы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При передаче отходов I и II классов опасности федеральному оператору его услуги оплачиваются по тарифам в области обращения с отходами I и II классов опасности, установленным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При передаче федеральным оператором отходов I и II классов опасности операторам по обращению с отходами I и II классов опасности услуги операторов по обращению с отходами I и II классов опасности оплачиваются по тарифам в области обращения с отходами I и II классов опасности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7. К регулируемым видам деятельности в области обращения с отходами I и II классов опасности, осуществляемым федеральным оператором и операторами по обращению с отходами I и II классов опасности,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сбор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транспортирование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обработка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утилизация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обезвреживание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размещение отходов I и II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Ответственность за допуск работников к работе с отходами I - IV класса опасности несет соответствующее должностное лицо организации. (В редакции Федерального закона от 30.12.2008 № 309-ФЗ)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 (Пункт введен - Федеральный закон от 29.12.2014 № 458-ФЗ;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Статья 16. Требования к транспортированию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Транспортирование отходов должно осуществляться при следующих условиях: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наличие паспорта отходов;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наличие специально оборудованных и снабженных специальными знаками транспортных средств;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соблюдение требований безопасности к транспортированию отходов на транспортных средствах;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17. Трансграничное перемещение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Ввоз отходов на территорию Российской Федерации в целях их захоронения и обезвреживания запрещается.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Ввоз отходов на территорию Российской Федерации в целях их утилизации осуществляется на основании разрешения, выданного в установленном порядке.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трансграничного перемещения отходов устанавливается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IV. НОРМИРОВАНИЕ, ГОСУДАРСТВЕННЫЙ УЧЕТ 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ОТЧЕТНОСТЬ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18. Нормирование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законодательством в области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w:t>
      </w:r>
      <w:r w:rsidRPr="00DB4C4D">
        <w:rPr>
          <w:rFonts w:ascii="Times New Roman" w:eastAsia="Times New Roman" w:hAnsi="Times New Roman" w:cs="Times New Roman"/>
          <w:sz w:val="24"/>
          <w:szCs w:val="24"/>
          <w:lang w:eastAsia="ru-RU"/>
        </w:rPr>
        <w:lastRenderedPageBreak/>
        <w:t>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21.07.2014 № 219-ФЗ)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19. Учет и отчетность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редакции федеральных законов от 22.08.2004 № 122-ФЗ; от 29.12.2014 № 458-ФЗ; от 29.07.2018 № 272-ФЗ)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Индивидуальные предприниматели и юридические лица, осуществляющие деятельность в области обращения с отходами, обязаны представлять отчетность в порядке и в сроки,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 (В редакции федеральных законов от 22.08.2004 № 122-ФЗ; от 29.07.2018 № 272-ФЗ)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срока, определенного федеральными органами исполнительной власти в области обращения с отходами в соответствии со своей компетенцией. (В редакции Федерального закона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20. Государственный кадастр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1. Государственный кадастр отходов включает в себя федеральный классификационный каталог отходов,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Государственный кадастр отходов ведется по единой для Российской Федерации системе.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 (Пункт введен - Федеральный закон от 31.12.2005 № 199-ФЗ;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V. ЭКОНОМИЧЕСКОЕ РЕГУЛИРОВАНИЕ В ОБЛАСТИ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21. Основные принципы экономического регулирования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Основными принципами экономического регулирования в области обращения с отходами являются: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уменьшение количества отходов и вовлечение их в хозяйственный оборот;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платность размещения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экономическое стимулирование деятельности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22.</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(Утратила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23. Плата за негативное воздействие на окружающую среду при размещении отходов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(Наименование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При размещении отходов взимается плата за негативное воздействие на окружающую среду в соответствии с Федеральным законом от 10 января 2002 года № 7-ФЗ "Об охране окружающей среды" и настоящим Федеральным законом. (В редакции Федерального закона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(Пункт утратил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(Пункт утратил силу - Федеральный закон от 22.08.2004 № 122-ФЗ)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 (Пункт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w:t>
      </w:r>
      <w:r w:rsidRPr="00DB4C4D">
        <w:rPr>
          <w:rFonts w:ascii="Times New Roman" w:eastAsia="Times New Roman" w:hAnsi="Times New Roman" w:cs="Times New Roman"/>
          <w:sz w:val="24"/>
          <w:szCs w:val="24"/>
          <w:lang w:eastAsia="ru-RU"/>
        </w:rPr>
        <w:lastRenderedPageBreak/>
        <w:t>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 (Пункт введен - Федеральный закон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 Экономическое стимулирование деятельности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Экономическое стимулирование деятельности в области обращения с отходами осуществляется посредством: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 (В редакции федеральных законов от 30.12.2008 № 309-ФЗ;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перечень которых устанавливается Правительством Российской Федерации, могут применяться следующие меры экономического стимулирования: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предоставление налоговых льгот в порядке, установленном законодательством Российской Федерации о налогах и сборах;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статьей 245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 Утилизационный сбор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пункте 6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Виды и категории транспортных средств, в отношении которых уплачивается утилизационный сбор, определяются Правительством Российской Федерации.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Плательщиками утилизационного сбора для целей настоящей статьи признаются лица, которые: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осуществляют ввоз транспортных средств в Российскую Федерацию;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осуществляют производство, изготовление транспортных средств на территории Российской Федерации; (В редакции Федерального закона от 29.12.2015 № 39</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осуществляют производство, изготовление транспортных средств на территории Российской Федерации;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приобрели транспортные средства на территории Российской Федерации у лиц, не уплачивающих утилизационного сбора в соответствии с абзацами вторым и третьим пункта 6 настоящей статьи, или у лиц, не уплативших в нарушение установленного порядка утилизационного сбора;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являются владельцами транспортных средств, в отношении которых утилизационный сбор не был уплачен в соответствии с абзацем пятым пункта 6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 (Абзац введен - Федеральный закон от 05.12.2017 № 393-ФЗ)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w:t>
      </w:r>
      <w:r w:rsidRPr="00DB4C4D">
        <w:rPr>
          <w:rFonts w:ascii="Times New Roman" w:eastAsia="Times New Roman" w:hAnsi="Times New Roman" w:cs="Times New Roman"/>
          <w:sz w:val="24"/>
          <w:szCs w:val="24"/>
          <w:lang w:eastAsia="ru-RU"/>
        </w:rPr>
        <w:lastRenderedPageBreak/>
        <w:t>образовавшимися в результате утраты таким транспортным средством своих потребительских свойств.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Утилизационный сбор не уплачивается в отношении транспортных средств: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виды и категории которых определяются Правительством Российской Федерации;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(Абзац введен - Федеральный закон от 05.12.2017 № 393-ФЗ)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которые ввозятся в Российскую Федерацию и помещаются под таможенную процедуру временного ввоза (допуска). (Абзац введен - Федеральный закон от 07.04.2020 № 117-ФЗ)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За счет средств федерального бюджета в размерах и в порядке, которые установлены Правительством Российской Федерации в соответствии с бюджетным законодательством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9. Не допускается взимание платы с собственников (владельцев) транспортных средств, в отношении которых указанными в пункте 3 настоящей статьи лицами уплачен утилизационный сбор, в связи с передачей отходов, образовавшихся в результате утраты </w:t>
      </w:r>
      <w:r w:rsidRPr="00DB4C4D">
        <w:rPr>
          <w:rFonts w:ascii="Times New Roman" w:eastAsia="Times New Roman" w:hAnsi="Times New Roman" w:cs="Times New Roman"/>
          <w:sz w:val="24"/>
          <w:szCs w:val="24"/>
          <w:lang w:eastAsia="ru-RU"/>
        </w:rPr>
        <w:lastRenderedPageBreak/>
        <w:t>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 (В редакции Федерального закона от 29.12.2015 № 392-ФЗ)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28.07.2012 № 128-ФЗ; в редакции Федерального закона от 21.10.2013 № 278-ФЗ)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242. Регулирование в области обращения с отходами от использования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нормативов утилизации.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товаров, произведенных на территории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упаковки товаров, произведенных на территории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товаров, импортированных из третьих стран в Российскую Федерацию и прошедших соответствующие таможенные операции;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товаров, ввезенных из государств - членов Евразийского экономического союза;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упаковки товаров, импортированных из третьих стран в Российскую Федерацию и прошедших соответствующие таможенные операции;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упаковки товаров, ввезенных из государств - членов Евразийского экономического союза.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Производители, импортеры товаров обеспечивают утилизацию отходов от использования товаров самостоятельно. (В редакции федеральных законов от 29.12.2015 № 404-ФЗ;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пунктом 2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 (Пункт введен - Федеральный закон от 29.12.2015 № 404-ФЗ;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 (В редакции федеральных законов от 29.12.2015 № 404-ФЗ,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статьей 245 настоящего Федерального закона.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w:t>
      </w:r>
      <w:r w:rsidRPr="00DB4C4D">
        <w:rPr>
          <w:rFonts w:ascii="Times New Roman" w:eastAsia="Times New Roman" w:hAnsi="Times New Roman" w:cs="Times New Roman"/>
          <w:sz w:val="24"/>
          <w:szCs w:val="24"/>
          <w:lang w:eastAsia="ru-RU"/>
        </w:rPr>
        <w:lastRenderedPageBreak/>
        <w:t>субъекте Российской Федерации осуществляется деятельность данных производителя, импортера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Обязанность производителя, импортера товаров по их утилизации считается исполненной: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 дня представления отчетности, подтверждающей выполнение нормативов утилизации;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 дня уплаты экологического сбора.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91. Выполнение нормативов утилизации подтверждается: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договорами, предусмотренными пунктами 4 и 5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 (В редакции Федерального закона от 26.07.2019 № 225-ФЗ)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актами утилизации отходов от использования товаров, утвержденными в порядке, установленном пунктом 16 настоящей статьи.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92. Сведения о договорах и актах, указанных в абзацах втором и третьем пункта 91 настоящей статьи, включаются в отчетность о выполнении нормативов утилизации.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Нормативы утилизации для каждой группы товаров, группы упаковки товаров, указанных в пункте 2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w:t>
      </w:r>
      <w:r w:rsidRPr="00DB4C4D">
        <w:rPr>
          <w:rFonts w:ascii="Times New Roman" w:eastAsia="Times New Roman" w:hAnsi="Times New Roman" w:cs="Times New Roman"/>
          <w:sz w:val="24"/>
          <w:szCs w:val="24"/>
          <w:lang w:eastAsia="ru-RU"/>
        </w:rPr>
        <w:lastRenderedPageBreak/>
        <w:t>разница между единицей и долей вторичного сырья, использованного при производстве указанной упаковки.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15. Положения пунктов 13 и 14 настоящей статьи не распространяются на производителей, импортеров товаров, которые осуществляют уплату экологического сбора в соответствии со статьей 245 настоящего Федерального закона.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пунктом 16 настоящей статьи.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пунктом 2 настоящей статьи;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пунктом 2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Статья 243. Единая государственная информационная система учета отходов от использования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сбора, хранения, обработки и анализа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доступа к информации, содержащейся в системе, предоставления такой информации в электронной форме;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взаимодействия с иными информационными системами посредством использования единых форматов данных;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осуществления контроля достоверности, полноты и своевременности размещения информации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взаимодействия оператора системы, поставщиков и пользователей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информационного взаимодействия с Государственной информационной системой о государственных и муниципальных платежах;</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модернизации системы.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Порядок создания, эксплуатации и модернизации системы устанавливается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w:t>
      </w:r>
      <w:r w:rsidRPr="00DB4C4D">
        <w:rPr>
          <w:rFonts w:ascii="Times New Roman" w:eastAsia="Times New Roman" w:hAnsi="Times New Roman" w:cs="Times New Roman"/>
          <w:sz w:val="24"/>
          <w:szCs w:val="24"/>
          <w:lang w:eastAsia="ru-RU"/>
        </w:rPr>
        <w:lastRenderedPageBreak/>
        <w:t>нормативно-правовому регулированию в сфере информационных технологий, устанавливает: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функциональные требования к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хранения, обработки и предоставления информации, содержащейся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ведения соответствующих реестров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адрес официального сайта системы в информационно-телекоммуникационной сети "Интернет".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Субъектами, размещающими ин</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информационного взаимодействия иных информационных систем с системой;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адрес официального сайта системы в информационно-телекоммуникационной сети "Интернет".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w:t>
      </w:r>
      <w:r w:rsidRPr="00DB4C4D">
        <w:rPr>
          <w:rFonts w:ascii="Times New Roman" w:eastAsia="Times New Roman" w:hAnsi="Times New Roman" w:cs="Times New Roman"/>
          <w:sz w:val="24"/>
          <w:szCs w:val="24"/>
          <w:lang w:eastAsia="ru-RU"/>
        </w:rPr>
        <w:lastRenderedPageBreak/>
        <w:t>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декларации о количестве выпущенных в обращение на территории Российской Федерации за предыдущий календарный год товаров, упаковки товаров, отчетности о выполнении нормативов утилизации отходов от использования товаров, расчетов суммы экологического сбора и иных документов, связанных с исчислением и уплатой экологического сбора. (Пункт введен - Федеральный закон от 29.12.2015 № 404-ФЗ;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данной </w:t>
      </w:r>
      <w:r w:rsidRPr="00DB4C4D">
        <w:rPr>
          <w:rFonts w:ascii="Times New Roman" w:eastAsia="Times New Roman" w:hAnsi="Times New Roman" w:cs="Times New Roman"/>
          <w:sz w:val="24"/>
          <w:szCs w:val="24"/>
          <w:lang w:eastAsia="ru-RU"/>
        </w:rPr>
        <w:lastRenderedPageBreak/>
        <w:t>информации, формы, сроки и порядок ее предоставления определяются Правительством Российской Федерации.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(Пункт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Поставщики информации обеспечивают полноту, достоверность, актуальность информации и своевременность ее размещения в системе.</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245. Экологический сбор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Экологический сбор относится к неналоговым доходам федерального бюджета.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пункте 2 статьи 242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Экологический сбор не уплачивается в отношении количества товаров, упаковки товаров, которые вывозятся из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w:t>
      </w:r>
      <w:r w:rsidRPr="00DB4C4D">
        <w:rPr>
          <w:rFonts w:ascii="Times New Roman" w:eastAsia="Times New Roman" w:hAnsi="Times New Roman" w:cs="Times New Roman"/>
          <w:sz w:val="24"/>
          <w:szCs w:val="24"/>
          <w:lang w:eastAsia="ru-RU"/>
        </w:rPr>
        <w:lastRenderedPageBreak/>
        <w:t>предназначенных для этих целей. Ставки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пунктом 3 статьи 242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 (В редакции Федерального закона от 29.06.2015 № 203-ФЗ)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Порядок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пунктом 8 настоящей статьи.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(Пункт утратил силу - Федеральный закон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Средства в объеме поступившего в федеральный бюджет экологического сбора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Порядок и условия предоставления средств на цели, предусмотренные пунктом 11 настоящей статьи, устанавливаются Правительством Российской Федерации. (В редакции Федерального закона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ГЛАВА V1. РЕГУЛИРОВАНИЕ ДЕЯТЕЛЬНОСТИ В ОБЛАСТИ ОБРАЩЕНИЯ С ТВЕРДЫМИ КОММУНАЛЬНЫМИ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(Глава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246. Региональный оператор по обращению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 (В редакции федеральных законов от 29.12.2015 № 404-ФЗ;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Накопление, 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Обращение с твердыми коммунальными отходами, являющимися отходами от использования товаров, осуществляется с учетом особенностей, установленных в статье 242 настоящего Федерального закона.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Статус регионального оператора присваивается на срок не более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Зона деятельности регионального оператора определяется в территориальной схеме обращения с отходами.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Региональные операторы имеют право осуществлять обращение с отходами I и II классов опасности в порядке и с учетом особенностей, которые установлены статьями 141 - 144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 (Пункт введен - Федеральный закон от 26.07.2019 № 225-ФЗ)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247. Договор на оказание услуг по обращению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 (В редакции федеральных законов от 29.12.2015 № 404-ФЗ;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w:t>
      </w:r>
      <w:r w:rsidRPr="00DB4C4D">
        <w:rPr>
          <w:rFonts w:ascii="Times New Roman" w:eastAsia="Times New Roman" w:hAnsi="Times New Roman" w:cs="Times New Roman"/>
          <w:sz w:val="24"/>
          <w:szCs w:val="24"/>
          <w:lang w:eastAsia="ru-RU"/>
        </w:rPr>
        <w:lastRenderedPageBreak/>
        <w:t>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248. Виды деятельности и тарифы в области обращения с твердыми коммунальными отходами, подлежащие регулированию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К регулируемым видам деятельности в области обращения с твердыми коммунальными отходами относятся: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обработка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обезвреживание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захоронение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оказание услуги по обращению с твердыми коммунальными отходами региональным оператором;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энергетическая утилизация. (Абзац введен - Федеральный закон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Регулированию подлежат следующие виды предельных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единый тариф на услугу регионального оператора по обращению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обработку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обезвреживание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захоронение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обработку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обезвреживание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тариф на захоронение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тариф на энергетическую утилизацию. (Абзац введен - Федеральный закон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(В редакции федеральных законов от 31.12.2017 № 503-ФЗ, от 27.12.2019 № 450-ФЗ)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249. Порядок государственного регулирования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w:t>
      </w:r>
      <w:r w:rsidRPr="00DB4C4D">
        <w:rPr>
          <w:rFonts w:ascii="Times New Roman" w:eastAsia="Times New Roman" w:hAnsi="Times New Roman" w:cs="Times New Roman"/>
          <w:sz w:val="24"/>
          <w:szCs w:val="24"/>
          <w:lang w:eastAsia="ru-RU"/>
        </w:rPr>
        <w:lastRenderedPageBreak/>
        <w:t>регулированию тарифы устанавливаются в отношении операторов по обращению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(В редакции Федерального закона от 13.07.2015 № 224-ФЗ)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пунктом 6 настоящей статьи случае подлежат компенсации (за исключением предусмотренных пунктом 8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 (Пункт введен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2410. Расчет объема и (или) массы твердых коммунальных отходов</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Порядок определения нормативов накопления твердых коммунальных отходов устанавливается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2411. Право на получение информации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(Пункт утратил силу - Федеральный закон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Порядок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закона от 26 декабря </w:t>
      </w:r>
      <w:r w:rsidRPr="00DB4C4D">
        <w:rPr>
          <w:rFonts w:ascii="Times New Roman" w:eastAsia="Times New Roman" w:hAnsi="Times New Roman" w:cs="Times New Roman"/>
          <w:sz w:val="24"/>
          <w:szCs w:val="24"/>
          <w:lang w:eastAsia="ru-RU"/>
        </w:rPr>
        <w:lastRenderedPageBreak/>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стандартов раскрытия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6. Основанием для включения плановой проверки в ежегодный план проведения плановых проверок является истечение одного года с даты: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государственной регистрации оператора по обращению с твердыми коммунальными отходами, регионального оператора;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окончания проведения последней плановой проверки проверяемого лица.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Основанием для проведения внеплановой проверки является: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2413. Инвестиционная программа в области обращения с твердыми коммунальными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(Наименование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Инвестиционная программа должна содержать:</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(В редакции Федерального закона от 29.12.2015 № 404-ФЗ)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объем финансовых потребностей, необходимых для реализации инвестиционной программы, с указанием источников финансирования;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график реализации мероприятий инвестиционной программы;</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предварительный расчет тарифов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иные сведения, определенные Правительством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 (В редакции Федерального закона от 31.12.2017 № 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2414. Российский экологический оператор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1. Российский экологический оператор осуществляет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503-ФЗ)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(Статья введена - Федеральный закон от 29.12.2014 № 458-ФЗ)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2414. Российский экологический оператор</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уставом.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В порядке, установленном Правительством Российской Федерации, российский экологический оператор осуществляет следующие функции: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разрабатывает и корректирует федеральную схему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26.07.2019 № 225-ФЗ)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VI. ГОСУДАРСТВЕННЫЙ НАДЗОР В ОБЛАСТИ ОБРАЩЕНИЯ С ОТХОДАМИ </w:t>
      </w:r>
    </w:p>
    <w:p w:rsidR="00DB4C4D" w:rsidRPr="00DB4C4D" w:rsidRDefault="00DB4C4D" w:rsidP="00DB4C4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B4C4D">
        <w:rPr>
          <w:rFonts w:ascii="Times New Roman" w:eastAsia="Times New Roman" w:hAnsi="Times New Roman" w:cs="Times New Roman"/>
          <w:b/>
          <w:bCs/>
          <w:sz w:val="24"/>
          <w:szCs w:val="24"/>
          <w:lang w:eastAsia="ru-RU"/>
        </w:rPr>
        <w:t>(Наименование в редакции Федерального закона от 18.07.2011 № 242-ФЗ)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25. Государственный надзор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w:t>
      </w:r>
      <w:r w:rsidRPr="00DB4C4D">
        <w:rPr>
          <w:rFonts w:ascii="Times New Roman" w:eastAsia="Times New Roman" w:hAnsi="Times New Roman" w:cs="Times New Roman"/>
          <w:sz w:val="24"/>
          <w:szCs w:val="24"/>
          <w:lang w:eastAsia="ru-RU"/>
        </w:rPr>
        <w:lastRenderedPageBreak/>
        <w:t>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 редакции Федерального закона от 18.07.2011 № 242-ФЗ)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26. Производственный контроль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законодательства в области охраны окружающей среды. (В редакции Федерального закона от 21.07.2014 № 219-ФЗ)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27. Общественный контроль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Общественный контроль в области обращения с отходами осуществляют граждане или общественные объединения в порядке, предусмотренном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VII. ОТВЕТСТВЕННОСТЬ ЗА НАРУШЕНИЕ ЗАКОНОДАТЕЛЬСТВА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28. Виды ответственности за нарушение законодательства Российской Федерации в области обращения с отходами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09.05.2005 № 45-ФЗ)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 (В редакции Федерального закона от 09.05.2005 № 45-ФЗ)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 (В редакции Федерального закона от 09.05.2005 № 45-ФЗ)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Глава VIII. ЗАКЛЮЧИТЕЛЬНЫЕ И ПЕРЕХОДНЫЕ ПОЛОЖЕНИЯ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(Наименование в редакции Федерального закона от 29.06.2012 № 96-ФЗ)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291. Переходные положения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1.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 До 1 января 2020 года запрет, установленный пунктом 7 статьи 12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 (Пункт введен - Федеральный закон от 03.07.2016 № 254-ФЗ)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21. До 1 января 2023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3. Соглашение между органами исполнительной власти субъектов Российской Федерации и региональными операторами, указанное в пункте 6 статьи 246 настоящего Федерального закона, должно быть заключено не позднее 1 мая 2018 года. (Пункт введен - Федеральный закон от 28.12.2016 № 486-ФЗ)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4. Предложения об установлении единого тарифа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 (Пункт введен - Федеральный закон от 28.12.2016 № 486-ФЗ)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xml:space="preserve">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w:t>
      </w:r>
      <w:r w:rsidRPr="00DB4C4D">
        <w:rPr>
          <w:rFonts w:ascii="Times New Roman" w:eastAsia="Times New Roman" w:hAnsi="Times New Roman" w:cs="Times New Roman"/>
          <w:sz w:val="24"/>
          <w:szCs w:val="24"/>
          <w:lang w:eastAsia="ru-RU"/>
        </w:rPr>
        <w:lastRenderedPageBreak/>
        <w:t>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7. В случае, если органом исполнительной власти субъекта Российской Федерации право, указанное в пункте 6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lastRenderedPageBreak/>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 (Пункт введен - Федеральный закон от 25.12.2018 № 483-ФЗ)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введена - Федеральный закон от 29.06.2012 № 96-ФЗ; в редакции Федерального закона от 03.07.2016 № 254-ФЗ)</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30. Вступление настоящего Федерального закона в силу</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Статья 31. Приведение нормативных правовых актов в соответствие с настоящим Федеральным законом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Нормативные правовые акты Российской Федерации подлежат приведению в соответствие с настоящим Федеральным законом.</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Президент Российской Федерации                               Б.Ельцин</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Москва, Кремль</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24 июня 1998 года</w:t>
      </w:r>
    </w:p>
    <w:p w:rsidR="00DB4C4D" w:rsidRPr="00DB4C4D" w:rsidRDefault="00DB4C4D" w:rsidP="00DB4C4D">
      <w:pPr>
        <w:spacing w:before="100" w:beforeAutospacing="1" w:after="100" w:afterAutospacing="1" w:line="240" w:lineRule="auto"/>
        <w:rPr>
          <w:rFonts w:ascii="Times New Roman" w:eastAsia="Times New Roman" w:hAnsi="Times New Roman" w:cs="Times New Roman"/>
          <w:sz w:val="24"/>
          <w:szCs w:val="24"/>
          <w:lang w:eastAsia="ru-RU"/>
        </w:rPr>
      </w:pPr>
      <w:r w:rsidRPr="00DB4C4D">
        <w:rPr>
          <w:rFonts w:ascii="Times New Roman" w:eastAsia="Times New Roman" w:hAnsi="Times New Roman" w:cs="Times New Roman"/>
          <w:sz w:val="24"/>
          <w:szCs w:val="24"/>
          <w:lang w:eastAsia="ru-RU"/>
        </w:rPr>
        <w:t>№ 89-ФЗ</w:t>
      </w:r>
    </w:p>
    <w:p w:rsidR="003B207F" w:rsidRDefault="003B207F"/>
    <w:sectPr w:rsidR="003B207F" w:rsidSect="003B20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B4C4D"/>
    <w:rsid w:val="003B207F"/>
    <w:rsid w:val="00C86522"/>
    <w:rsid w:val="00D708DA"/>
    <w:rsid w:val="00DB4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7F"/>
  </w:style>
  <w:style w:type="paragraph" w:styleId="1">
    <w:name w:val="heading 1"/>
    <w:basedOn w:val="a"/>
    <w:link w:val="10"/>
    <w:uiPriority w:val="9"/>
    <w:qFormat/>
    <w:rsid w:val="00DB4C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B4C4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C4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B4C4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B4C4D"/>
    <w:rPr>
      <w:color w:val="0000FF"/>
      <w:u w:val="single"/>
    </w:rPr>
  </w:style>
  <w:style w:type="character" w:styleId="a4">
    <w:name w:val="FollowedHyperlink"/>
    <w:basedOn w:val="a0"/>
    <w:uiPriority w:val="99"/>
    <w:semiHidden/>
    <w:unhideWhenUsed/>
    <w:rsid w:val="00DB4C4D"/>
    <w:rPr>
      <w:color w:val="800080"/>
      <w:u w:val="single"/>
    </w:rPr>
  </w:style>
  <w:style w:type="paragraph" w:styleId="a5">
    <w:name w:val="Normal (Web)"/>
    <w:basedOn w:val="a"/>
    <w:uiPriority w:val="99"/>
    <w:semiHidden/>
    <w:unhideWhenUsed/>
    <w:rsid w:val="00DB4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DB4C4D"/>
  </w:style>
</w:styles>
</file>

<file path=word/webSettings.xml><?xml version="1.0" encoding="utf-8"?>
<w:webSettings xmlns:r="http://schemas.openxmlformats.org/officeDocument/2006/relationships" xmlns:w="http://schemas.openxmlformats.org/wordprocessingml/2006/main">
  <w:divs>
    <w:div w:id="1517502266">
      <w:bodyDiv w:val="1"/>
      <w:marLeft w:val="0"/>
      <w:marRight w:val="0"/>
      <w:marTop w:val="0"/>
      <w:marBottom w:val="0"/>
      <w:divBdr>
        <w:top w:val="none" w:sz="0" w:space="0" w:color="auto"/>
        <w:left w:val="none" w:sz="0" w:space="0" w:color="auto"/>
        <w:bottom w:val="none" w:sz="0" w:space="0" w:color="auto"/>
        <w:right w:val="none" w:sz="0" w:space="0" w:color="auto"/>
      </w:divBdr>
      <w:divsChild>
        <w:div w:id="1677420928">
          <w:marLeft w:val="0"/>
          <w:marRight w:val="0"/>
          <w:marTop w:val="0"/>
          <w:marBottom w:val="0"/>
          <w:divBdr>
            <w:top w:val="none" w:sz="0" w:space="0" w:color="auto"/>
            <w:left w:val="none" w:sz="0" w:space="0" w:color="auto"/>
            <w:bottom w:val="none" w:sz="0" w:space="0" w:color="auto"/>
            <w:right w:val="none" w:sz="0" w:space="0" w:color="auto"/>
          </w:divBdr>
          <w:divsChild>
            <w:div w:id="949511511">
              <w:marLeft w:val="0"/>
              <w:marRight w:val="0"/>
              <w:marTop w:val="0"/>
              <w:marBottom w:val="0"/>
              <w:divBdr>
                <w:top w:val="none" w:sz="0" w:space="0" w:color="auto"/>
                <w:left w:val="none" w:sz="0" w:space="0" w:color="auto"/>
                <w:bottom w:val="none" w:sz="0" w:space="0" w:color="auto"/>
                <w:right w:val="none" w:sz="0" w:space="0" w:color="auto"/>
              </w:divBdr>
              <w:divsChild>
                <w:div w:id="507713996">
                  <w:marLeft w:val="0"/>
                  <w:marRight w:val="0"/>
                  <w:marTop w:val="0"/>
                  <w:marBottom w:val="0"/>
                  <w:divBdr>
                    <w:top w:val="none" w:sz="0" w:space="0" w:color="auto"/>
                    <w:left w:val="none" w:sz="0" w:space="0" w:color="auto"/>
                    <w:bottom w:val="none" w:sz="0" w:space="0" w:color="auto"/>
                    <w:right w:val="none" w:sz="0" w:space="0" w:color="auto"/>
                  </w:divBdr>
                </w:div>
                <w:div w:id="10401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4056">
          <w:marLeft w:val="0"/>
          <w:marRight w:val="0"/>
          <w:marTop w:val="0"/>
          <w:marBottom w:val="0"/>
          <w:divBdr>
            <w:top w:val="none" w:sz="0" w:space="0" w:color="auto"/>
            <w:left w:val="none" w:sz="0" w:space="0" w:color="auto"/>
            <w:bottom w:val="none" w:sz="0" w:space="0" w:color="auto"/>
            <w:right w:val="none" w:sz="0" w:space="0" w:color="auto"/>
          </w:divBdr>
          <w:divsChild>
            <w:div w:id="1044907178">
              <w:marLeft w:val="0"/>
              <w:marRight w:val="0"/>
              <w:marTop w:val="0"/>
              <w:marBottom w:val="0"/>
              <w:divBdr>
                <w:top w:val="none" w:sz="0" w:space="0" w:color="auto"/>
                <w:left w:val="none" w:sz="0" w:space="0" w:color="auto"/>
                <w:bottom w:val="none" w:sz="0" w:space="0" w:color="auto"/>
                <w:right w:val="none" w:sz="0" w:space="0" w:color="auto"/>
              </w:divBdr>
              <w:divsChild>
                <w:div w:id="906913907">
                  <w:marLeft w:val="0"/>
                  <w:marRight w:val="0"/>
                  <w:marTop w:val="0"/>
                  <w:marBottom w:val="0"/>
                  <w:divBdr>
                    <w:top w:val="none" w:sz="0" w:space="0" w:color="auto"/>
                    <w:left w:val="none" w:sz="0" w:space="0" w:color="auto"/>
                    <w:bottom w:val="none" w:sz="0" w:space="0" w:color="auto"/>
                    <w:right w:val="none" w:sz="0" w:space="0" w:color="auto"/>
                  </w:divBdr>
                  <w:divsChild>
                    <w:div w:id="590816560">
                      <w:marLeft w:val="0"/>
                      <w:marRight w:val="0"/>
                      <w:marTop w:val="0"/>
                      <w:marBottom w:val="0"/>
                      <w:divBdr>
                        <w:top w:val="none" w:sz="0" w:space="0" w:color="auto"/>
                        <w:left w:val="none" w:sz="0" w:space="0" w:color="auto"/>
                        <w:bottom w:val="none" w:sz="0" w:space="0" w:color="auto"/>
                        <w:right w:val="none" w:sz="0" w:space="0" w:color="auto"/>
                      </w:divBdr>
                      <w:divsChild>
                        <w:div w:id="20262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963">
                  <w:marLeft w:val="0"/>
                  <w:marRight w:val="0"/>
                  <w:marTop w:val="0"/>
                  <w:marBottom w:val="0"/>
                  <w:divBdr>
                    <w:top w:val="none" w:sz="0" w:space="0" w:color="auto"/>
                    <w:left w:val="none" w:sz="0" w:space="0" w:color="auto"/>
                    <w:bottom w:val="none" w:sz="0" w:space="0" w:color="auto"/>
                    <w:right w:val="none" w:sz="0" w:space="0" w:color="auto"/>
                  </w:divBdr>
                  <w:divsChild>
                    <w:div w:id="1343703910">
                      <w:marLeft w:val="0"/>
                      <w:marRight w:val="0"/>
                      <w:marTop w:val="0"/>
                      <w:marBottom w:val="0"/>
                      <w:divBdr>
                        <w:top w:val="none" w:sz="0" w:space="0" w:color="auto"/>
                        <w:left w:val="none" w:sz="0" w:space="0" w:color="auto"/>
                        <w:bottom w:val="none" w:sz="0" w:space="0" w:color="auto"/>
                        <w:right w:val="none" w:sz="0" w:space="0" w:color="auto"/>
                      </w:divBdr>
                      <w:divsChild>
                        <w:div w:id="4709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6441">
                  <w:marLeft w:val="0"/>
                  <w:marRight w:val="0"/>
                  <w:marTop w:val="0"/>
                  <w:marBottom w:val="0"/>
                  <w:divBdr>
                    <w:top w:val="none" w:sz="0" w:space="0" w:color="auto"/>
                    <w:left w:val="none" w:sz="0" w:space="0" w:color="auto"/>
                    <w:bottom w:val="none" w:sz="0" w:space="0" w:color="auto"/>
                    <w:right w:val="none" w:sz="0" w:space="0" w:color="auto"/>
                  </w:divBdr>
                  <w:divsChild>
                    <w:div w:id="152263486">
                      <w:marLeft w:val="0"/>
                      <w:marRight w:val="0"/>
                      <w:marTop w:val="0"/>
                      <w:marBottom w:val="0"/>
                      <w:divBdr>
                        <w:top w:val="none" w:sz="0" w:space="0" w:color="auto"/>
                        <w:left w:val="none" w:sz="0" w:space="0" w:color="auto"/>
                        <w:bottom w:val="none" w:sz="0" w:space="0" w:color="auto"/>
                        <w:right w:val="none" w:sz="0" w:space="0" w:color="auto"/>
                      </w:divBdr>
                      <w:divsChild>
                        <w:div w:id="15334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9341">
                  <w:marLeft w:val="0"/>
                  <w:marRight w:val="0"/>
                  <w:marTop w:val="0"/>
                  <w:marBottom w:val="0"/>
                  <w:divBdr>
                    <w:top w:val="none" w:sz="0" w:space="0" w:color="auto"/>
                    <w:left w:val="none" w:sz="0" w:space="0" w:color="auto"/>
                    <w:bottom w:val="none" w:sz="0" w:space="0" w:color="auto"/>
                    <w:right w:val="none" w:sz="0" w:space="0" w:color="auto"/>
                  </w:divBdr>
                  <w:divsChild>
                    <w:div w:id="1620212143">
                      <w:marLeft w:val="0"/>
                      <w:marRight w:val="0"/>
                      <w:marTop w:val="0"/>
                      <w:marBottom w:val="0"/>
                      <w:divBdr>
                        <w:top w:val="none" w:sz="0" w:space="0" w:color="auto"/>
                        <w:left w:val="none" w:sz="0" w:space="0" w:color="auto"/>
                        <w:bottom w:val="none" w:sz="0" w:space="0" w:color="auto"/>
                        <w:right w:val="none" w:sz="0" w:space="0" w:color="auto"/>
                      </w:divBdr>
                      <w:divsChild>
                        <w:div w:id="2304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4395">
                  <w:marLeft w:val="0"/>
                  <w:marRight w:val="0"/>
                  <w:marTop w:val="0"/>
                  <w:marBottom w:val="0"/>
                  <w:divBdr>
                    <w:top w:val="none" w:sz="0" w:space="0" w:color="auto"/>
                    <w:left w:val="none" w:sz="0" w:space="0" w:color="auto"/>
                    <w:bottom w:val="none" w:sz="0" w:space="0" w:color="auto"/>
                    <w:right w:val="none" w:sz="0" w:space="0" w:color="auto"/>
                  </w:divBdr>
                  <w:divsChild>
                    <w:div w:id="1120146071">
                      <w:marLeft w:val="0"/>
                      <w:marRight w:val="0"/>
                      <w:marTop w:val="0"/>
                      <w:marBottom w:val="0"/>
                      <w:divBdr>
                        <w:top w:val="none" w:sz="0" w:space="0" w:color="auto"/>
                        <w:left w:val="none" w:sz="0" w:space="0" w:color="auto"/>
                        <w:bottom w:val="none" w:sz="0" w:space="0" w:color="auto"/>
                        <w:right w:val="none" w:sz="0" w:space="0" w:color="auto"/>
                      </w:divBdr>
                      <w:divsChild>
                        <w:div w:id="17905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9659">
                  <w:marLeft w:val="0"/>
                  <w:marRight w:val="0"/>
                  <w:marTop w:val="0"/>
                  <w:marBottom w:val="0"/>
                  <w:divBdr>
                    <w:top w:val="none" w:sz="0" w:space="0" w:color="auto"/>
                    <w:left w:val="none" w:sz="0" w:space="0" w:color="auto"/>
                    <w:bottom w:val="none" w:sz="0" w:space="0" w:color="auto"/>
                    <w:right w:val="none" w:sz="0" w:space="0" w:color="auto"/>
                  </w:divBdr>
                  <w:divsChild>
                    <w:div w:id="1807358343">
                      <w:marLeft w:val="0"/>
                      <w:marRight w:val="0"/>
                      <w:marTop w:val="0"/>
                      <w:marBottom w:val="0"/>
                      <w:divBdr>
                        <w:top w:val="none" w:sz="0" w:space="0" w:color="auto"/>
                        <w:left w:val="none" w:sz="0" w:space="0" w:color="auto"/>
                        <w:bottom w:val="none" w:sz="0" w:space="0" w:color="auto"/>
                        <w:right w:val="none" w:sz="0" w:space="0" w:color="auto"/>
                      </w:divBdr>
                      <w:divsChild>
                        <w:div w:id="10624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2011">
                  <w:marLeft w:val="0"/>
                  <w:marRight w:val="0"/>
                  <w:marTop w:val="0"/>
                  <w:marBottom w:val="0"/>
                  <w:divBdr>
                    <w:top w:val="none" w:sz="0" w:space="0" w:color="auto"/>
                    <w:left w:val="none" w:sz="0" w:space="0" w:color="auto"/>
                    <w:bottom w:val="none" w:sz="0" w:space="0" w:color="auto"/>
                    <w:right w:val="none" w:sz="0" w:space="0" w:color="auto"/>
                  </w:divBdr>
                  <w:divsChild>
                    <w:div w:id="1289240773">
                      <w:marLeft w:val="0"/>
                      <w:marRight w:val="0"/>
                      <w:marTop w:val="0"/>
                      <w:marBottom w:val="0"/>
                      <w:divBdr>
                        <w:top w:val="none" w:sz="0" w:space="0" w:color="auto"/>
                        <w:left w:val="none" w:sz="0" w:space="0" w:color="auto"/>
                        <w:bottom w:val="none" w:sz="0" w:space="0" w:color="auto"/>
                        <w:right w:val="none" w:sz="0" w:space="0" w:color="auto"/>
                      </w:divBdr>
                      <w:divsChild>
                        <w:div w:id="16418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099">
                  <w:marLeft w:val="0"/>
                  <w:marRight w:val="0"/>
                  <w:marTop w:val="0"/>
                  <w:marBottom w:val="0"/>
                  <w:divBdr>
                    <w:top w:val="none" w:sz="0" w:space="0" w:color="auto"/>
                    <w:left w:val="none" w:sz="0" w:space="0" w:color="auto"/>
                    <w:bottom w:val="none" w:sz="0" w:space="0" w:color="auto"/>
                    <w:right w:val="none" w:sz="0" w:space="0" w:color="auto"/>
                  </w:divBdr>
                  <w:divsChild>
                    <w:div w:id="310712810">
                      <w:marLeft w:val="0"/>
                      <w:marRight w:val="0"/>
                      <w:marTop w:val="0"/>
                      <w:marBottom w:val="0"/>
                      <w:divBdr>
                        <w:top w:val="none" w:sz="0" w:space="0" w:color="auto"/>
                        <w:left w:val="none" w:sz="0" w:space="0" w:color="auto"/>
                        <w:bottom w:val="none" w:sz="0" w:space="0" w:color="auto"/>
                        <w:right w:val="none" w:sz="0" w:space="0" w:color="auto"/>
                      </w:divBdr>
                      <w:divsChild>
                        <w:div w:id="20001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57844">
                  <w:marLeft w:val="0"/>
                  <w:marRight w:val="0"/>
                  <w:marTop w:val="0"/>
                  <w:marBottom w:val="0"/>
                  <w:divBdr>
                    <w:top w:val="none" w:sz="0" w:space="0" w:color="auto"/>
                    <w:left w:val="none" w:sz="0" w:space="0" w:color="auto"/>
                    <w:bottom w:val="none" w:sz="0" w:space="0" w:color="auto"/>
                    <w:right w:val="none" w:sz="0" w:space="0" w:color="auto"/>
                  </w:divBdr>
                  <w:divsChild>
                    <w:div w:id="1029603056">
                      <w:marLeft w:val="0"/>
                      <w:marRight w:val="0"/>
                      <w:marTop w:val="0"/>
                      <w:marBottom w:val="0"/>
                      <w:divBdr>
                        <w:top w:val="none" w:sz="0" w:space="0" w:color="auto"/>
                        <w:left w:val="none" w:sz="0" w:space="0" w:color="auto"/>
                        <w:bottom w:val="none" w:sz="0" w:space="0" w:color="auto"/>
                        <w:right w:val="none" w:sz="0" w:space="0" w:color="auto"/>
                      </w:divBdr>
                      <w:divsChild>
                        <w:div w:id="9134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25633</Words>
  <Characters>146113</Characters>
  <Application>Microsoft Office Word</Application>
  <DocSecurity>0</DocSecurity>
  <Lines>1217</Lines>
  <Paragraphs>342</Paragraphs>
  <ScaleCrop>false</ScaleCrop>
  <Company>MultiDVD Team</Company>
  <LinksUpToDate>false</LinksUpToDate>
  <CharactersWithSpaces>171404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Marina_K</dc:creator>
  <cp:keywords/>
  <dc:description/>
  <cp:lastModifiedBy>Marina_K</cp:lastModifiedBy>
  <cp:revision>1</cp:revision>
  <dcterms:created xsi:type="dcterms:W3CDTF">2021-03-26T07:26:00Z</dcterms:created>
  <dcterms:modified xsi:type="dcterms:W3CDTF">2021-03-26T07:27:00Z</dcterms:modified>
</cp:coreProperties>
</file>