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6C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АДМИНИСТРАЦИЯ КУТЕЕВСКОГО СЕЛЬСОВЕТА </w:t>
      </w:r>
    </w:p>
    <w:p w:rsidR="003B49D7" w:rsidRPr="003B49D7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БЕЛИНСКОГО РАЙОНА</w:t>
      </w:r>
      <w:r w:rsid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ПЕНЗЕНСКОЙ ОБЛАСТИ</w:t>
      </w:r>
    </w:p>
    <w:p w:rsidR="003B49D7" w:rsidRPr="003B49D7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p w:rsidR="003B49D7" w:rsidRPr="003B49D7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 27.04.2019</w:t>
      </w:r>
      <w:r w:rsid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№ 36</w:t>
      </w:r>
    </w:p>
    <w:p w:rsidR="003B49D7" w:rsidRPr="003B49D7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с.</w:t>
      </w:r>
      <w:r w:rsidR="00EA5B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Кутеевка</w:t>
      </w:r>
    </w:p>
    <w:p w:rsidR="003B49D7" w:rsidRPr="003B49D7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ением администрации Кутеевского </w:t>
      </w: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 Пензен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ской области от 29.08.2012 № 76 </w:t>
      </w: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«Об утверждении Реестра 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муниципальных услуг  Кутеевского </w:t>
      </w: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 Пенз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енской области», руководствуясь </w:t>
      </w:r>
      <w:hyperlink r:id="rId4" w:tgtFrame="_blank" w:history="1">
        <w:r w:rsidR="00746D5F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 xml:space="preserve">Уставом Кутеевского </w:t>
        </w:r>
        <w:r w:rsidRPr="003B49D7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сельсовета Белинского района Пензенской области</w:t>
        </w:r>
      </w:hyperlink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3B49D7" w:rsidRDefault="00746D5F" w:rsidP="003B49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Кутеевского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 постановляет: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 Опубликовать настоящее постановление в информационном бюллетене «Вестник Кутеевки» и на официальном 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сайте администрации Кутеевского </w:t>
      </w: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в информационно-телекоммуникационной сети «Интернет».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Признать утратившими силу постанов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ления администрации Кутеевского </w:t>
      </w: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 Пензенской области:</w:t>
      </w:r>
    </w:p>
    <w:p w:rsidR="003B49D7" w:rsidRPr="003B49D7" w:rsidRDefault="00746D5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от 21.01.2016 № 2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Административного регламента предоставления муниципальной услуги «Об утверждении Административного регла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мента администрации Кутеевского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 Пензенской области по исполнению муниципальной услуги «Присвоение адресов объектам адресации, изменению, аннулированию адресов, присвоению наименований элементам улично-дорожной сети, наименований элементам планировочной стру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ктуры на территории Кутеевского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района, изменению, аннулированию таких наименований»;</w:t>
      </w:r>
    </w:p>
    <w:p w:rsidR="003B49D7" w:rsidRPr="003B49D7" w:rsidRDefault="00746D5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от 20.11.2018 №72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 внесении изменений в Административный регламент предоставления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муниципальной услуги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 внесении изменений в постанов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ление администрации Кутеевского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 Пензе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нской области от 21.01.2016 № 2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Администрат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ивного регламента администрации Кутеевского сельсовета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Белинского района Пензенской области по исполнению муниципальной услуги «Присвоение адресов объектам адресации, изменению, аннулированию адресов, присвоению наименований элементам улично-дорожной сети, наименований элементам планировочной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структуры в границах территории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кого </w:t>
      </w:r>
      <w:r w:rsidR="003B49D7"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 Белинского района, изменению, аннулированию таких наименований»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Контроль за исполнением настоящего постановления в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озложить на главу администрации Кутеевского </w:t>
      </w: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сельсовета.</w:t>
      </w:r>
    </w:p>
    <w:p w:rsidR="003B49D7" w:rsidRPr="003B49D7" w:rsidRDefault="003B49D7" w:rsidP="003B4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3B49D7" w:rsidRDefault="003B49D7" w:rsidP="003B4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</w:t>
      </w:r>
    </w:p>
    <w:p w:rsidR="003B49D7" w:rsidRPr="003B49D7" w:rsidRDefault="003B49D7" w:rsidP="003B4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Л.Н.Байкина</w:t>
      </w:r>
    </w:p>
    <w:p w:rsidR="003B49D7" w:rsidRPr="003B49D7" w:rsidRDefault="003B49D7" w:rsidP="003B49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4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49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</w:p>
    <w:p w:rsidR="003B49D7" w:rsidRPr="0008636C" w:rsidRDefault="003B49D7" w:rsidP="003B4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 администрации</w:t>
      </w:r>
    </w:p>
    <w:p w:rsidR="003B49D7" w:rsidRPr="0008636C" w:rsidRDefault="003B49D7" w:rsidP="003B4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Кутеевского сельсовета</w:t>
      </w:r>
    </w:p>
    <w:p w:rsidR="003B49D7" w:rsidRPr="0008636C" w:rsidRDefault="003B49D7" w:rsidP="003B4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</w:t>
      </w:r>
    </w:p>
    <w:p w:rsidR="003B49D7" w:rsidRPr="0008636C" w:rsidRDefault="003B49D7" w:rsidP="003B49D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 27.04.2019 № 36</w:t>
      </w:r>
    </w:p>
    <w:p w:rsidR="003B49D7" w:rsidRPr="0008636C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P29"/>
      <w:bookmarkEnd w:id="0"/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3B49D7" w:rsidRPr="0008636C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3B49D7" w:rsidRPr="0008636C" w:rsidRDefault="003B49D7" w:rsidP="003B49D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регулирования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</w:t>
      </w:r>
      <w:r w:rsidR="00A049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твий) администрации Кутеевского сельсовета Белинского района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Администрация) при предоставлении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 заявителей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45"/>
      <w:bookmarkEnd w:id="1"/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Заявителями при предоставлении муниципальной услуги являются: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1.3.1. собственник объекта адресации по собственной инициативе либо лицо, обладающим одним из следующих вещных прав на объект адресации: 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1.3.3. представитель собственников помещений в многоквартирном доме, уполномоченный на подачу заявления о присвоении объекту адресации адреса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порядку информирования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предоставлении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Информирование заявителей о предоставлении муниципальной услуги осуществляется непосредственно в здании Администрации.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 муниципальной услуги, по письменным обращениям, по телефону, по электронной почте: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по телефону специалисты Администрации, указанные в пункте 1.3.1 настоящего Административного регламента обязаны предоставлять следующую информацию: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входящих номерах, под которыми зарегистрированы в системе делопроизводства Администрации заявления;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принятии решения по конкретному заявлению;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 нормативных правовых актах, </w:t>
      </w:r>
      <w:r w:rsidR="00A049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регламентирующих предоставление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 (наименование, номер, дата принятия нормативного правового акта);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документах, необходимых для получения 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требованиях к заверению документов, прилагаемых к заявлению.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если для подготовки ответа требуется более продолжительное время, специалист Администрации, 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ответе на телефонные звонки Администрации, 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</w:t>
      </w:r>
      <w:r w:rsidR="003531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вания специалист Администрации,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осуществляющий информирование, должен кратко подвести итоги и перечислить меры, которые надо принять заявителю.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 Администрации, 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Информирование граждан о процедуре предоставления муниципальной услуги осуществляется также путем оформления информационных стендов;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по электронной почте ответ по вопросам, перечень которых установлен подпунктом «б» пункта 1.3.1 настоящего Административного регламента, направляется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на вопросы, не предусмотренные подпунктом 2 пункта 1.3.1 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График работы Администрации: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111"/>
      </w:tblGrid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8-00 до 16-00)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8-00 до 16-00)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8-00 до 16-00)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8-00 до 16-00)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8-00 до 16-00)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воскресенье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Перерыв на обед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746D5F">
            <w:pPr>
              <w:spacing w:after="0" w:line="240" w:lineRule="auto"/>
              <w:ind w:firstLine="92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12-00 до 13-00)</w:t>
            </w:r>
          </w:p>
        </w:tc>
      </w:tr>
    </w:tbl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приема посет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ителей в рамках предоставляемой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 в Администрации:</w:t>
      </w:r>
    </w:p>
    <w:tbl>
      <w:tblPr>
        <w:tblW w:w="103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111"/>
      </w:tblGrid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(время приема)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(время приема)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(время приема)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(время приема)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(время приема)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  <w:tr w:rsidR="003B49D7" w:rsidRPr="0008636C" w:rsidTr="00A049BD">
        <w:trPr>
          <w:jc w:val="center"/>
        </w:trPr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воскресенье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9D7" w:rsidRPr="0008636C" w:rsidRDefault="003B49D7" w:rsidP="003B49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863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</w:tbl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Юридический адрес (местонахождение) Администрации: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442282 Пензенская область, Белинский район, с.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Кутеевка, ул. Молодежная. 3.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Справочные телефоны: 8 (84153) 3-46-10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электронной почты: kuteevsky.selsovet@yandex.ru.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о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фициального сайта Администрации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информационно-телекоммуникационной сети «Интернет»: http:// kuteevka.belinskij.pnzreg.ru.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1.3.3. На Едином портале и Региональном портале, 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официальном сайте Администрации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информационно-телекоммуникационной сети «Интернет» размещается следующая информация: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исчерпывающий перечень документов,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необходимых для предоставления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круг заявителей;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срок предоставления муниципальной услуги;</w:t>
      </w:r>
    </w:p>
    <w:p w:rsidR="003B49D7" w:rsidRPr="0008636C" w:rsidRDefault="00746D5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результаты предоставления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услуги, порядок представления документа, являюще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гося результатом предоставления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5) размер государственной пошлины, взимаемой за предоставление 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исчерпывающий перечень оснований для приостановле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или отказа в предоставлении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 предоставления муниципальной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8) формы заявлений (уведомлений, сообщений), 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используемые при предоставлении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 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порядке и сроках предоставления муниципальной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услуги посредством Единого портала, Регионального портала, а также на </w:t>
      </w:r>
      <w:r w:rsidR="003531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официальном сайте </w:t>
      </w:r>
      <w:r w:rsid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информационно-телекоммуникационной сети «Интернет» предоставляется заявителю бесплатно.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Стандарт предоставления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Наименование муниципальной услуги – «Присвоение и аннулирование адресов».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наименование муниципальной услуги не предусмотрено.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органа местного самоуправления,</w:t>
      </w:r>
      <w:r w:rsidR="00946B60"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предоставляющего муниципальную услугу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Предоставление муниципальной услуги осуществляет Администрация.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предоставления муниципальной услуги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Результатом предоставления муниципальной услуги является: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 Российской Федерации от 11.12.2014 № 146н 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 (Приложение 2 к настоящему Административному регламенту).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предоставления муниципальной услуги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 Срок принятия решения о присвоении объекту адресации адреса или аннулировании его адреса, а также решение об отказе в таком присвоении или </w:t>
      </w: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аннулировании не может превышать 8 рабочих дней со дня поступления заявления в Администрацию.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 2.6 настоящего Административного регламента (при их наличии), в Администрацию.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Правовые основания для предоставления муниципальной услуги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Предоставление муниципальной услуги осуществляется в соответствии с: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Градостроительным кодексом Российской Федерации (далее – ГрК РФ);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Жилищным кодексом Российской Федерации;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Гражданским кодексом Российской Федерации;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Федеральным законом от 27.07.2010 № 210-ФЗ «Об организации предоставления государственных и муниципальных услуг» (далее – ФЗ № 210-ФЗ);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Федеральным законом от 06.04.2011 № 63-ФЗ «Об электронной подписи» (далее – ФЗ № 63-ФЗ);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Федеральным законом от 27.07.2006 № 152-ФЗ «О персональных данных»;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 Федеральным законом от 2 мая 2006 года № 59-ФЗ «О порядке рассмотрения обращений граждан Российской Федерации»;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Постановлением Правительства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11) 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 (далее - приказ Министерства финансов Российской Федерации от 11.12.2014 № 146н);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12) Уставом Кутеевского сельсовета;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13) Постановлением Администрации Кутеевского сельсовета Белинского района от 28.10.2012 №76 «Об утверждении Реестра муниципальных услуг».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P148"/>
      <w:bookmarkEnd w:id="2"/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3B49D7" w:rsidRPr="00746D5F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2.6.1. </w:t>
      </w:r>
      <w:r w:rsidR="003B49D7"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по форме, утвержденной приказом Министерства финансов РФ от 11.12.2014 № 146н (Приложение 1 к настоящему Админ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истративному регламенту); </w:t>
      </w:r>
      <w:r w:rsidR="003B49D7"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должны быть приложены следующие документы: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 правоустанавливающие и (или) правоудостоверяющие документы на объект (объекты) адресации;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2.6.3.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2.6.6. кадастровый паспорт объекта адресации (в случае присвоения адреса объекту адресации, поставленному на кадастровый учет);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2.6.9.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«а» пункта 14 Правил присвоения);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«б» пункта 14 Правил присвоения.</w:t>
      </w:r>
    </w:p>
    <w:p w:rsidR="003B49D7" w:rsidRPr="00746D5F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2.6.11. </w:t>
      </w:r>
      <w:r w:rsidR="003B49D7"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лично по адресу Администрации;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посредством почтовой связи по адресу Администрации;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на бумажном носителе через МФЦ;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путем направления электронного документа в Администрацию на официальную электронную почту.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формировании запроса обеспечивается: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а) возможность копирования и сохранения запроса и иных документов, указанных в пункте 2.6 раздела II Регламента, необходимых для предоставления муниципальной услуги;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возможность печати па бумажном носителе копии электронной формы запроса;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3B49D7" w:rsidRP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6D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документов,</w:t>
      </w:r>
      <w:r w:rsidR="00946B60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необходимых в соответствии с нормативными правовыми актами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предоставления муниципальной услуги, которые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 Администрация запрашивает документы, указанные в подпунктах 2.6.2-2.6.10 пункта 2.6 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Заявители (представители заявителя) при подаче заявления вправе приложить к нему документы, указанные в подпунктах 2.6.2-2.6.10 пункта 2.6 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Запрет требовать от заявителя представления документов,</w:t>
      </w:r>
      <w:r w:rsidR="00946B60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информации или осуществления действий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Администрация не вправе требовать от заявителя: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предоставления муниципальной услуги, либо в предоставлении муниципальной услуги, за исключением следующих случаев: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 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2.10. </w:t>
      </w:r>
      <w:bookmarkStart w:id="3" w:name="P206"/>
      <w:bookmarkEnd w:id="3"/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Основаниями для отказа в предоставлении муниципальной услуги являются:</w:t>
      </w:r>
    </w:p>
    <w:p w:rsidR="003B49D7" w:rsidRPr="0008636C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2.10.1.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заявлением о присвоении объекту адресации адреса обратилось лицо, не указанное в пункте 1.3 настоящего Административного регламента.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10.2.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2.10.3.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2.10.4. отсутствуют случаи и условия для присвоения объекту адресации адреса или аннулирования его адреса, указанные в пунктах 5, 8 - 11 и 14 - 18 Правил присвоения.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2.11. Основания для приостановления предоставления муниципальной услуги отсутствуют.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946B60" w:rsidRPr="0008636C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Для предоставления муниципальной услуги не требуется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 иных государственных или муниципальных услуг.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Порядок, размер и основания взимания платы за предоставление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Муниципальная услуга предоставляется бесплатно.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 Время ожидания в очереди не должно превышать: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подаче заявления и (или) документов - 15 минут;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получении результата предоставления услуги - 15 минут.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регистрации запроса заявителя о предоставлении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 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2.18. Предоставление муниципальной услуги осуществляется в специально выделенных для этой цели помещениях.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информационными стендами, содержащими визуальную и текстовую информацию;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стульями и столами для возможности оформления документов.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номера кабинета;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фамилии, имени, отчества и должности специалиста.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для предоставления муниципальной 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 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Рабочие места специалиста Администрации, МФЦ 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Показатели доступности и качества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 Показателями доступности предоставления муниципальной услуги являются:</w:t>
      </w:r>
    </w:p>
    <w:p w:rsidR="003B49D7" w:rsidRPr="0008636C" w:rsidRDefault="0056376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2.25.1. П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редоставление возможности получения муниципальной услуги в электронной форме или в МФЦ;</w:t>
      </w:r>
    </w:p>
    <w:p w:rsidR="003B49D7" w:rsidRPr="0008636C" w:rsidRDefault="0056376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2.25.2. Т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ранспортная или пешая доступность к местам предоставления муниципальной услуги;</w:t>
      </w:r>
    </w:p>
    <w:p w:rsidR="003B49D7" w:rsidRPr="0008636C" w:rsidRDefault="0056376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2.25.3. О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2.25.4</w:t>
      </w:r>
      <w:r w:rsidR="005637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облюдение требований Административного регл</w:t>
      </w:r>
      <w:r w:rsidR="005637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амента о порядке информирования по предоставлению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 Показателями качества предоставления муниципальной услуги являются:</w:t>
      </w:r>
    </w:p>
    <w:p w:rsidR="003B49D7" w:rsidRPr="0008636C" w:rsidRDefault="0056376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2.26.1. С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облюдение сроков предоставления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637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.26.2. С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B49D7" w:rsidRPr="0008636C" w:rsidRDefault="0056376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2.26.3. С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B49D7" w:rsidRPr="0008636C" w:rsidRDefault="0056376F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2.26.4. С</w:t>
      </w:r>
      <w:bookmarkStart w:id="4" w:name="_GoBack"/>
      <w:bookmarkEnd w:id="4"/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 В процессе предоставления муниципальной услуги заявитель взаимодействует со специалистами Администрации, МФЦ: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2.27.1. при подаче документов для получения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2.27.2. при получении результата предоставления 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2.28. Заявление направляется заявителем (представителем заявителя) в Администрацию на бумажном носителе посредством почтового отправления с описью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 Единого портала или Регионального портала, портала федеральной информационной адресной системы в информационно-телекоммуникационной сети «Интернет» (далее - портал адресной системы).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представляется заявителем (представителем заявителя) в Администрацию или МФЦ 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 МФЦ, с которыми Администрацией в установленном Правительством Российской Федерации порядке заключено соглашение о взаимодействии, публикуется на официальном сайте администрации в информационно-телекоммуникационной сети "Интернет".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2.29. Заявление и документы в электронной форме подписываются в соответствии с ФЗ № 63-ФЗ усиленной квалификационной электронной подписью.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2.30. 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2.32. 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 Регионального портала или портала адресной системы;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 по указанному в заявлении почтовому адресу.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 (представителю заявителя).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 Администрацию посредством почтового отправления или представлены заявителем (представителем заявителя) лично через 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Предоставление муниципальной услуги включает в себя следующие административные процедуры (Блок- схема предоставления му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ниципальной услуги – приложение 3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регламенту):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3.1.1. прием и регистрация заявления и документов, представленных заявителем;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3.1.2. формирование и направление межведомственных запросов;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3.1.3. рассмотрение заявления и принятие решения;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3.1.4 выдача результата предоставления муниципальной услуги заявителю.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 и документов, представленных заявителем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Основанием для начала административной процедуры является поступление в Администрацию заявления о присвоении объекту адресации адреса или аннулировании его адреса.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 При приеме заявления сотрудник Администрации, ответственный за прием и регистрацию документов по предоставлению муниципальной услуги, (далее – сотрудник Администрации) проверяет: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правильность заполнения заявления;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указанных действий устанавливается до 15 минут.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 Администрации 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 в течение трех дней со дня поступления заявления и документов отказ в приеме к рассмотрению документов по форме согласно приложению 4 к настоящему 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 сотрудником Администрации по указанному в заявлении почтовому адресу в течение рабочего дня, следующего за днем получения Администрацией документов.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 сотрудником 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 на направление межведомственных запросов, рассмотрение заявлений.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 направление межведомственных запросов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 подпунктами 2.6.2-2.6.10 пункта 2.6 настоящего Административного регламента.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 дня поступления заявления в Администрацию.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еобходимых для принятия решения о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присвоении объекту адресации адреса или аннулировании его адреса.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указанного административного действия не должен превышать 2 рабочих дней со дня поступления заявления в Администрацию.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Рассмотрение заявления и принятие решения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Основанием для начала административной процедуры является поступление за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явления и документов сотруднику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уполномоченному на направление межведомственных запросов, рассмотрение заявлений.</w:t>
      </w:r>
    </w:p>
    <w:p w:rsidR="003B49D7" w:rsidRPr="0008636C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3.12. Сотрудник Администрации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осуществляет:</w:t>
      </w:r>
    </w:p>
    <w:p w:rsidR="003B49D7" w:rsidRPr="0008636C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проверку возможности присвоения объекту адресации адреса или аннулирования его адреса, а также проверку достоверности сведений, содержащихся в представленных заявителем документах;</w:t>
      </w:r>
    </w:p>
    <w:p w:rsidR="003B49D7" w:rsidRPr="0008636C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осмотр местонахождения объекта адресации (при необходимости);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одготовку проекта постановления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присвоении объекту адресации адреса или аннулировании его адреса, лист согласования;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проводит процедуры внутреннего согласования проекта постановления о присвоении объекту адресации адреса или аннулировании его адреса;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проверку наличия оснований для отказа в присвоении объекту адресации адреса или аннулировании его адреса, предусмотренных пунк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том 2.10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Административного регламента;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случае наличия оснований для отказа в присвоении объекту адресации адреса или аннулировании его адреса сотрудник Администрации подготавливает проект решения об отказе в присвоении объекту адресации адреса или аннулировании его адреса;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отсутствия условий для присвоения объекту адресации адреса или аннулированию его адреса сотрудник Администрации готовит: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проводит процедуру внутреннего согласования проекта решения об отказе;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3B49D7" w:rsidRPr="0008636C" w:rsidRDefault="00946B60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3.13. Проект постановления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 присвоении объекту адресации адреса или аннулировании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его адреса представляется главе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 Результатом административной п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роцедуры является постановление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 Администрацию.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указанной административной </w:t>
      </w:r>
      <w:r w:rsidR="00946B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процедуры не должен превышать 3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рабочих дней.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 результата оказания муниципальной услуги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 Основанием для начала административной процедуры является подписанное главо</w:t>
      </w:r>
      <w:r w:rsidR="00A049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 Администрации постановление о присвоении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объекту адресации адреса или ан</w:t>
      </w:r>
      <w:r w:rsidR="00A049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нулированию его адреса, либо об отказе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принятии решения о присвоении объекту адресации адреса, либо его аннулировании.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Сотрудник 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 предоставления муниципальной услуги с указанием времени и места получения.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3B49D7" w:rsidRPr="0008636C" w:rsidRDefault="00A049BD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3.17. Постановление </w:t>
      </w:r>
      <w:r w:rsidR="003B49D7"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</w:t>
      </w:r>
      <w:r w:rsidR="00A049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сле Единого портала,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наличии в заявлении указания о выдаче постановления 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5" w:name="__DdeLink__2951_91139366042"/>
      <w:bookmarkEnd w:id="5"/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Формы контроля за исполнением Административного</w:t>
      </w:r>
      <w:r w:rsidR="00A049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регламента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 главы Администрации, а также 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В Администрации проводятся плановые и внеплановые проверки полноты и качества предоставления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плановой проверки рассматриваются все вопросы, связанные с предоставлением 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Периодичность осуществления проверок определяется главой Администрации.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Ответственные исполнители несут персональную ответственность за: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 Единый портал или Региональный портал.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Досудебный (внесудебный) порядок обжалования решений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действий (бездействия) органа, предоставляющего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муниципальную услугу, а также его должностных лиц,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муниципальных служащих</w:t>
      </w:r>
    </w:p>
    <w:p w:rsidR="003B49D7" w:rsidRPr="0008636C" w:rsidRDefault="003B49D7" w:rsidP="003B49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 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Порядок подачи и рассмотрения жалобы на решения и действия (бездействие) должностных лиц, муниципальных служащих.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5.4.1. Заявитель может обратиться с жалобой, в том числе, в следующих случаях: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нарушение срока регистрации запроса о предоставлении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нарушение срока предоставления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требование у заявителя документов или информации либо осуществления действий, представление или осуществление которых не предусмотрено 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нормативными правовыми актами Пензенской области, муниципальными правовыми актами;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5.4.7. В электронном виде жалоба может быть подана заявителем посредством: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официального сайта Администрации, в информационно-телекоммуникационной сети «Интернет»;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электронной почты;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Единого портала;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Регионального портала;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5.4.8. Подача жалоб</w:t>
      </w:r>
      <w:r w:rsidR="00A049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 и документов, предусмотренных подпунктом 5.4.6 настоящего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5.4.10. Жалоба может быть подана заявителем через многофункциональный центр.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Жалоба должна содержать: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 результатам рассмотрения жалобы принимается одно из следующих решений: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удовлетворении жалобы отказывается.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5.10. Не позднее дня, следующего за днем принятия решения, указанного в пункте 5.</w:t>
      </w:r>
      <w:r w:rsidR="00A049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настоящего </w:t>
      </w: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 Администрацией 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B49D7" w:rsidRPr="0008636C" w:rsidRDefault="003B49D7" w:rsidP="003B4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46D5F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746D5F" w:rsidSect="00746D5F">
          <w:pgSz w:w="11906" w:h="16838"/>
          <w:pgMar w:top="851" w:right="709" w:bottom="567" w:left="851" w:header="720" w:footer="720" w:gutter="0"/>
          <w:cols w:space="720"/>
          <w:docGrid w:linePitch="299"/>
        </w:sectPr>
      </w:pPr>
      <w:r w:rsidRPr="000863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B49D7" w:rsidRPr="0008636C" w:rsidRDefault="003B49D7" w:rsidP="003B4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46D5F">
      <w:pPr>
        <w:pStyle w:val="ConsPlusNormal0"/>
        <w:jc w:val="center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746D5F" w:rsidRPr="00746D5F" w:rsidTr="00746D5F">
        <w:trPr>
          <w:jc w:val="right"/>
        </w:trPr>
        <w:tc>
          <w:tcPr>
            <w:tcW w:w="4428" w:type="dxa"/>
          </w:tcPr>
          <w:p w:rsidR="00746D5F" w:rsidRPr="00746D5F" w:rsidRDefault="00746D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746D5F" w:rsidRPr="00746D5F" w:rsidRDefault="00746D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bCs/>
                <w:sz w:val="27"/>
                <w:szCs w:val="27"/>
              </w:rPr>
              <w:t>Приложение № 1</w:t>
            </w:r>
          </w:p>
          <w:p w:rsidR="00746D5F" w:rsidRPr="00746D5F" w:rsidRDefault="00746D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bCs/>
                <w:sz w:val="27"/>
                <w:szCs w:val="27"/>
              </w:rPr>
              <w:t>к Административному регламенту</w:t>
            </w: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6D5F" w:rsidRPr="00746D5F" w:rsidRDefault="00746D5F" w:rsidP="00746D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7"/>
          <w:szCs w:val="27"/>
        </w:rPr>
      </w:pPr>
    </w:p>
    <w:p w:rsidR="00746D5F" w:rsidRPr="00746D5F" w:rsidRDefault="00746D5F" w:rsidP="00746D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6" w:name="P545"/>
      <w:bookmarkEnd w:id="6"/>
      <w:r w:rsidRPr="00746D5F">
        <w:rPr>
          <w:rFonts w:ascii="Times New Roman" w:hAnsi="Times New Roman" w:cs="Times New Roman"/>
          <w:b/>
          <w:sz w:val="27"/>
          <w:szCs w:val="27"/>
        </w:rPr>
        <w:t>ФОРМА</w:t>
      </w:r>
    </w:p>
    <w:p w:rsidR="00746D5F" w:rsidRPr="00746D5F" w:rsidRDefault="00746D5F" w:rsidP="00746D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6D5F">
        <w:rPr>
          <w:rFonts w:ascii="Times New Roman" w:hAnsi="Times New Roman" w:cs="Times New Roman"/>
          <w:b/>
          <w:sz w:val="27"/>
          <w:szCs w:val="27"/>
        </w:rPr>
        <w:t>заявления о присвоении объекту адресации адреса или аннулировании его адреса</w:t>
      </w:r>
    </w:p>
    <w:p w:rsidR="00746D5F" w:rsidRPr="00746D5F" w:rsidRDefault="00746D5F" w:rsidP="00746D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120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2107"/>
        <w:gridCol w:w="593"/>
        <w:gridCol w:w="1980"/>
        <w:gridCol w:w="720"/>
        <w:gridCol w:w="250"/>
        <w:gridCol w:w="650"/>
        <w:gridCol w:w="3690"/>
        <w:gridCol w:w="3870"/>
      </w:tblGrid>
      <w:tr w:rsidR="00746D5F" w:rsidRPr="00746D5F" w:rsidTr="00746D5F"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Лист № _____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Всего листов ____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Заявление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8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Заявление принято регистрационный номер ___________________________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листов заявления ________________________________________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прилагаемых документов _________________________________,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 том числе оригиналов _____________________, копий _________________,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листов в оригиналах ______________, копиях ________________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ФИО должностного лица ____________________________________________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подпись должностного лица _________________________________________</w:t>
            </w:r>
          </w:p>
        </w:tc>
      </w:tr>
      <w:tr w:rsidR="00746D5F" w:rsidRPr="00746D5F" w:rsidTr="00746D5F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 _______________________________________________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             (наименование органа местного самоуправления)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4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дата «______» ________________ ______ г.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3.1.</w:t>
            </w:r>
          </w:p>
        </w:tc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Прошу в отношении объекта адресации: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Вид: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Земельный участок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Сооружение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Объект незавершенного строительства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Здание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Помещение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3.2.</w:t>
            </w:r>
          </w:p>
        </w:tc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Присвоить адрес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 связи с: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образуемых земельных участков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информация: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земельного участка(ов) путем раздела земельного участка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образуемых земельных участков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земельного участка, раздел которого осуществляется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земельного участка путем объединения земельных участков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объединяемых земельных участков</w:t>
            </w: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объединяемого земельного участка </w:t>
            </w:r>
            <w:hyperlink r:id="rId5" w:anchor="P618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&lt;1&gt;</w:t>
              </w:r>
            </w:hyperlink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Адрес объединяемого земельного участка </w:t>
            </w:r>
            <w:hyperlink r:id="rId6" w:anchor="P618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&lt;1&gt;</w:t>
              </w:r>
            </w:hyperlink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6D5F" w:rsidRPr="00746D5F" w:rsidRDefault="00746D5F" w:rsidP="00746D5F">
      <w:pPr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46D5F">
        <w:rPr>
          <w:rFonts w:ascii="Times New Roman" w:hAnsi="Times New Roman" w:cs="Times New Roman"/>
          <w:sz w:val="27"/>
          <w:szCs w:val="27"/>
        </w:rPr>
        <w:lastRenderedPageBreak/>
        <w:t>--------------------------------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618"/>
      <w:bookmarkEnd w:id="7"/>
      <w:r w:rsidRPr="00746D5F">
        <w:rPr>
          <w:rFonts w:ascii="Times New Roman" w:hAnsi="Times New Roman" w:cs="Times New Roman"/>
          <w:sz w:val="27"/>
          <w:szCs w:val="27"/>
        </w:rPr>
        <w:t>&lt;1&gt; Строка дублируется для каждого объединенного земельного участка.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0"/>
        <w:gridCol w:w="4680"/>
        <w:gridCol w:w="1980"/>
        <w:gridCol w:w="2880"/>
        <w:gridCol w:w="4320"/>
      </w:tblGrid>
      <w:tr w:rsidR="00746D5F" w:rsidRPr="00746D5F" w:rsidTr="00746D5F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Лист № _____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Всего листов _____</w:t>
            </w:r>
          </w:p>
        </w:tc>
      </w:tr>
      <w:tr w:rsidR="00746D5F" w:rsidRPr="00746D5F" w:rsidTr="00746D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земельного участка(ов) путем выдела из земельного участка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земельного участка, из которого осуществляется выдел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left="-752"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left="-752"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образуемых земельных участков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земельных участков, которые перераспределяются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земельного участка, который перераспределяется </w:t>
            </w:r>
            <w:hyperlink r:id="rId7" w:anchor="P673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&lt;2&gt;</w:t>
              </w:r>
            </w:hyperlink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Адрес земельного участка, который перераспределяется </w:t>
            </w:r>
            <w:hyperlink r:id="rId8" w:anchor="P673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&lt;2&gt;</w:t>
              </w:r>
            </w:hyperlink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Строительством, реконструкцией здания, сооружения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кодексом</w:t>
              </w:r>
            </w:hyperlink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Тип здания, сооружения, объекта незавершенного строительства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помещения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помещения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6D5F" w:rsidRPr="00746D5F" w:rsidRDefault="00746D5F" w:rsidP="00746D5F">
      <w:pPr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46D5F">
        <w:rPr>
          <w:rFonts w:ascii="Times New Roman" w:hAnsi="Times New Roman" w:cs="Times New Roman"/>
          <w:sz w:val="27"/>
          <w:szCs w:val="27"/>
        </w:rPr>
        <w:t>--------------------------------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673"/>
      <w:bookmarkEnd w:id="8"/>
      <w:r w:rsidRPr="00746D5F">
        <w:rPr>
          <w:rFonts w:ascii="Times New Roman" w:hAnsi="Times New Roman" w:cs="Times New Roman"/>
          <w:sz w:val="27"/>
          <w:szCs w:val="27"/>
        </w:rPr>
        <w:t>&lt;2&gt; Строка дублируется для каждого перераспределенного земельного участка.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120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720"/>
        <w:gridCol w:w="720"/>
        <w:gridCol w:w="3961"/>
        <w:gridCol w:w="720"/>
        <w:gridCol w:w="1437"/>
        <w:gridCol w:w="1621"/>
        <w:gridCol w:w="722"/>
        <w:gridCol w:w="357"/>
        <w:gridCol w:w="4325"/>
      </w:tblGrid>
      <w:tr w:rsidR="00746D5F" w:rsidRPr="00746D5F" w:rsidTr="00746D5F">
        <w:tc>
          <w:tcPr>
            <w:tcW w:w="8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Лист № ____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Всего листов ____</w:t>
            </w:r>
          </w:p>
        </w:tc>
      </w:tr>
      <w:tr w:rsidR="00746D5F" w:rsidRPr="00746D5F" w:rsidTr="00746D5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 жилого помещения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образуемых помещений</w:t>
            </w:r>
          </w:p>
        </w:tc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 нежилого помещения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образуемых помещений</w:t>
            </w:r>
          </w:p>
        </w:tc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здания, сооружения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здания, сооружения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помещения(ий) в здании, сооружении путем раздела помещения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Назначение помещения (жилое (нежилое) помещение) </w:t>
            </w:r>
            <w:hyperlink r:id="rId10" w:anchor="P754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&lt;3&gt;</w:t>
              </w:r>
            </w:hyperlink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Вид помещения </w:t>
            </w:r>
            <w:hyperlink r:id="rId11" w:anchor="P754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&lt;3&gt;</w:t>
              </w:r>
            </w:hyperlink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помещений </w:t>
            </w:r>
            <w:hyperlink r:id="rId12" w:anchor="P754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&lt;3&gt;</w:t>
              </w:r>
            </w:hyperlink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помещения, раздел которого осуществляется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помещения, раздел которого осуществляется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 жилого помещения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 нежилого помещения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объединяемых помещений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объединяемого помещения </w:t>
            </w:r>
            <w:hyperlink r:id="rId13" w:anchor="P755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&lt;4&gt;</w:t>
              </w:r>
            </w:hyperlink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Адрес объединяемого помещения </w:t>
            </w:r>
            <w:hyperlink r:id="rId14" w:anchor="P755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&lt;4&gt;</w:t>
              </w:r>
            </w:hyperlink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 жилого помещения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Образование нежилого помещения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Количество образуемых помещений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Кадастровый номер здания, сооружения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здания, сооружения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информация:</w:t>
            </w: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6D5F" w:rsidRPr="00746D5F" w:rsidRDefault="00746D5F" w:rsidP="00746D5F">
      <w:pPr>
        <w:autoSpaceDE w:val="0"/>
        <w:autoSpaceDN w:val="0"/>
        <w:adjustRightInd w:val="0"/>
        <w:ind w:right="-2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46D5F">
        <w:rPr>
          <w:rFonts w:ascii="Times New Roman" w:hAnsi="Times New Roman" w:cs="Times New Roman"/>
          <w:sz w:val="27"/>
          <w:szCs w:val="27"/>
        </w:rPr>
        <w:t>--------------------------------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754"/>
      <w:bookmarkEnd w:id="9"/>
      <w:r w:rsidRPr="00746D5F">
        <w:rPr>
          <w:rFonts w:ascii="Times New Roman" w:hAnsi="Times New Roman" w:cs="Times New Roman"/>
          <w:sz w:val="27"/>
          <w:szCs w:val="27"/>
        </w:rPr>
        <w:t>&lt;3&gt; Строка дублируется для каждого разделенного помещения.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755"/>
      <w:bookmarkEnd w:id="10"/>
      <w:r w:rsidRPr="00746D5F">
        <w:rPr>
          <w:rFonts w:ascii="Times New Roman" w:hAnsi="Times New Roman" w:cs="Times New Roman"/>
          <w:sz w:val="27"/>
          <w:szCs w:val="27"/>
        </w:rPr>
        <w:t>&lt;4&gt; Строка дублируется для каждого объединенного помещения.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3646"/>
        <w:gridCol w:w="1034"/>
        <w:gridCol w:w="1980"/>
        <w:gridCol w:w="2880"/>
        <w:gridCol w:w="4320"/>
      </w:tblGrid>
      <w:tr w:rsidR="00746D5F" w:rsidRPr="00746D5F" w:rsidTr="00746D5F"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Лист № _____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Всего листов ____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3.3.</w:t>
            </w:r>
          </w:p>
        </w:tc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Аннулировать адрес объекта адресации: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страны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субъекта Российской Федерации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1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поселения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внутригородского района городского округа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населенного пункта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элемента планировочной структуры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элемента улично-дорожной сети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Номер земельного участка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Тип и номер помещения, расположенного в здании или сооружении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информация: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 связи с: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Прекращением существования объекта адресации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5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пунктах 1</w:t>
              </w:r>
            </w:hyperlink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hyperlink r:id="rId16" w:history="1">
              <w:r w:rsidRPr="00746D5F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3 части 2 статьи 27</w:t>
              </w:r>
            </w:hyperlink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от 24.07.2007 № 221-ФЗ «О государственном кадастре недвижимости» (Собрание законодательства Российской Федерации, 2007, № 31, ст. 4017; 2008, № 30, ст. 3597; 2009, № 52, ст. 6410; 2011, № 1, ст. 47; № 49, ст. 7061; № 50, ст. 7365; 2012, № 31, ст. 4322; 2013, № 30, ст. 4083; официальный интернет-портал правовой информации www.pravo.gov.ru, 23 декабря 2014 г.)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Присвоением объекту адресации нового адреса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информация:</w:t>
            </w:r>
          </w:p>
        </w:tc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120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720"/>
        <w:gridCol w:w="720"/>
        <w:gridCol w:w="360"/>
        <w:gridCol w:w="830"/>
        <w:gridCol w:w="70"/>
        <w:gridCol w:w="80"/>
        <w:gridCol w:w="100"/>
        <w:gridCol w:w="1260"/>
        <w:gridCol w:w="900"/>
        <w:gridCol w:w="45"/>
        <w:gridCol w:w="1575"/>
        <w:gridCol w:w="720"/>
        <w:gridCol w:w="1440"/>
        <w:gridCol w:w="720"/>
        <w:gridCol w:w="4320"/>
      </w:tblGrid>
      <w:tr w:rsidR="00746D5F" w:rsidRPr="00746D5F" w:rsidTr="00746D5F"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Лист № ____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Всего листов ____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4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физическое лицо: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фамилия: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имя (полностью):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отчество (полностью) (при наличии):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ИНН (при наличии):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документ, удостоверяющий личность: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вид: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серия: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номер: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дата выдачи: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кем выдан: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4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«__» __________ ____ г.</w:t>
            </w: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почтовый адрес:</w:t>
            </w:r>
          </w:p>
        </w:tc>
        <w:tc>
          <w:tcPr>
            <w:tcW w:w="4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телефон для связи: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 (при наличии):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2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полное наименование:</w:t>
            </w:r>
          </w:p>
        </w:tc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ИНН (для российского юридического лица):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КПП (для российского юридического лица):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страна регистрации (инкорпорации) (для </w:t>
            </w:r>
            <w:r w:rsidRPr="00746D5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иностранного юридического лица):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номер регистрации (для иностранного юридического лица):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«_____» ____________________ ______ г.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почтовый адрес:</w:t>
            </w:r>
          </w:p>
        </w:tc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телефон для связи: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 (при наличии):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Вещное право на объект адресации: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право собственности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право хозяйственного ведения имуществом на объект адресации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право оперативного управления имуществом на объект адресации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право пожизненно наследуемого владения земельным участком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право постоянного (бессрочного) пользования земельным участком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14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 многофункциональном центре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Почтовым отправлением по адресу:</w:t>
            </w:r>
          </w:p>
        </w:tc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 личном кабинете Регионального портала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 личном кабинете федеральной информационной адресной системы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4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Расписку в получении документов прошу: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Выдать лично</w:t>
            </w:r>
          </w:p>
        </w:tc>
        <w:tc>
          <w:tcPr>
            <w:tcW w:w="1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Расписка получена: ______________________________________________________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         (подпись заявителя)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Направить почтовым отправлением по адресу:</w:t>
            </w:r>
          </w:p>
        </w:tc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Не направлять</w:t>
            </w: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720"/>
        <w:gridCol w:w="2520"/>
        <w:gridCol w:w="1620"/>
        <w:gridCol w:w="900"/>
        <w:gridCol w:w="1080"/>
        <w:gridCol w:w="1080"/>
        <w:gridCol w:w="1620"/>
        <w:gridCol w:w="360"/>
        <w:gridCol w:w="3960"/>
      </w:tblGrid>
      <w:tr w:rsidR="00746D5F" w:rsidRPr="00746D5F" w:rsidTr="00746D5F"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left="5" w:right="-2"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Лист N _____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left="10" w:right="-2"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Всего листов _____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Заявитель: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физическое лицо: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фамилия: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имя (полностью):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отчество (полностью) (при наличии):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ИНН (при наличии):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документ, удостоверяющий личность: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вид: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серия: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номер: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дата выдачи: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кем выдан: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«___» _________ ____ г.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почтовый адрес: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телефон для связи: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 (при наличии):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полное наименование:</w:t>
            </w:r>
          </w:p>
        </w:tc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КПП (для российского юридического лица):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ИНН (для российского юридического лица):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дата регистрации (для иностранного юридического лица):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номер регистрации (для иностранного юридического лица):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«___» ______________ ____ г.</w:t>
            </w:r>
          </w:p>
        </w:tc>
        <w:tc>
          <w:tcPr>
            <w:tcW w:w="5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почтовый адрес: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телефон для связи: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 (при наличии):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Документы, прилагаемые к заявлению: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Оригинал в количестве ____ экз., на ____ л.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Копия в количестве ____ экз., на ____ л.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Оригинал в количестве ____ экз., на ____ л.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Копия в количестве ____ экз., на ____ л.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Оригинал в количестве ____ экз., на ____ л.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Копия в количестве ____ экз., на ____ л.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Примечание: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269"/>
        <w:gridCol w:w="5111"/>
        <w:gridCol w:w="2880"/>
        <w:gridCol w:w="4320"/>
      </w:tblGrid>
      <w:tr w:rsidR="00746D5F" w:rsidRPr="00746D5F" w:rsidTr="00746D5F"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left="5" w:right="-2"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Лист № ___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left="10" w:right="-2"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Всего листов ___</w:t>
            </w:r>
          </w:p>
        </w:tc>
      </w:tr>
      <w:tr w:rsidR="00746D5F" w:rsidRPr="00746D5F" w:rsidTr="00746D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46D5F" w:rsidRPr="00746D5F" w:rsidTr="00746D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Настоящим также подтверждаю, что: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сведения, указанные в настоящем заявлении, на дату представления заявления достоверны;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Подпись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</w:t>
            </w:r>
          </w:p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(инициалы, фамилия)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«____» ________________ ______ г.</w:t>
            </w:r>
          </w:p>
        </w:tc>
      </w:tr>
      <w:tr w:rsidR="00746D5F" w:rsidRPr="00746D5F" w:rsidTr="00746D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="Times New Roman" w:hAnsi="Times New Roman" w:cs="Times New Roman"/>
                <w:sz w:val="27"/>
                <w:szCs w:val="27"/>
              </w:rPr>
            </w:pPr>
            <w:r w:rsidRPr="00746D5F">
              <w:rPr>
                <w:rFonts w:ascii="Times New Roman" w:hAnsi="Times New Roman" w:cs="Times New Roman"/>
                <w:sz w:val="27"/>
                <w:szCs w:val="27"/>
              </w:rPr>
              <w:t>Отметка специалиста, принявшего заявление и приложенные к нему документы:</w:t>
            </w: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46D5F" w:rsidRPr="00746D5F" w:rsidTr="00746D5F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D5F" w:rsidRPr="00746D5F" w:rsidRDefault="00746D5F">
            <w:pPr>
              <w:spacing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5F" w:rsidRPr="00746D5F" w:rsidRDefault="00746D5F">
            <w:pPr>
              <w:autoSpaceDE w:val="0"/>
              <w:autoSpaceDN w:val="0"/>
              <w:adjustRightInd w:val="0"/>
              <w:spacing w:line="276" w:lineRule="auto"/>
              <w:ind w:right="-2" w:firstLine="72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D5F">
        <w:rPr>
          <w:rFonts w:ascii="Times New Roman" w:hAnsi="Times New Roman" w:cs="Times New Roman"/>
          <w:sz w:val="24"/>
          <w:szCs w:val="24"/>
        </w:rPr>
        <w:t>Примечание.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D5F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D5F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D5F">
        <w:rPr>
          <w:rFonts w:ascii="Times New Roman" w:hAnsi="Times New Roman" w:cs="Times New Roman"/>
          <w:sz w:val="24"/>
          <w:szCs w:val="24"/>
        </w:rPr>
        <w:t>(V).</w:t>
      </w:r>
    </w:p>
    <w:p w:rsidR="00746D5F" w:rsidRPr="00746D5F" w:rsidRDefault="00746D5F" w:rsidP="00746D5F">
      <w:pPr>
        <w:autoSpaceDE w:val="0"/>
        <w:autoSpaceDN w:val="0"/>
        <w:adjustRightInd w:val="0"/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D5F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746D5F" w:rsidRDefault="00746D5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  <w:sectPr w:rsidR="00746D5F" w:rsidSect="00EA5BF1">
          <w:pgSz w:w="16838" w:h="11906" w:orient="landscape"/>
          <w:pgMar w:top="851" w:right="851" w:bottom="709" w:left="567" w:header="720" w:footer="720" w:gutter="0"/>
          <w:cols w:space="720"/>
          <w:docGrid w:linePitch="299"/>
        </w:sectPr>
      </w:pPr>
    </w:p>
    <w:p w:rsidR="00EA5BF1" w:rsidRDefault="00EA5BF1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7B6C7F" w:rsidRDefault="007B6C7F" w:rsidP="00746D5F">
      <w:pPr>
        <w:pStyle w:val="ConsPlusNormal0"/>
        <w:rPr>
          <w:rFonts w:ascii="Times New Roman" w:hAnsi="Times New Roman"/>
          <w:sz w:val="24"/>
          <w:szCs w:val="24"/>
        </w:rPr>
      </w:pPr>
    </w:p>
    <w:p w:rsidR="007B6C7F" w:rsidRDefault="00746D5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7B6C7F">
        <w:rPr>
          <w:rFonts w:ascii="Times New Roman" w:hAnsi="Times New Roman"/>
          <w:sz w:val="24"/>
          <w:szCs w:val="24"/>
        </w:rPr>
        <w:t>ложение 2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представлению муниципальной услуги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адресов»</w:t>
      </w:r>
    </w:p>
    <w:p w:rsidR="007B6C7F" w:rsidRDefault="007B6C7F" w:rsidP="007B6C7F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  <w:sz w:val="24"/>
          <w:szCs w:val="24"/>
        </w:rPr>
      </w:pPr>
    </w:p>
    <w:p w:rsidR="007B6C7F" w:rsidRDefault="007B6C7F" w:rsidP="007B6C7F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B6C7F" w:rsidRDefault="007B6C7F" w:rsidP="007B6C7F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адрес заявителя (представителя) заявителя)</w:t>
      </w:r>
    </w:p>
    <w:p w:rsidR="007B6C7F" w:rsidRDefault="007B6C7F" w:rsidP="007B6C7F">
      <w:pPr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7B6C7F" w:rsidRDefault="007B6C7F" w:rsidP="007B6C7F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 об отказе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588"/>
        <w:gridCol w:w="1134"/>
        <w:gridCol w:w="1134"/>
      </w:tblGrid>
      <w:tr w:rsidR="007B6C7F" w:rsidTr="007B6C7F">
        <w:trPr>
          <w:jc w:val="center"/>
        </w:trPr>
        <w:tc>
          <w:tcPr>
            <w:tcW w:w="340" w:type="dxa"/>
            <w:vAlign w:val="bottom"/>
            <w:hideMark/>
          </w:tcPr>
          <w:p w:rsidR="007B6C7F" w:rsidRDefault="007B6C7F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  <w:hideMark/>
          </w:tcPr>
          <w:p w:rsidR="007B6C7F" w:rsidRDefault="007B6C7F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7B6C7F" w:rsidRDefault="007B6C7F" w:rsidP="007B6C7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сообщает, что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7B6C7F" w:rsidRDefault="007B6C7F" w:rsidP="007B6C7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 – для юридического лица)</w:t>
      </w:r>
    </w:p>
    <w:p w:rsidR="007B6C7F" w:rsidRDefault="007B6C7F" w:rsidP="007B6C7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6C7F" w:rsidRDefault="007B6C7F" w:rsidP="007B6C7F">
      <w:pPr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объекту адресации  </w:t>
      </w: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и наименование объекта адресации, описание</w:t>
      </w: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B6C7F" w:rsidRDefault="007B6C7F" w:rsidP="007B6C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 </w:t>
      </w: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B6C7F" w:rsidRDefault="007B6C7F" w:rsidP="007B6C7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7B6C7F" w:rsidRDefault="007B6C7F" w:rsidP="007B6C7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отказа)</w:t>
      </w:r>
    </w:p>
    <w:p w:rsidR="007B6C7F" w:rsidRDefault="007B6C7F" w:rsidP="007B6C7F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1758"/>
        <w:gridCol w:w="2268"/>
      </w:tblGrid>
      <w:tr w:rsidR="007B6C7F" w:rsidTr="007B6C7F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Align w:val="bottom"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C7F" w:rsidTr="007B6C7F">
        <w:tc>
          <w:tcPr>
            <w:tcW w:w="5954" w:type="dxa"/>
            <w:hideMark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6C7F" w:rsidRDefault="007B6C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B6C7F" w:rsidRDefault="007B6C7F" w:rsidP="007B6C7F">
      <w:pPr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7B6C7F" w:rsidRDefault="007B6C7F" w:rsidP="007B6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B6C7F" w:rsidSect="00746D5F">
          <w:pgSz w:w="11906" w:h="16838"/>
          <w:pgMar w:top="851" w:right="709" w:bottom="567" w:left="851" w:header="720" w:footer="720" w:gutter="0"/>
          <w:cols w:space="720"/>
          <w:docGrid w:linePitch="299"/>
        </w:sectPr>
      </w:pPr>
    </w:p>
    <w:p w:rsidR="007B6C7F" w:rsidRDefault="007B6C7F" w:rsidP="007B6C7F">
      <w:pPr>
        <w:pStyle w:val="ConsPlusNormal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представлению муниципальной услуги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адресов»</w:t>
      </w: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7B6C7F" w:rsidRDefault="007B6C7F" w:rsidP="007B6C7F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Блок-схема</w:t>
      </w:r>
    </w:p>
    <w:p w:rsidR="007B6C7F" w:rsidRDefault="007B6C7F" w:rsidP="007B6C7F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7B6C7F" w:rsidRDefault="007B6C7F" w:rsidP="007B6C7F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«Присвоение и аннулирование адресов»</w:t>
      </w:r>
    </w:p>
    <w:p w:rsidR="007B6C7F" w:rsidRDefault="007B6C7F" w:rsidP="007B6C7F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13970" b="2413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278.35pt;margin-top:.45pt;width:213.4pt;height:26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525780</wp:posOffset>
                </wp:positionV>
                <wp:extent cx="2755265" cy="616585"/>
                <wp:effectExtent l="0" t="0" r="26035" b="1206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Прием и регистрация заявления и документов, представленных заявителем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left:0;text-align:left;margin-left:269.25pt;margin-top:41.4pt;width:216.95pt;height:48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Прием и регистрация заявления и документов, представленных заявителем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2496820</wp:posOffset>
                </wp:positionV>
                <wp:extent cx="3324860" cy="490855"/>
                <wp:effectExtent l="0" t="0" r="27940" b="234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86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Формирование и направление межведомственных запросов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left:0;text-align:left;margin-left:349.9pt;margin-top:196.6pt;width:261.8pt;height:38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2342515</wp:posOffset>
                </wp:positionV>
                <wp:extent cx="2286000" cy="380365"/>
                <wp:effectExtent l="0" t="0" r="19050" b="1968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результата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left:0;text-align:left;margin-left:29.45pt;margin-top:184.45pt;width:180pt;height:29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Выдача результата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434340</wp:posOffset>
                </wp:positionV>
                <wp:extent cx="191135" cy="635"/>
                <wp:effectExtent l="56515" t="5715" r="57150" b="22225"/>
                <wp:wrapNone/>
                <wp:docPr id="16" name="Соединительная линия уступом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1135" cy="635"/>
                        </a:xfrm>
                        <a:prstGeom prst="bentConnector3">
                          <a:avLst>
                            <a:gd name="adj1" fmla="val 49833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A57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" o:spid="_x0000_s1026" type="#_x0000_t34" style="position:absolute;margin-left:380.95pt;margin-top:34.2pt;width:15.05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" adj="10764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1120140</wp:posOffset>
                </wp:positionV>
                <wp:extent cx="613410" cy="337185"/>
                <wp:effectExtent l="15240" t="5715" r="9525" b="57150"/>
                <wp:wrapNone/>
                <wp:docPr id="15" name="Соединительная линия уступом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13410" cy="3371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1ACB" id="Соединительная линия уступом 15" o:spid="_x0000_s1026" type="#_x0000_t34" style="position:absolute;margin-left:220.95pt;margin-top:88.2pt;width:48.3pt;height:26.5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1182370</wp:posOffset>
                </wp:positionV>
                <wp:extent cx="124460" cy="0"/>
                <wp:effectExtent l="59690" t="5715" r="54610" b="222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B0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23.55pt;margin-top:93.1pt;width:9.8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1448435</wp:posOffset>
                </wp:positionV>
                <wp:extent cx="2755265" cy="631190"/>
                <wp:effectExtent l="0" t="0" r="26035" b="1651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заявления и принятие решения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9.5pt;margin-top:114.05pt;width:216.95pt;height:49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заявления и 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2209800</wp:posOffset>
                </wp:positionV>
                <wp:extent cx="261620" cy="0"/>
                <wp:effectExtent l="59055" t="12065" r="55245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EBAE" id="Прямая со стрелкой 12" o:spid="_x0000_s1026" type="#_x0000_t32" style="position:absolute;margin-left:105.35pt;margin-top:174pt;width:20.6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6174740</wp:posOffset>
                </wp:positionH>
                <wp:positionV relativeFrom="paragraph">
                  <wp:posOffset>816610</wp:posOffset>
                </wp:positionV>
                <wp:extent cx="1113155" cy="635"/>
                <wp:effectExtent l="21590" t="54610" r="17780" b="590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5D8CC" id="Прямая со стрелкой 11" o:spid="_x0000_s1026" type="#_x0000_t32" style="position:absolute;margin-left:486.2pt;margin-top:64.3pt;width:87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7287895</wp:posOffset>
                </wp:positionH>
                <wp:positionV relativeFrom="paragraph">
                  <wp:posOffset>435610</wp:posOffset>
                </wp:positionV>
                <wp:extent cx="2705100" cy="822325"/>
                <wp:effectExtent l="10795" t="6985" r="825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ConsPlusNormal0"/>
                              <w:ind w:firstLine="540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573.85pt;margin-top:34.3pt;width:213pt;height: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">
                <v:textbox>
                  <w:txbxContent>
                    <w:p w:rsidR="00746D5F" w:rsidRDefault="00746D5F" w:rsidP="007B6C7F">
                      <w:pPr>
                        <w:pStyle w:val="ConsPlusNormal0"/>
                        <w:ind w:firstLine="540"/>
                        <w:jc w:val="both"/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8917305</wp:posOffset>
                </wp:positionH>
                <wp:positionV relativeFrom="paragraph">
                  <wp:posOffset>1240155</wp:posOffset>
                </wp:positionV>
                <wp:extent cx="9525" cy="369570"/>
                <wp:effectExtent l="49530" t="11430" r="5524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ED47" id="Прямая со стрелкой 8" o:spid="_x0000_s1026" type="#_x0000_t32" style="position:absolute;margin-left:702.15pt;margin-top:97.65pt;width:.7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8298815</wp:posOffset>
                </wp:positionH>
                <wp:positionV relativeFrom="paragraph">
                  <wp:posOffset>1601470</wp:posOffset>
                </wp:positionV>
                <wp:extent cx="1600200" cy="739775"/>
                <wp:effectExtent l="12065" t="10795" r="698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D5F" w:rsidRDefault="00746D5F" w:rsidP="007B6C7F">
                            <w:r>
                              <w:rPr>
                                <w:rFonts w:ascii="Times New Roman" w:hAnsi="Times New Roman" w:cs="Times New Roman"/>
                                <w:position w:val="2"/>
                                <w:sz w:val="18"/>
                                <w:szCs w:val="18"/>
                              </w:rPr>
                              <w:t>подготовка отказа в приеме к рассмотрению заявления и направление заявителю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position w:val="2"/>
                                <w:sz w:val="18"/>
                                <w:szCs w:val="18"/>
                              </w:rPr>
                              <w:t xml:space="preserve">уведомления об этом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653.45pt;margin-top:126.1pt;width:126pt;height:5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">
                <v:textbox>
                  <w:txbxContent>
                    <w:p w:rsidR="00746D5F" w:rsidRDefault="00746D5F" w:rsidP="007B6C7F">
                      <w:proofErr w:type="gramStart"/>
                      <w:r>
                        <w:rPr>
                          <w:rFonts w:ascii="Times New Roman" w:hAnsi="Times New Roman" w:cs="Times New Roman"/>
                          <w:position w:val="2"/>
                          <w:sz w:val="18"/>
                          <w:szCs w:val="18"/>
                        </w:rPr>
                        <w:t>подготовка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position w:val="2"/>
                          <w:sz w:val="18"/>
                          <w:szCs w:val="18"/>
                        </w:rPr>
                        <w:t xml:space="preserve"> отказа в приеме к рассмотрению заявления и направление заявителю</w:t>
                      </w:r>
                      <w:r>
                        <w:rPr>
                          <w:rFonts w:ascii="Times New Roman" w:hAnsi="Times New Roman" w:cs="Times New Roman"/>
                          <w:b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position w:val="2"/>
                          <w:sz w:val="18"/>
                          <w:szCs w:val="18"/>
                        </w:rPr>
                        <w:t xml:space="preserve">уведомления об этом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1240155</wp:posOffset>
                </wp:positionV>
                <wp:extent cx="3752850" cy="481965"/>
                <wp:effectExtent l="0" t="0" r="19050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Проверка наличия всех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left:0;text-align:left;margin-left:278.35pt;margin-top:97.65pt;width:295.5pt;height:3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Проверка наличия всех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1809750</wp:posOffset>
                </wp:positionV>
                <wp:extent cx="192405" cy="0"/>
                <wp:effectExtent l="60960" t="8255" r="53340" b="184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32EB" id="Прямая со стрелкой 6" o:spid="_x0000_s1026" type="#_x0000_t32" style="position:absolute;margin-left:467.45pt;margin-top:142.5pt;width:15.1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2078355</wp:posOffset>
                </wp:positionV>
                <wp:extent cx="1567815" cy="529590"/>
                <wp:effectExtent l="18415" t="59055" r="13970" b="11430"/>
                <wp:wrapNone/>
                <wp:docPr id="5" name="Соединительная линия уступом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567815" cy="52959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4746" id="Соединительная линия уступом 5" o:spid="_x0000_s1026" type="#_x0000_t34" style="position:absolute;margin-left:226.45pt;margin-top:163.65pt;width:123.45pt;height:41.7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" adj="10796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1907540</wp:posOffset>
                </wp:positionV>
                <wp:extent cx="788670" cy="380365"/>
                <wp:effectExtent l="0" t="0" r="1143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67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left:0;text-align:left;margin-left:443.8pt;margin-top:150.2pt;width:62.1pt;height:2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1907540</wp:posOffset>
                </wp:positionV>
                <wp:extent cx="788670" cy="380365"/>
                <wp:effectExtent l="0" t="0" r="11430" b="1968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67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746D5F" w:rsidRDefault="00746D5F" w:rsidP="007B6C7F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left:0;text-align:left;margin-left:333.45pt;margin-top:150.2pt;width:62.1pt;height:2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" strokeweight=".26mm">
                <v:path arrowok="t"/>
                <v:textbox>
                  <w:txbxContent>
                    <w:p w:rsidR="00746D5F" w:rsidRDefault="00746D5F" w:rsidP="007B6C7F">
                      <w:pPr>
                        <w:pStyle w:val="a6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2399665</wp:posOffset>
                </wp:positionV>
                <wp:extent cx="192405" cy="0"/>
                <wp:effectExtent l="60960" t="7620" r="533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6B8B" id="Прямая со стрелкой 3" o:spid="_x0000_s1026" type="#_x0000_t32" style="position:absolute;margin-left:467.45pt;margin-top:188.95pt;width:15.1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1809750</wp:posOffset>
                </wp:positionV>
                <wp:extent cx="192405" cy="0"/>
                <wp:effectExtent l="53340" t="8255" r="60960" b="184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42E2" id="Прямая со стрелкой 2" o:spid="_x0000_s1026" type="#_x0000_t32" style="position:absolute;margin-left:357.35pt;margin-top:142.5pt;width:15.15pt;height:0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" strokeweight=".26mm">
                <v:stroke endarrow="block"/>
              </v:shape>
            </w:pict>
          </mc:Fallback>
        </mc:AlternateContent>
      </w:r>
      <w:r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1969770</wp:posOffset>
                </wp:positionV>
                <wp:extent cx="1358900" cy="0"/>
                <wp:effectExtent l="18415" t="55245" r="13335" b="590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35890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D6429" id="Прямая со стрелкой 1" o:spid="_x0000_s1026" type="#_x0000_t32" style="position:absolute;margin-left:226.45pt;margin-top:155.1pt;width:107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" strokeweight=".26mm">
                <v:stroke endarrow="block"/>
              </v:shape>
            </w:pict>
          </mc:Fallback>
        </mc:AlternateContent>
      </w:r>
    </w:p>
    <w:p w:rsidR="007B6C7F" w:rsidRDefault="007B6C7F" w:rsidP="007B6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C7F" w:rsidRDefault="007B6C7F" w:rsidP="007B6C7F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7B6C7F" w:rsidRDefault="007B6C7F" w:rsidP="007B6C7F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7B6C7F" w:rsidRDefault="007B6C7F" w:rsidP="007B6C7F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  <w:szCs w:val="20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tabs>
          <w:tab w:val="left" w:pos="14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pStyle w:val="ConsPlusNormal0"/>
        <w:jc w:val="both"/>
        <w:rPr>
          <w:rFonts w:ascii="Times New Roman" w:hAnsi="Times New Roman"/>
        </w:rPr>
      </w:pPr>
    </w:p>
    <w:p w:rsidR="007B6C7F" w:rsidRDefault="007B6C7F" w:rsidP="007B6C7F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7B6C7F">
          <w:pgSz w:w="16838" w:h="11906" w:orient="landscape"/>
          <w:pgMar w:top="851" w:right="851" w:bottom="709" w:left="567" w:header="720" w:footer="720" w:gutter="0"/>
          <w:cols w:space="720"/>
        </w:sect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2266"/>
        <w:gridCol w:w="3977"/>
        <w:gridCol w:w="242"/>
        <w:gridCol w:w="20"/>
      </w:tblGrid>
      <w:tr w:rsidR="007B6C7F" w:rsidTr="007B6C7F">
        <w:trPr>
          <w:trHeight w:val="2694"/>
        </w:trPr>
        <w:tc>
          <w:tcPr>
            <w:tcW w:w="3335" w:type="dxa"/>
          </w:tcPr>
          <w:p w:rsidR="007B6C7F" w:rsidRDefault="007B6C7F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7B6C7F" w:rsidRDefault="007B6C7F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7B6C7F" w:rsidRDefault="007B6C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7F" w:rsidRDefault="007B6C7F">
            <w:pPr>
              <w:spacing w:after="0" w:line="240" w:lineRule="auto"/>
              <w:ind w:righ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7F" w:rsidRDefault="007B6C7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7B6C7F" w:rsidRDefault="007B6C7F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«Присвоение и аннулирование</w:t>
            </w:r>
          </w:p>
          <w:p w:rsidR="007B6C7F" w:rsidRDefault="007B6C7F">
            <w:pPr>
              <w:pStyle w:val="ConsPlusNormal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адресов»</w:t>
            </w:r>
          </w:p>
          <w:p w:rsidR="007B6C7F" w:rsidRDefault="007B6C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7F" w:rsidRDefault="007B6C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" w:type="dxa"/>
          </w:tcPr>
          <w:p w:rsidR="007B6C7F" w:rsidRDefault="007B6C7F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" w:type="dxa"/>
          </w:tcPr>
          <w:p w:rsidR="007B6C7F" w:rsidRDefault="007B6C7F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B6C7F" w:rsidRDefault="007B6C7F" w:rsidP="007B6C7F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6C7F" w:rsidRDefault="007B6C7F" w:rsidP="007B6C7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(Ф.И.О.(отчество при наличии) заявителя, адрес регистрации – для граждан)</w:t>
      </w:r>
    </w:p>
    <w:p w:rsidR="007B6C7F" w:rsidRDefault="007B6C7F" w:rsidP="007B6C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</w:t>
      </w:r>
    </w:p>
    <w:p w:rsidR="007B6C7F" w:rsidRDefault="007B6C7F" w:rsidP="007B6C7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 – для юридических лиц)</w:t>
      </w:r>
    </w:p>
    <w:p w:rsidR="007B6C7F" w:rsidRDefault="007B6C7F" w:rsidP="007B6C7F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7B6C7F" w:rsidRDefault="007B6C7F" w:rsidP="007B6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Отказ в приеме к рассмотрению документов для предоставления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7B6C7F" w:rsidRDefault="007B6C7F" w:rsidP="007B6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«Присвоение и аннулирование адресов»</w:t>
      </w:r>
    </w:p>
    <w:p w:rsidR="007B6C7F" w:rsidRDefault="007B6C7F" w:rsidP="007B6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C7F" w:rsidRDefault="007B6C7F" w:rsidP="007B6C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отказано в приеме к рассмотрению документов,  представленных  Вами  для  получения муниципальной услуги в __________________________________________________________________</w:t>
      </w:r>
    </w:p>
    <w:p w:rsidR="007B6C7F" w:rsidRDefault="007B6C7F" w:rsidP="007B6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(указать орган либо учреждение, в которое поданы документы)</w:t>
      </w:r>
    </w:p>
    <w:p w:rsidR="007B6C7F" w:rsidRDefault="007B6C7F" w:rsidP="007B6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7B6C7F" w:rsidRDefault="007B6C7F" w:rsidP="007B6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B6C7F" w:rsidRDefault="007B6C7F" w:rsidP="007B6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(указываются причины отказа в приеме к рассмотрению документов со ссылкой на правовой акт)</w:t>
      </w:r>
    </w:p>
    <w:p w:rsidR="007B6C7F" w:rsidRDefault="007B6C7F" w:rsidP="007B6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7B6C7F" w:rsidRDefault="007B6C7F" w:rsidP="007B6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</w:t>
      </w:r>
    </w:p>
    <w:p w:rsidR="007B6C7F" w:rsidRDefault="007B6C7F" w:rsidP="007B6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B6C7F" w:rsidRDefault="007B6C7F" w:rsidP="007B6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7B6C7F" w:rsidRDefault="007B6C7F" w:rsidP="007B6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7B6C7F" w:rsidRDefault="007B6C7F" w:rsidP="007B6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(Ф.И.О. (отчество при наличии), должность сотрудника,                        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B6C7F" w:rsidRDefault="007B6C7F" w:rsidP="007B6C7F">
      <w:pPr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осуществляющего прием документов) </w:t>
      </w:r>
    </w:p>
    <w:p w:rsidR="007B6C7F" w:rsidRPr="003B49D7" w:rsidRDefault="007B6C7F" w:rsidP="003B49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7B6C7F" w:rsidRPr="003B49D7" w:rsidSect="003B49D7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D7"/>
    <w:rsid w:val="0008636C"/>
    <w:rsid w:val="003531DA"/>
    <w:rsid w:val="003B49D7"/>
    <w:rsid w:val="00554BB3"/>
    <w:rsid w:val="0056376F"/>
    <w:rsid w:val="005C597B"/>
    <w:rsid w:val="00746D5F"/>
    <w:rsid w:val="007B6C7F"/>
    <w:rsid w:val="00946B60"/>
    <w:rsid w:val="00A049BD"/>
    <w:rsid w:val="00BF3C67"/>
    <w:rsid w:val="00EA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E9DF9-2458-41A3-BB73-5DFBF791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4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9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49D7"/>
  </w:style>
  <w:style w:type="paragraph" w:customStyle="1" w:styleId="title0">
    <w:name w:val="title0"/>
    <w:basedOn w:val="a"/>
    <w:rsid w:val="003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9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49D7"/>
    <w:rPr>
      <w:color w:val="800080"/>
      <w:u w:val="single"/>
    </w:rPr>
  </w:style>
  <w:style w:type="character" w:customStyle="1" w:styleId="10">
    <w:name w:val="Гиперссылка1"/>
    <w:basedOn w:val="a0"/>
    <w:rsid w:val="003B49D7"/>
  </w:style>
  <w:style w:type="paragraph" w:customStyle="1" w:styleId="11">
    <w:name w:val="Нижний колонтитул1"/>
    <w:basedOn w:val="a"/>
    <w:rsid w:val="003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3B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7B6C7F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B6C7F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  <w:style w:type="paragraph" w:customStyle="1" w:styleId="a6">
    <w:name w:val="Содержимое врезки"/>
    <w:basedOn w:val="a"/>
    <w:uiPriority w:val="99"/>
    <w:rsid w:val="007B6C7F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13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12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49AE97926646806E9A814B06C96E5F121C0B65FA3F3F520B12576200C052B003691937O0PEO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11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5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15" Type="http://schemas.openxmlformats.org/officeDocument/2006/relationships/hyperlink" Target="consultantplus://offline/ref=8949AE97926646806E9A814B06C96E5F121C0B65FA3F3F520B12576200C052B0036919370E3001E6ODP5O" TargetMode="External"/><Relationship Id="rId10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Relationship Id="rId4" Type="http://schemas.openxmlformats.org/officeDocument/2006/relationships/hyperlink" Target="https://pravo-search.minjust.ru/bigs/showDocument.html?id=98530ACD-6D36-424E-8ED8-643FEE0590BE" TargetMode="External"/><Relationship Id="rId9" Type="http://schemas.openxmlformats.org/officeDocument/2006/relationships/hyperlink" Target="consultantplus://offline/ref=8949AE97926646806E9A814B06C96E5F121C0B64F03E3F520B12576200OCP0O" TargetMode="External"/><Relationship Id="rId14" Type="http://schemas.openxmlformats.org/officeDocument/2006/relationships/hyperlink" Target="file:///C:\Users\&#1056;&#1072;&#1073;&#1086;&#1090;&#1072;\Desktop\&#1050;&#1091;&#1090;&#1077;&#1077;&#1074;&#1082;&#1072;%20&#1040;&#1056;\&#1096;&#1072;&#1073;&#1083;&#1086;&#1085;%20&#1079;&#1072;&#1103;&#1074;&#1083;&#1077;&#1085;&#1080;&#1103;%20&#1087;&#1088;&#1080;&#1089;&#1074;&#1086;&#1077;&#1085;&#1080;&#1077;%20&#1080;%20&#1072;&#1085;&#1085;&#1091;&#1083;&#1080;&#1088;&#1086;&#1074;&#1072;&#1085;&#1080;&#1077;%20&#1072;&#1076;&#1088;&#1077;&#1089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11384</Words>
  <Characters>64893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dcterms:created xsi:type="dcterms:W3CDTF">2024-03-13T12:21:00Z</dcterms:created>
  <dcterms:modified xsi:type="dcterms:W3CDTF">2024-03-14T05:13:00Z</dcterms:modified>
</cp:coreProperties>
</file>