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АДМИНИСТРАЦИЯ ОРЛОВСКОГО СЕЛЬСОВЕТА НАРОВЧАТСКОГО РАЙОНА</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от 19.12.2022 года № 64</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с. Орловка</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Орловского сельсовета Наровчатского района Пензенской области </w:t>
      </w:r>
      <w:hyperlink r:id="rId4" w:tgtFrame="_blank" w:history="1">
        <w:r>
          <w:rPr>
            <w:rStyle w:val="hyperlink"/>
            <w:rFonts w:ascii="Arial" w:hAnsi="Arial" w:cs="Arial"/>
            <w:color w:val="0000FF"/>
          </w:rPr>
          <w:t>от 01.11.2019 № 36</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администрацией Орловского сельсовета Наровчатскогорайона Пензенской области», </w:t>
      </w:r>
      <w:hyperlink r:id="rId5" w:tgtFrame="_blank" w:history="1">
        <w:r>
          <w:rPr>
            <w:rStyle w:val="hyperlink"/>
            <w:rFonts w:ascii="Arial" w:hAnsi="Arial" w:cs="Arial"/>
            <w:color w:val="0000FF"/>
          </w:rPr>
          <w:t>от 26.06.2020 № 35</w:t>
        </w:r>
      </w:hyperlink>
      <w:r>
        <w:rPr>
          <w:rFonts w:ascii="Arial" w:hAnsi="Arial" w:cs="Arial"/>
          <w:color w:val="000000"/>
        </w:rPr>
        <w:t> «Об утверждении реестра муниципальных услуг администрации Орловского сельсовета Наровчатскогорайона Пензенской области», </w:t>
      </w:r>
      <w:hyperlink r:id="rId6" w:tgtFrame="_blank" w:history="1">
        <w:r>
          <w:rPr>
            <w:rStyle w:val="hyperlink"/>
            <w:rFonts w:ascii="Arial" w:hAnsi="Arial" w:cs="Arial"/>
            <w:color w:val="0000FF"/>
          </w:rPr>
          <w:t>Уставом Орловского сельсовета Наровчатскогорайона Пензенской области</w:t>
        </w:r>
      </w:hyperlink>
      <w:r>
        <w:rPr>
          <w:rFonts w:ascii="Arial" w:hAnsi="Arial" w:cs="Arial"/>
          <w:color w:val="000000"/>
        </w:rPr>
        <w:t>,</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Орловского сельсовета Наровчатскогорайона Пензенской области постановляет:</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1.Утвердить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к настоящему постановлению.</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«Ведомости Орловского сельсовета».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Орловского сельсовета Наровчатскогорайона Пензенской области.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И.о.главы администрации</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Орловского сельсовета</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Наровчатскогорайона</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М.И.Горбачева</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Орловского сельсовета</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Наровчатскогорайона</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Пензенской области</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от19.12.2022 № 64</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 регламента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1.1.Административный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административный регламент) устанавливает порядок и стандарт предоставления администрацией Орловского сельсовета Наровчатского района Пензенской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Орловского сельсовета Наровчатского района Пензенской области (далее - Администрация) при предоставлении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1.3.4.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w:t>
      </w:r>
      <w:r>
        <w:rPr>
          <w:rFonts w:ascii="Arial" w:hAnsi="Arial" w:cs="Arial"/>
          <w:color w:val="000000"/>
        </w:rPr>
        <w:lastRenderedPageBreak/>
        <w:t>«Единый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 в том числе по электронной почте.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письменное обращение направляется заявителю в срок, не превышающий двух дней со дня регистрации письменного обращения;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г) заявитель имеет право на получение информации о предоставлении муниципальной услуги посредством Единого портала и (или) Регионального портала.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w:t>
      </w:r>
      <w:r>
        <w:rPr>
          <w:rFonts w:ascii="Arial" w:hAnsi="Arial" w:cs="Arial"/>
          <w:color w:val="000000"/>
        </w:rPr>
        <w:lastRenderedPageBreak/>
        <w:t>актами Российской Федерации, нормативными правовыми актами Пензенской области и нормативными правовыми актами Орловского сельсовета Наровчатского района Пензенской области;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и (или)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МФЦ;</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2.1. Предоставление земельного участка, находящегося в муниципальной собственности гражданину или юридическому лицу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уведомление об отказе в предоставлении земельного участка, находящегося в муниципальной собственности гражданину или юридическому лицу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должен превышать 30 рабочих дней со дня регистрации заявления с приложением документов, указанных в пункте 2.6 Административного регламента, в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(или) Региональном портале.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предоставлении земельного участка по форме согласно приложению 1 к Административному регламенту.</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2.6.1.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 если с заявлением обращается представитель заявителя (заявителей);</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 Договор о развитии застроенной территории.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2.6.2.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подтверждающего личность представителя юридического лица;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 Копия документа, подтверждающего полномочия представителя заявителя;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4.Документ,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5.Сообщение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2.6.3. К заявлению о бесплатном предоставлении земельного участка лицу, уполномоченному на подачу заявления решением общего собрания членов СНТ или ОНТ, должно быть приложено: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2.6.4.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должны быть приложены: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 копия документа, подтверждающий личность заявителя (представителя заявителя), подающего заявление о приобретении права на земельный участок;</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копия документа, подтверждающий полномочия представителя заявителя, в случае, если с заявлением обращается представитель заявителя.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2.6.5.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должен быть приложен:</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 приказ о приеме на работу, выписка из трудовой книжки или трудовой договор (контракт).</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2.6.6. К заявлению о бесплатном предоставлении земельного участка гражданам, имеющим трех и более детей, должны быть приложены: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 копии паспортов гражданина Российской Федерации всех совершеннолетних членов многодетной семьи;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2.6.7. К заявлению о бесплатном предоставлении земельного участка отдельным категориям граждан и (или) некоммерческим организациям, созданным гражданами, устанавливаемым федеральным законом, должны быть приложены: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законодательством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2.6.8.К заявлению о бесплатном предоставлении земельного участка отдельным категориям граждан, устанавливаемым законом субъекта Российской Федерации, должны быть приложены: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2.6.9. К заявлению о бесплатном предоставлении земельного участка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 должны быть приложены: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право на приобретение земельного участка, установленные законом субъекта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bookmarkStart w:id="0" w:name="Par137"/>
      <w:bookmarkStart w:id="1" w:name="Par1"/>
      <w:bookmarkEnd w:id="0"/>
      <w:bookmarkEnd w:id="1"/>
      <w:r>
        <w:rPr>
          <w:rFonts w:ascii="Arial" w:hAnsi="Arial" w:cs="Arial"/>
          <w:color w:val="00000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2.7. К заявлению заявитель вправе приложить следующие документы: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2.7.1. К заявлению о бесплатном предоставлении земельного участка лицу, с которым заключен договор о развитии застроенной территории, могут быть приложены: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планировки и утвержденный проект межевания территории;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2.7.2. К заявлению о бесплатном предоставлении земельного участка религиозной организации, имеющей в собственности здания или сооружения религиозного или благотворительного назначения, могут быть приложены: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 здании и (или) сооружении, расположенном(ых) на испрашиваемом земельном участке);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о юридическом лице, являющемся заявителем.</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2.7.3. К заявлению о бесплатном предоставлении земельного участка лицу, уполномоченному на подачу заявления решением общего собрания членов СНТ или ОНТ, могут быть приложены: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утвержденный проект межевания территории;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ЕГРЮЛ в отношении СНТ или ОНТ.</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2.7.4. К заявлению о бесплатном предоставлении земельного участка гражданину,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может быть приложена: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2.7.5. К заявлению о бесплатном предоставлении земельного участка гражданину, работающему по основному месту работы в муниципальных образованиях по специальности, которые установлены законом субъекта Российской Федерации, могут быть приложены: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ЕГРН об объекте недвижимости (об испрашиваемом земельном участке).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2.7.6. К заявлению о бесплатном предоставлении земельного участка гражданам, имеющим трех и более детей, могут быть приложены: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 выписка из похозяйственной книги или свидетельство о регистрации по месту жительства для лиц, не достигших 14-летнего возраста;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 справка из органов опеки и попечительства, подтверждающая, что родители не лишены родительских прав;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2.7.7. К заявлению о бесплатном предоставлении земельного участка отдельным категориям граждан и (или) некоммерческие организациям, созданным гражданами, устанавливаемым федеральным законом, может быть приложена: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выписка из ЕГРН об объекте недвижимости (об испрашиваемом земельном участке).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Если к заявлению не приложены документы, указанные в пункте 2.7 Административного регламента, то они запрашиваются Администрацией в порядке межведомственного информационного взаимодействия.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либо факсимильной связи по местонахождению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лично на бумажном носителе через МФЦ, с которым у Администрации заключено соглашение о взаимодействии;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г) в электронной форме с использованием Единого портала и (или) Регионального портала.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bookmarkStart w:id="2" w:name="P196"/>
      <w:bookmarkStart w:id="3" w:name="P199"/>
      <w:bookmarkEnd w:id="2"/>
      <w:bookmarkEnd w:id="3"/>
      <w:r>
        <w:rPr>
          <w:rFonts w:ascii="Arial" w:hAnsi="Arial" w:cs="Arial"/>
          <w:color w:val="000000"/>
        </w:rPr>
        <w:t>2.11 Основания для отказа в приеме документов на предоставление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Основания для приостановления предоставления муниципальной услуги отсутствуют.</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Основаниями для отказа Администрации в предоставлении муниципальной услуги являются: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Pr>
          <w:rFonts w:ascii="Arial" w:hAnsi="Arial" w:cs="Arial"/>
          <w:color w:val="000000"/>
        </w:rPr>
        <w:lastRenderedPageBreak/>
        <w:t>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w:t>
      </w:r>
      <w:r>
        <w:rPr>
          <w:rFonts w:ascii="Arial" w:hAnsi="Arial" w:cs="Arial"/>
          <w:color w:val="000000"/>
        </w:rPr>
        <w:lastRenderedPageBreak/>
        <w:t>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Pr>
          <w:rFonts w:ascii="Arial" w:hAnsi="Arial" w:cs="Arial"/>
          <w:color w:val="000000"/>
        </w:rPr>
        <w:lastRenderedPageBreak/>
        <w:t>линейного объекта в соответствии с утвержденным проектом планировки территории;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19) предоставление земельного участка на заявленном виде прав не допускается;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услуг, которые являются необходимыми и обязательными для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2.14. Для предоставления муниципальной услуги не требуется предоставления иных муниципальных услуг.</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2.16. 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 в очереди не должен превышать 15 минут.</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о предоставлении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2.18. Предоставление муниципальной услуги осуществляется в специально выделенных для этой цели помещениях.</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2.19.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Помещения Администрации и МФЦ должны соответствовать санитарно-эпидемиологическим правилам и нормативам.</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в которых осуществляется предоставление муниципальной услуги, оборудуются: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Места для заполнения документов оборудуются стульями, столами (стойками) и обеспечиваются бланками заявлений и образцами их заполнения.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2.23. для предоставления муниципальной услуги размещаются на нижних этажах зданий, оборудованных отдельным входом, или отдельно стоящих зданиях.</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2.25. 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w:t>
      </w:r>
      <w:r>
        <w:rPr>
          <w:rFonts w:ascii="Arial" w:hAnsi="Arial" w:cs="Arial"/>
          <w:color w:val="000000"/>
        </w:rPr>
        <w:lastRenderedPageBreak/>
        <w:t>сигнализации (стационарными «тревожными кнопками» или переносными многофункциональными брелками-коммуникаторами).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2.26. Администрация и МФЦ обеспечивают инвалидам, включая инвалидов, использующих кресла-коляски и собак-проводников: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4) сопровождение инвалидов, имеющих стойкие расстройства функции зрения и самостоятельного передвижения, и оказание им помощи;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5) допуск на объекты собаки-проводника при наличии документа, подтверждающего ее специальное обучение;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муниципальных услуг наравне с другими лицами;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2.27. Показателями доступности предоставления муниципальной услуги являются: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Едином портале и (или) Региональном портале;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размещение информации о порядке предоставления муниципальной услуги на информационных стендах;</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муниципальной услуги в МФЦ;</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качества предоставления муниципальной услуги являются: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и решения лиц, предоставляющих муниципальную услугу;</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лиц, оказывающих муниципальную услугу, к заявителям;</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осуществления оценки качества предоставления муниципальной услуги на Едином портале и (или) Региональном портале.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и (или) Регионального портала заявителю обеспечивается: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д) осуществление оценки качества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е) досудебное (внесудебное) обжалование решений и действий (бездействия) Администрации и муниципальных служащих.</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2.30. Заявление в электронной форме, поданное заявителем посредством использования Единого портала и (или) Регионального портала должно быть подписано усиленной квалифицированной электронной подписью (с учетом технической возможности Единого портала и (или) Регионального портала).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документов в форме электронного документа с использованием Единого портала и (или) Регионального портала документы подаются непосредственно владельцем транспортного средства.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без необходимости дополнительной подачи заявления в какой-либо иной форме.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Образцы заполнения электронной формы заявления размещаются на Едином портале и (или) Региональном портале.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документов, указанных в пунктах 2.6 и 2.8 Административного регламента, необходимых для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 (или)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2.31.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2.32. Муниципальная услуга предоставляется в МФЦ.</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а также выдача в МФЦ заявителю результата предоставления муниципальной услуги в порядке и сроки, установленные соглашением о взаимодействии.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приложенных к нему документов, предусмотренных пунктом 2.6 Административного регламента(далее - заявление и документы);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3.1.3. Принятие постановления Администрации о предоставлении земельного участка в собственность бесплатно и направление его заявителю;</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3.1.4. Исправление допущенных опечаток и ошибок в выданных в результате предоставления муниципальной услуги документах.</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выдачи (направления) дубликата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bookmarkStart w:id="4" w:name="P332"/>
      <w:bookmarkEnd w:id="4"/>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документов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3.5. Заявителю в день поступления заявления: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Зарегистрированное заявление и документы специалист Администрации, ответственный за прием и регистрацию заявления и документов передает Главе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а также резолюция на заявлении с указанием ответственного исполнителя.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в день поступления заявления и документов в Администрацию.</w:t>
      </w:r>
    </w:p>
    <w:p w:rsidR="00927FF5" w:rsidRDefault="00927FF5" w:rsidP="00927FF5">
      <w:pPr>
        <w:pStyle w:val="a3"/>
        <w:spacing w:before="0" w:beforeAutospacing="0" w:after="0" w:afterAutospacing="0"/>
        <w:ind w:firstLine="567"/>
        <w:jc w:val="both"/>
        <w:rPr>
          <w:rFonts w:ascii="Arial" w:hAnsi="Arial" w:cs="Arial"/>
          <w:color w:val="000000"/>
        </w:rPr>
      </w:pPr>
      <w:bookmarkStart w:id="5" w:name="P339"/>
      <w:bookmarkEnd w:id="5"/>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заявления и документов, формирование и направление межведомственных запросов, подготовка проекта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3.10.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от 06.04.2011 № 63-ФЗ «Об электронной подписи».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и передает на подпись Главе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по адресу электронной почты заявителя;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 личный кабинет заявителя в Едином портале или в Региональном портале.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зарегистрированного заявления в письменной форме, а также заявления и документов и электронной форме, в случае если не выявлено основание для отказа в приеме заявления и документов, предусмотренное пунктом 2.11 Административного регламента ответственный исполнитель в течение двух рабочих дней со дня поступления к нему заявления и документов: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документы на предмет соответствия требованиям, установленным пунктами 2.6 и 2.7 Административного регламента;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отсутствия документов, указанных в пункте 2.7 Административного регламента готовит 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 Главе Администрации. 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в Журнале регистрации исходящей корреспонденции Администрации, после чего осуществляет их отправку.</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3.12. По результатам проверки представленных заявителем и полученных по межведомственным запросам документов, 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выявления оснований для отказа в предоставлении муниципальной услуги, указанных в пункте 2.13 Административного регламента, ответственный исполнитель готовит проект постановления Администрации об отказе в </w:t>
      </w:r>
      <w:r>
        <w:rPr>
          <w:rFonts w:ascii="Arial" w:hAnsi="Arial" w:cs="Arial"/>
          <w:color w:val="000000"/>
        </w:rPr>
        <w:lastRenderedPageBreak/>
        <w:t>предоставлении земельного участка в собственность бесплатно, с указанием основания отказа в предоставлении земельного участка.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3.13. Критерием принятия решения об отказе в приеме к рассмотрению заявления и документов является наличие оснований, предусмотренных пунктом 2.11 Административного регламента.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 предоставлении земельного участка в собственность бесплатно является отсутствие оснований, предусмотренных пунктом 2.13 Административного регламента.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 подготовке проекта постановления Администрации об отказе в предоставлении земельного участка в собственность бесплатно заявителя является наличие оснований, предусмотренных пунктом 2.13 Административного регламента.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3.14. Результатом административного действия являются: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об отказе в приеме к рассмотрению заявления и документов, направление заявителю уведомления об этом в электронной форме;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решение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3.15. Способом фиксации результата выполнения административной процедуры является: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подписанное и зарегистрированное уведомление об отказе в приеме к рассмотрению заявления и документов;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проект постановления Администрации о предоставлении земельного участка в собственность бесплатно либо об отказе в о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3.16. Максимальный срок выполнения административного действия: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при отсутствии основания, предусмотренного пунктом 2.11 Административного регламента – 14 рабочих дней со дня поступления заявления и документов ответственному исполнителю.</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Принятие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3.17. </w:t>
      </w:r>
      <w:bookmarkStart w:id="6" w:name="P376"/>
      <w:bookmarkEnd w:id="6"/>
      <w:r>
        <w:rPr>
          <w:rFonts w:ascii="Arial" w:hAnsi="Arial" w:cs="Arial"/>
          <w:color w:val="000000"/>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и направление его заявителю.</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3.18. Подготовленные проекты постановлений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на рассмотрение и подпись Главе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подготовленные проекты постановлений Администрации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Специалист Администрации, ответственный за регистрацию Администрации регистрирует постановления Администрации о предоставлении земельного участка в собственность бесплатно или об отказе в предоставлении земельного участка в </w:t>
      </w:r>
      <w:r>
        <w:rPr>
          <w:rFonts w:ascii="Arial" w:hAnsi="Arial" w:cs="Arial"/>
          <w:color w:val="000000"/>
        </w:rPr>
        <w:lastRenderedPageBreak/>
        <w:t>собственность бесплатно и передает их ответственному исполнителю для направления заявителю.</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в течение 1 рабочего дня со дня подписания главой Администрации постановления Администрации предоставлении земельного участка в собственность бесплатно или об отказе в предоставлении земельного участка в собственность бесплатно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Прибывший в назначенный день заявитель предъявляет документы, удостоверяющие личность.</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После внесения этих данных в журнал, ответственный исполнитель выдает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 с указанием оснований для отказа.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По выбору заявителя постановление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3.19. Указанное административное действие не может превышать 5 рабочих дней со дня подписания главой Администрации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3.20. Результатом административной процедуры является подписанное, зарегистрированное и направленное заявителю постановление Администрации о </w:t>
      </w:r>
      <w:r>
        <w:rPr>
          <w:rFonts w:ascii="Arial" w:hAnsi="Arial" w:cs="Arial"/>
          <w:color w:val="000000"/>
        </w:rPr>
        <w:lastRenderedPageBreak/>
        <w:t>предоставлении земельного участка в собственность бесплатно, либо об отказе в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3.21. Критерием для выдачи результата предоставления муниципальной услуги является наличие зарегистрированного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Способом фиксации административного действия является расписка заявителя в получении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отметка в журнале исходящей корреспонденции о направлении постановления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посредством почтового отправления, Единого портала, Регионального портала, официального сайта Администрации, официальной электронной почты.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3.23. Максимальный срок выполнения административного действия - 15 рабочих дней со дня подготовки проекта постановления Администрации о предоставлении земельного участка в собственность бесплатно или об отказе в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Исправление допущенных опечаток и ошибок в выданных в результате предоставления муниципальной услуги документах</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3.25. При обращении об исправлении технической ошибки заявитель представляет:</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Ответственный исполнитель передает подготовленное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предоставлении земельного участка в собственность бесплатно либо об отказе в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выдачи (направления) дубликата постановления Администрации предоставлении земельного участка в собственность бесплатно либо об отказе в предоставлении земельного участка в собственность бесплатно</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3.30. Основанием для выдачи (направления) дубликата постановления Администрации или уведомления об отказе в выдаче дубликата постановления Администрации является представление заявителем в Администрацию заявления о выдаче дубликата постановления Администрации, одним из следующих способов: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при личном обращении;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почтовым отправлением.</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3.31. При личном обращении заявителя в Администрацию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По просьбе заявителя на втором экземпляре заявления о выдаче дубликата постановления Администрации ответственным должностным лицом Администрации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выдаче дубликата постановления Администрации и документы, направленные заявителем почтовым отправлением, регистрируются Администрацией в день их поступления или на следующий рабочий день с проставлением на заявлении отметки, фиксирующей дату поступления.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3.32. Администрация рассматривается заявление о выдаче дубликата постановления Администрации и документы, представленные заявителем, и проводится проверка сведений, указанных в заявлении о выдаче дубликата постановления Администрации и документах, в срок, не превышающий трех рабочих дней с даты регистрации соответствующего заявления и документов.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3.33.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постановления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Основаниями для отказа в выдаче дубликата постановления Администрации являются: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в заявлении о выдаче дубликата постановления Администрации информации, позволяющей идентифицировать ранее выданное постановления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представление заявления о выдаче дубликата постановления Администрации неуполномоченным лицом.</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3.34. Дубликат постановления Администрации оформляется с пометками "дубликат" и "оригинал постановления Администрации (выданный ранее дубликат постановления Администрации) признается недействующим", указывается дата выдачи дубликата и номер дубликата, подписывается Главой Администрации и скрепляется оттиском печати.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3.45. Информирование заявителя о готовности документа, являющегося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осуществляется ответственным должностным лицом Администрации по указанному в заявлении номеру телефона.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3.36. Документы, являющиеся результатом предоставления муниципальной услуги (дубликат постановления Администрации или решение об отказе в выдаче дубликата постановления Администрации), выдаются заявителю (представителю заявителя) при личном обращении в Администрацию или направляются заявителю почтовым отправлением в течение трех рабочих дней с даты регистрации заявления о выдаче дубликата.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 личном обращении заявителя в Администрацию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Результатом административной процедуры является выдача (направление) дубликата постановления Администрации или уведомления об отказе в выдаче дубликата постановления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оформление решения о выдаче (об отказе в выдаче) дубликата постановления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3.37.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в МФЦ заявления и документов.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заявление и документы и регистрирует их.</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специалист МФЦ:</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30 минут.</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направляется заявителю одним из способов, указанным им в заявлении.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927FF5" w:rsidRDefault="00927FF5" w:rsidP="00927FF5">
      <w:pPr>
        <w:pStyle w:val="a3"/>
        <w:spacing w:before="0" w:beforeAutospacing="0" w:after="0" w:afterAutospacing="0"/>
        <w:ind w:firstLine="567"/>
        <w:jc w:val="both"/>
        <w:rPr>
          <w:rFonts w:ascii="Arial" w:hAnsi="Arial" w:cs="Arial"/>
          <w:color w:val="000000"/>
        </w:rPr>
      </w:pPr>
      <w:bookmarkStart w:id="7" w:name="P322"/>
      <w:bookmarkStart w:id="8" w:name="P387"/>
      <w:bookmarkEnd w:id="7"/>
      <w:bookmarkEnd w:id="8"/>
      <w:r>
        <w:rPr>
          <w:rFonts w:ascii="Arial" w:hAnsi="Arial" w:cs="Arial"/>
          <w:color w:val="000000"/>
        </w:rPr>
        <w:t> </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7" w:tgtFrame="_blank" w:history="1">
        <w:r>
          <w:rPr>
            <w:rStyle w:val="hyperlink"/>
            <w:rFonts w:ascii="Arial" w:hAnsi="Arial" w:cs="Arial"/>
            <w:color w:val="0000FF"/>
          </w:rPr>
          <w:t>от 19.09.2018 № 37</w:t>
        </w:r>
      </w:hyperlink>
      <w:r>
        <w:rPr>
          <w:rFonts w:ascii="Arial" w:hAnsi="Arial" w:cs="Arial"/>
          <w:color w:val="000000"/>
        </w:rPr>
        <w:t> «Об утверждении Порядка подачи и рассмотрения жалоб на решения и действия (бездействие) администрации Орловского сельсовета Наровчатского района Пензенской области, должностных лиц, муниципальных служащих администрации Орловского сельсовета Наровчатского района Пензенской области при предоставлении муниципальных услуг».</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 210-ФЗ.</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по предоставлению администрацией</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Орловского сельсовета</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"Предоставление земельного</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участка гражданину или юридическому лицу</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в собственность бесплатно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Бланк заявления о предоставлении земельного участка, находящегося в муниципальной собственности, в собственность бесплатно (для юридических лиц)</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Орловского сельсовета</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юридический адрес: 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ОГРН: __________________________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ИНН: ___________________________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 расположенный по адресу: _____________________________________________,</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 кадастровым номером __________________________________ для целей использования ___________________________________________________________</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__________________________________________________;</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 реквизиты решения об утверждении документа территориального планирования и (или) проекта планировки территории _______________________;</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 (или) этим проектом) реквизиты решения о предварительном согласовании предоставления земельного участка _______________________________________________________.</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(для физических лиц)</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Орловского сельсовета</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(Ф.И.О. (отчество при наличии))</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зарегистрированного по адресу: 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_____________________________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эл. почта: __________________________________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 личность:</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серия _____________ номер ___________________</w:t>
      </w:r>
    </w:p>
    <w:p w:rsidR="00927FF5" w:rsidRDefault="00927FF5" w:rsidP="00927FF5">
      <w:pPr>
        <w:pStyle w:val="a3"/>
        <w:spacing w:before="0" w:beforeAutospacing="0" w:after="0" w:afterAutospacing="0"/>
        <w:ind w:firstLine="567"/>
        <w:jc w:val="right"/>
        <w:rPr>
          <w:rFonts w:ascii="Arial" w:hAnsi="Arial" w:cs="Arial"/>
          <w:color w:val="000000"/>
        </w:rPr>
      </w:pPr>
      <w:r>
        <w:rPr>
          <w:rFonts w:ascii="Arial" w:hAnsi="Arial" w:cs="Arial"/>
          <w:color w:val="000000"/>
        </w:rPr>
        <w:t>кем и когда выдан ___________________________</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Прошу предоставить земельный участок площадью __________________ кв. м,</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расположенный по адресу: _________________________________________________,</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с кадастровым номером _____________________________________________________</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для целей использования ___________________________________________________</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в собственность на основании ст. 39.5 Земельного кодекса Российской Федерации, пункта 4 ст. 3 Федерального закона N 137-ФЗ от 25.10.2001.</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Реквизиты решения об изъятии земельного участка для государственных илимуниципальных нужд _________________________________________________;</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взамен земельного участка, изымаемого для государственных или муниципальных нужд)</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_______________________;</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(если земельный участок предоставляется для размещения объектов, предусмотренных этим документом (или) этим проектом)</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_______________________________________________________.</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(если испрашиваемый земельный участок образовывался или его границы уточнялись основании данного решения)</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Подпись Расшифровка подписи</w:t>
      </w:r>
    </w:p>
    <w:p w:rsidR="00927FF5" w:rsidRDefault="00927FF5" w:rsidP="00927FF5">
      <w:pPr>
        <w:pStyle w:val="a3"/>
        <w:spacing w:before="0" w:beforeAutospacing="0" w:after="0" w:afterAutospacing="0"/>
        <w:ind w:firstLine="567"/>
        <w:jc w:val="both"/>
        <w:rPr>
          <w:rFonts w:ascii="Arial" w:hAnsi="Arial" w:cs="Arial"/>
          <w:color w:val="000000"/>
        </w:rPr>
      </w:pPr>
      <w:r>
        <w:rPr>
          <w:rFonts w:ascii="Arial" w:hAnsi="Arial" w:cs="Arial"/>
          <w:color w:val="000000"/>
        </w:rPr>
        <w:t>Дата</w:t>
      </w:r>
    </w:p>
    <w:p w:rsidR="00A643E6" w:rsidRDefault="00A643E6">
      <w:bookmarkStart w:id="9" w:name="_GoBack"/>
      <w:bookmarkEnd w:id="9"/>
    </w:p>
    <w:sectPr w:rsidR="00A643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C7"/>
    <w:rsid w:val="00927FF5"/>
    <w:rsid w:val="009376C7"/>
    <w:rsid w:val="00A64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A390F-C672-4BBC-8399-A04386E5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7F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2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73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EFDB4380-2DBD-4156-A9A0-11C7B5A86DE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E3A804D-DEF0-41CC-9CCB-2EAF06542186" TargetMode="External"/><Relationship Id="rId5" Type="http://schemas.openxmlformats.org/officeDocument/2006/relationships/hyperlink" Target="https://pravo-search.minjust.ru/bigs/showDocument.html?id=A679E1C4-07A5-4D40-94B4-06DCECAF0859" TargetMode="External"/><Relationship Id="rId4" Type="http://schemas.openxmlformats.org/officeDocument/2006/relationships/hyperlink" Target="https://pravo-search.minjust.ru/bigs/showDocument.html?id=B1130300-2776-40F1-8F76-06D0CC712EDD"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13511</Words>
  <Characters>77015</Characters>
  <Application>Microsoft Office Word</Application>
  <DocSecurity>0</DocSecurity>
  <Lines>641</Lines>
  <Paragraphs>180</Paragraphs>
  <ScaleCrop>false</ScaleCrop>
  <Company/>
  <LinksUpToDate>false</LinksUpToDate>
  <CharactersWithSpaces>90346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2023-07-28T11:16:00Z</dcterms:created>
  <dcterms:modified xsi:type="dcterms:W3CDTF">2023-07-28T11:17:00Z</dcterms:modified>
</cp:coreProperties>
</file>