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586" w:rsidRPr="005F7586" w:rsidRDefault="005F7586" w:rsidP="005F7586">
      <w:pPr>
        <w:spacing w:before="240" w:after="6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2"/>
          <w:szCs w:val="32"/>
          <w:lang w:eastAsia="ru-RU"/>
        </w:rPr>
        <w:t>АДМИНИСТРАЦИЯ СТАРОКАМЕНСКОГО СЕЛЬСОВЕТА ПЕНЗЕНСКОГО РАЙОНА</w:t>
      </w:r>
    </w:p>
    <w:p w:rsidR="005F7586" w:rsidRPr="005F7586" w:rsidRDefault="005F7586" w:rsidP="005F7586">
      <w:pPr>
        <w:spacing w:before="240" w:after="6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2"/>
          <w:szCs w:val="32"/>
          <w:lang w:eastAsia="ru-RU"/>
        </w:rPr>
        <w:t>ПЕНЗЕНСКОЙ ОБЛАСТИ</w:t>
      </w:r>
    </w:p>
    <w:p w:rsidR="005F7586" w:rsidRPr="005F7586" w:rsidRDefault="005F7586" w:rsidP="005F7586">
      <w:pPr>
        <w:spacing w:before="240" w:after="6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2"/>
          <w:szCs w:val="32"/>
          <w:lang w:eastAsia="ru-RU"/>
        </w:rPr>
        <w:t>ПОСТАНОВЛЕНИЕ</w:t>
      </w:r>
    </w:p>
    <w:p w:rsidR="005F7586" w:rsidRPr="005F7586" w:rsidRDefault="005F7586" w:rsidP="005F7586">
      <w:pPr>
        <w:spacing w:before="240" w:after="6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2"/>
          <w:szCs w:val="32"/>
          <w:lang w:eastAsia="ru-RU"/>
        </w:rPr>
        <w:t>От 24.06.2019 № 45</w:t>
      </w:r>
    </w:p>
    <w:p w:rsidR="005F7586" w:rsidRPr="005F7586" w:rsidRDefault="005F7586" w:rsidP="005F7586">
      <w:pPr>
        <w:spacing w:before="240" w:after="6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2"/>
          <w:szCs w:val="32"/>
          <w:lang w:eastAsia="ru-RU"/>
        </w:rPr>
        <w:t>с. Старая Каменка</w:t>
      </w:r>
    </w:p>
    <w:p w:rsidR="005F7586" w:rsidRPr="005F7586" w:rsidRDefault="005F7586" w:rsidP="005F7586">
      <w:pPr>
        <w:spacing w:before="240" w:after="6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Старокаменского сельсовета Пензенского района Пензенской области «Предоставление земельных участков, находящихся в муниципальной собственности Старокаменского сельсовета Пензенского района Пензенской области, без проведения торгов в собственность, аренду, безвозмездное пользование»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5F7586">
          <w:rPr>
            <w:rFonts w:ascii="Arial" w:eastAsia="Times New Roman" w:hAnsi="Arial" w:cs="Arial"/>
            <w:color w:val="0000FF"/>
            <w:sz w:val="24"/>
            <w:szCs w:val="24"/>
            <w:lang w:eastAsia="ru-RU"/>
          </w:rPr>
          <w:t>Уставом Старокаменского сельсовета Пензенского района Пензенской области</w:t>
        </w:r>
      </w:hyperlink>
      <w:r w:rsidRPr="005F7586">
        <w:rPr>
          <w:rFonts w:ascii="Arial" w:eastAsia="Times New Roman" w:hAnsi="Arial" w:cs="Arial"/>
          <w:color w:val="000000"/>
          <w:sz w:val="24"/>
          <w:szCs w:val="24"/>
          <w:lang w:eastAsia="ru-RU"/>
        </w:rPr>
        <w:t>, постановлением администрации Старокаменского сельсовета Пензенского района Пензенской области </w:t>
      </w:r>
      <w:hyperlink r:id="rId5" w:tgtFrame="_blank" w:history="1">
        <w:r w:rsidRPr="005F7586">
          <w:rPr>
            <w:rFonts w:ascii="Arial" w:eastAsia="Times New Roman" w:hAnsi="Arial" w:cs="Arial"/>
            <w:color w:val="0000FF"/>
            <w:sz w:val="24"/>
            <w:szCs w:val="24"/>
            <w:lang w:eastAsia="ru-RU"/>
          </w:rPr>
          <w:t>от 24.01.2019 № 3</w:t>
        </w:r>
      </w:hyperlink>
      <w:r w:rsidRPr="005F7586">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Старокаменского сельсовета Пензенского района Пензенской области»,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администрация Старокаменского сельсовета Пензенского района Пензенской области постановляет:</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Старокаменского сельсовета Пензенского района Пензенской области «Предоставление земельных участков, находящихся в муниципальной собственности Старокаменского сельсовета Пензенского района Пензенской области, без проведения торгов в собственность, аренду, безвозмездное пользование» в соответствии с приложением к настоящему постановлению.</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 Настоящее постановление опубликовать в информационном бюллетене Старокаменского сельсовета Пензенского района «Старокаменские вести».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 Контроль за исполнением настоящего постановления возложить на И. о. главы администрации Старокаменского сельсовета Пензенского района Пензенской области.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 </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И. о. главы администрации</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Старокаменского сельсовета</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Е. И. Высочкина</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Приложение</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к постановлению администрации</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Старокаменского сельсовета</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Пензенского района Пензенской области</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от 24.06.2019 г. № 45</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СТАРОКАМЕНСКОГО СЕЛЬСОВЕТА ПЕНЗЕНСКОГО РАЙОНА ПЕНЗЕНСКОЙ ОБЛАСТИ, БЕЗ ПРОВЕДЕНИЯ ТОРГОВ В СОБСТВЕННОСТЬ, АРЕНДУ, БЕЗВОЗМЕЗДНОЕ ПОЛЬЗОВАНИЕ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0"/>
          <w:szCs w:val="30"/>
          <w:lang w:eastAsia="ru-RU"/>
        </w:rPr>
        <w:t>Раздел I. Общие положения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0" w:name="sub_11"/>
      <w:r w:rsidRPr="005F7586">
        <w:rPr>
          <w:rFonts w:ascii="Arial" w:eastAsia="Times New Roman" w:hAnsi="Arial" w:cs="Arial"/>
          <w:color w:val="000000"/>
          <w:sz w:val="24"/>
          <w:szCs w:val="24"/>
          <w:lang w:eastAsia="ru-RU"/>
        </w:rPr>
        <w:t>1.1.Предмет регулирования регламента</w:t>
      </w:r>
      <w:bookmarkEnd w:id="0"/>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Старокаменского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Старокаменского сельсовета Пензенского района Пензенской области (далее - Администрация), а также должностных лиц, муниципальных служащих администрации.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1.2. Круг заявителей:</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физические и юридические лица;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а) органы государственной власти и органы местного самоуправления;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б) государственные и муниципальные учреждения (бюджетные, казенные, автономные);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казенные предприятия;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11) некоммерческим организациям, созданным гражданами, для ведения огородничества или садоводства на срок не более чем пять лет;</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17)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Старокаменского сельсовета Пензенского района Пензенской области (далее – Администрация).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5F7586">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5F7586">
        <w:rPr>
          <w:rFonts w:ascii="Arial" w:eastAsia="Times New Roman" w:hAnsi="Arial" w:cs="Arial"/>
          <w:color w:val="000000"/>
          <w:sz w:val="24"/>
          <w:szCs w:val="24"/>
          <w:lang w:eastAsia="ru-RU"/>
        </w:rPr>
        <w:lastRenderedPageBreak/>
        <w:t>1.3.2. По телефону должностные лица Администрации обязаны предоставлять следующую информацию:</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 о принятии решения по конкретному заявлению;</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 о документах, необходимых для получения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 о требованиях к заверению документов, прилагаемых к заявлению.</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5F7586">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w:t>
      </w:r>
      <w:r w:rsidRPr="005F7586">
        <w:rPr>
          <w:rFonts w:ascii="Arial" w:eastAsia="Times New Roman" w:hAnsi="Arial" w:cs="Arial"/>
          <w:color w:val="000000"/>
          <w:sz w:val="24"/>
          <w:szCs w:val="24"/>
          <w:lang w:eastAsia="ru-RU"/>
        </w:rPr>
        <w:lastRenderedPageBreak/>
        <w:t>перечень документов, которые заявитель вправе представить по собственной инициативе: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 круг заявителей;</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срок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путем опубликования официальной информации в информационном бюллетене «Старокаменские вести» Старокаменского сельсовета Пензенского района Пензенской области;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посредством размещения на информационных стендах.</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0"/>
          <w:szCs w:val="30"/>
          <w:lang w:eastAsia="ru-RU"/>
        </w:rPr>
        <w:t>Раздел II. Стандарт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 Наименование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Наименование муниципальной услуги: «Предоставление земельных участков, находящихся в муниципальной собственности Старокаменского сельсовета Пензенского района Пензенской </w:t>
      </w:r>
      <w:r w:rsidRPr="005F7586">
        <w:rPr>
          <w:rFonts w:ascii="Arial" w:eastAsia="Times New Roman" w:hAnsi="Arial" w:cs="Arial"/>
          <w:color w:val="000000"/>
          <w:sz w:val="24"/>
          <w:szCs w:val="24"/>
          <w:lang w:eastAsia="ru-RU"/>
        </w:rPr>
        <w:lastRenderedPageBreak/>
        <w:t>области, без проведения торгов в собственность, аренду, безвозмездное пользование».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2.2.2. В предоставлении муниципальной услуги участвуют:</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4" w:name="sub_223"/>
      <w:r w:rsidRPr="005F7586">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2.3. Результат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2.4. Срок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Не более чем 30 дней со дня поступления заявления.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2.5. Правовые основания для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5" w:name="sub_26"/>
      <w:r w:rsidRPr="005F7586">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6" w:name="sub_2611"/>
      <w:r w:rsidRPr="005F7586">
        <w:rPr>
          <w:rFonts w:ascii="Arial" w:eastAsia="Times New Roman" w:hAnsi="Arial" w:cs="Arial"/>
          <w:color w:val="000000"/>
          <w:sz w:val="24"/>
          <w:szCs w:val="24"/>
          <w:lang w:eastAsia="ru-RU"/>
        </w:rPr>
        <w:t>2.6.1</w:t>
      </w:r>
      <w:bookmarkEnd w:id="6"/>
      <w:r w:rsidRPr="005F7586">
        <w:rPr>
          <w:rFonts w:ascii="Arial" w:eastAsia="Times New Roman" w:hAnsi="Arial" w:cs="Arial"/>
          <w:color w:val="000000"/>
          <w:sz w:val="24"/>
          <w:szCs w:val="24"/>
          <w:lang w:eastAsia="ru-RU"/>
        </w:rPr>
        <w:t> В заявлении о предоставлении земельного участка в собственность (Приложение 1), без проведения торгов, указываются: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w:t>
      </w:r>
      <w:r w:rsidRPr="005F7586">
        <w:rPr>
          <w:rFonts w:ascii="Arial" w:eastAsia="Times New Roman" w:hAnsi="Arial" w:cs="Arial"/>
          <w:color w:val="000000"/>
          <w:sz w:val="24"/>
          <w:szCs w:val="24"/>
          <w:lang w:eastAsia="ru-RU"/>
        </w:rPr>
        <w:lastRenderedPageBreak/>
        <w:t>лиц, идентификационный номер налогоплательщика, за исключением случаев, если заявителем является иностранное юридическое лицо;</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кадастровый номер испрашиваемого земельного участка;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7) цель использования земельного участка;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2.6.1.1. Без проведения торгов осуществляется продажа: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w:t>
      </w:r>
      <w:r w:rsidRPr="005F7586">
        <w:rPr>
          <w:rFonts w:ascii="Arial" w:eastAsia="Times New Roman" w:hAnsi="Arial" w:cs="Arial"/>
          <w:color w:val="000000"/>
          <w:sz w:val="24"/>
          <w:szCs w:val="24"/>
          <w:lang w:eastAsia="ru-RU"/>
        </w:rPr>
        <w:lastRenderedPageBreak/>
        <w:t>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10)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кадастровый номер испрашиваемого земельного участка;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7) цель использования земельного участка;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w:t>
      </w:r>
      <w:r w:rsidRPr="005F7586">
        <w:rPr>
          <w:rFonts w:ascii="Arial" w:eastAsia="Times New Roman" w:hAnsi="Arial" w:cs="Arial"/>
          <w:color w:val="000000"/>
          <w:sz w:val="24"/>
          <w:szCs w:val="24"/>
          <w:lang w:eastAsia="ru-RU"/>
        </w:rPr>
        <w:lastRenderedPageBreak/>
        <w:t>земельного участка в безвозмездное пользование указанной организации для ведения огородничества или садоводства.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w:t>
      </w:r>
      <w:r w:rsidRPr="005F7586">
        <w:rPr>
          <w:rFonts w:ascii="Arial" w:eastAsia="Times New Roman" w:hAnsi="Arial" w:cs="Arial"/>
          <w:color w:val="000000"/>
          <w:sz w:val="24"/>
          <w:szCs w:val="24"/>
          <w:lang w:eastAsia="ru-RU"/>
        </w:rPr>
        <w:lastRenderedPageBreak/>
        <w:t>предусмотрено решением общего собрания членов данной некоммерческой организации, данной некоммерческой организации;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13.3) земельного участка для строительства объектов коммунальной, транспортной, социальной инфраструктур лицу, заключившему договор о </w:t>
      </w:r>
      <w:r w:rsidRPr="005F7586">
        <w:rPr>
          <w:rFonts w:ascii="Arial" w:eastAsia="Times New Roman" w:hAnsi="Arial" w:cs="Arial"/>
          <w:color w:val="000000"/>
          <w:sz w:val="24"/>
          <w:szCs w:val="24"/>
          <w:lang w:eastAsia="ru-RU"/>
        </w:rPr>
        <w:lastRenderedPageBreak/>
        <w:t>комплексном развитии территории в соответствии с Градостроительным кодексом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32) земельного участка арендатору (за исключением арендаторов земельных участков, указанных в подпункте 31 настоящего пункта), если этот арендатор </w:t>
      </w:r>
      <w:r w:rsidRPr="005F7586">
        <w:rPr>
          <w:rFonts w:ascii="Arial" w:eastAsia="Times New Roman" w:hAnsi="Arial" w:cs="Arial"/>
          <w:color w:val="000000"/>
          <w:sz w:val="24"/>
          <w:szCs w:val="24"/>
          <w:lang w:eastAsia="ru-RU"/>
        </w:rPr>
        <w:lastRenderedPageBreak/>
        <w:t>имеет право на заключение нового договора аренды такого земельного участка в соответствии с пунктами 3 и 4 настоящей статьи;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кадастровый номер испрашиваемого земельного участка;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7) цель использования земельного участка;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7" w:name="Par536"/>
      <w:bookmarkEnd w:id="7"/>
      <w:r w:rsidRPr="005F7586">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8" w:name="P139"/>
      <w:bookmarkEnd w:id="8"/>
      <w:r w:rsidRPr="005F7586">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9" w:name="sub_271"/>
      <w:r w:rsidRPr="005F7586">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9"/>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10" w:name="sub_272"/>
      <w:r w:rsidRPr="005F7586">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0"/>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11" w:name="sub_28"/>
      <w:r w:rsidRPr="005F7586">
        <w:rPr>
          <w:rFonts w:ascii="Arial" w:eastAsia="Times New Roman" w:hAnsi="Arial" w:cs="Arial"/>
          <w:color w:val="000000"/>
          <w:sz w:val="24"/>
          <w:szCs w:val="24"/>
          <w:lang w:eastAsia="ru-RU"/>
        </w:rPr>
        <w:t>2.7.4 </w:t>
      </w:r>
      <w:bookmarkEnd w:id="11"/>
      <w:r w:rsidRPr="005F7586">
        <w:rPr>
          <w:rFonts w:ascii="Arial" w:eastAsia="Times New Roman" w:hAnsi="Arial" w:cs="Arial"/>
          <w:color w:val="000000"/>
          <w:sz w:val="24"/>
          <w:szCs w:val="24"/>
          <w:lang w:eastAsia="ru-RU"/>
        </w:rPr>
        <w:t>Запрещено требовать от заявителя: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е) исчерпывающий перечень документов, необходимых для предоставления муниципальной услуги, для подготовки которых не требуется совершение дополнительных действий, представляются на основании межведомственного запроса в момент обращения;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 ред. постановления администрации Старокаменского сельсовета Пензенского района Пензенской области </w:t>
      </w:r>
      <w:hyperlink r:id="rId6" w:tgtFrame="_blank" w:history="1">
        <w:r w:rsidRPr="005F7586">
          <w:rPr>
            <w:rFonts w:ascii="Arial" w:eastAsia="Times New Roman" w:hAnsi="Arial" w:cs="Arial"/>
            <w:color w:val="0000FF"/>
            <w:sz w:val="24"/>
            <w:szCs w:val="24"/>
            <w:lang w:eastAsia="ru-RU"/>
          </w:rPr>
          <w:t>от 16.02.2023 № 12</w:t>
        </w:r>
      </w:hyperlink>
      <w:r w:rsidRPr="005F7586">
        <w:rPr>
          <w:rFonts w:ascii="Arial" w:eastAsia="Times New Roman" w:hAnsi="Arial" w:cs="Arial"/>
          <w:color w:val="000000"/>
          <w:sz w:val="24"/>
          <w:szCs w:val="24"/>
          <w:lang w:eastAsia="ru-RU"/>
        </w:rPr>
        <w:t>)</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ж)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 ред. постановления администрации Старокаменского сельсовета Пензенского района Пензенской области </w:t>
      </w:r>
      <w:hyperlink r:id="rId7" w:tgtFrame="_blank" w:history="1">
        <w:r w:rsidRPr="005F7586">
          <w:rPr>
            <w:rFonts w:ascii="Arial" w:eastAsia="Times New Roman" w:hAnsi="Arial" w:cs="Arial"/>
            <w:color w:val="0000FF"/>
            <w:sz w:val="24"/>
            <w:szCs w:val="24"/>
            <w:lang w:eastAsia="ru-RU"/>
          </w:rPr>
          <w:t>от 16.02.2023 № 12</w:t>
        </w:r>
      </w:hyperlink>
      <w:r w:rsidRPr="005F7586">
        <w:rPr>
          <w:rFonts w:ascii="Arial" w:eastAsia="Times New Roman" w:hAnsi="Arial" w:cs="Arial"/>
          <w:color w:val="000000"/>
          <w:sz w:val="24"/>
          <w:szCs w:val="24"/>
          <w:lang w:eastAsia="ru-RU"/>
        </w:rPr>
        <w:t>)</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2.7.7. При формировании заявления обеспечивается: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w:t>
      </w:r>
      <w:r w:rsidRPr="005F7586">
        <w:rPr>
          <w:rFonts w:ascii="Arial" w:eastAsia="Times New Roman" w:hAnsi="Arial" w:cs="Arial"/>
          <w:color w:val="000000"/>
          <w:sz w:val="24"/>
          <w:szCs w:val="24"/>
          <w:lang w:eastAsia="ru-RU"/>
        </w:rPr>
        <w:lastRenderedPageBreak/>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2.8.1. Основания для отказа в приеме документов: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2.8.3. Основания для отказа в предоставлении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далее - ЗК РФ);</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w:t>
      </w:r>
      <w:r w:rsidRPr="005F7586">
        <w:rPr>
          <w:rFonts w:ascii="Arial" w:eastAsia="Times New Roman" w:hAnsi="Arial" w:cs="Arial"/>
          <w:color w:val="000000"/>
          <w:sz w:val="24"/>
          <w:szCs w:val="24"/>
          <w:lang w:eastAsia="ru-RU"/>
        </w:rPr>
        <w:lastRenderedPageBreak/>
        <w:t>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w:t>
      </w:r>
      <w:r w:rsidRPr="005F7586">
        <w:rPr>
          <w:rFonts w:ascii="Arial" w:eastAsia="Times New Roman" w:hAnsi="Arial" w:cs="Arial"/>
          <w:color w:val="000000"/>
          <w:sz w:val="24"/>
          <w:szCs w:val="24"/>
          <w:lang w:eastAsia="ru-RU"/>
        </w:rPr>
        <w:lastRenderedPageBreak/>
        <w:t>заключен договор о комплексном развитии территории, предусматривающий обязательство данного лица по строительству указанных объектов;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19) предоставление земельного участка на заявленном виде прав не допускается;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(пункт 2.8.3. в ред. постановлений администрации Старокаменского сельсовета Пензенского района Пензенской области </w:t>
      </w:r>
      <w:hyperlink r:id="rId8" w:tgtFrame="_blank" w:history="1">
        <w:r w:rsidRPr="005F7586">
          <w:rPr>
            <w:rFonts w:ascii="Arial" w:eastAsia="Times New Roman" w:hAnsi="Arial" w:cs="Arial"/>
            <w:color w:val="0000FF"/>
            <w:sz w:val="24"/>
            <w:szCs w:val="24"/>
            <w:lang w:eastAsia="ru-RU"/>
          </w:rPr>
          <w:t>от 14.12.2021 № 78</w:t>
        </w:r>
      </w:hyperlink>
      <w:r w:rsidRPr="005F7586">
        <w:rPr>
          <w:rFonts w:ascii="Arial" w:eastAsia="Times New Roman" w:hAnsi="Arial" w:cs="Arial"/>
          <w:color w:val="000000"/>
          <w:sz w:val="24"/>
          <w:szCs w:val="24"/>
          <w:lang w:eastAsia="ru-RU"/>
        </w:rPr>
        <w:t>, </w:t>
      </w:r>
      <w:hyperlink r:id="rId9" w:tgtFrame="_blank" w:history="1">
        <w:r w:rsidRPr="005F7586">
          <w:rPr>
            <w:rFonts w:ascii="Arial" w:eastAsia="Times New Roman" w:hAnsi="Arial" w:cs="Arial"/>
            <w:color w:val="0000FF"/>
            <w:sz w:val="24"/>
            <w:szCs w:val="24"/>
            <w:lang w:eastAsia="ru-RU"/>
          </w:rPr>
          <w:t>от 01.03.2024 № 16</w:t>
        </w:r>
      </w:hyperlink>
      <w:r w:rsidRPr="005F7586">
        <w:rPr>
          <w:rFonts w:ascii="Arial" w:eastAsia="Times New Roman" w:hAnsi="Arial" w:cs="Arial"/>
          <w:color w:val="000000"/>
          <w:sz w:val="24"/>
          <w:szCs w:val="24"/>
          <w:lang w:eastAsia="ru-RU"/>
        </w:rPr>
        <w:t>)</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Муниципальная услуга предоставляется бесплатно.</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12" w:name="sub_2131"/>
      <w:r w:rsidRPr="005F7586">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2"/>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13" w:name="sub_214"/>
      <w:r w:rsidRPr="005F7586">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3"/>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14" w:name="sub_2141"/>
      <w:r w:rsidRPr="005F7586">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4"/>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15" w:name="sub_2142"/>
      <w:r w:rsidRPr="005F7586">
        <w:rPr>
          <w:rFonts w:ascii="Arial" w:eastAsia="Times New Roman" w:hAnsi="Arial" w:cs="Arial"/>
          <w:color w:val="000000"/>
          <w:sz w:val="24"/>
          <w:szCs w:val="24"/>
          <w:lang w:eastAsia="ru-RU"/>
        </w:rPr>
        <w:lastRenderedPageBreak/>
        <w:t>2.11.2. </w:t>
      </w:r>
      <w:bookmarkStart w:id="16" w:name="sub_2143"/>
      <w:bookmarkEnd w:id="15"/>
      <w:r w:rsidRPr="005F7586">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6"/>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17" w:name="sub_216"/>
      <w:r w:rsidRPr="005F7586">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7"/>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стульями и столами для возможности оформления документов.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номера кабинета;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фамилии, имени, отчества и должности специалиста.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2.13.4. соблюдение требований административного регламента о порядке информирования об оказании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2.13.5. соблюдение сроков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2.13.10. при подаче документов для получения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2.13.11. при получении результата оказания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18" w:name="sub_217"/>
      <w:r w:rsidRPr="005F7586">
        <w:rPr>
          <w:rFonts w:ascii="Arial" w:eastAsia="Times New Roman" w:hAnsi="Arial" w:cs="Arial"/>
          <w:color w:val="000000"/>
          <w:sz w:val="24"/>
          <w:szCs w:val="24"/>
          <w:lang w:eastAsia="ru-RU"/>
        </w:rPr>
        <w:t>2.14. </w:t>
      </w:r>
      <w:bookmarkStart w:id="19" w:name="sub_2171"/>
      <w:bookmarkEnd w:id="18"/>
      <w:r w:rsidRPr="005F7586">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9"/>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w:t>
      </w:r>
      <w:r w:rsidRPr="005F7586">
        <w:rPr>
          <w:rFonts w:ascii="Arial" w:eastAsia="Times New Roman" w:hAnsi="Arial" w:cs="Arial"/>
          <w:color w:val="000000"/>
          <w:sz w:val="24"/>
          <w:szCs w:val="24"/>
          <w:lang w:eastAsia="ru-RU"/>
        </w:rPr>
        <w:lastRenderedPageBreak/>
        <w:t>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 формирование заявления о предоставлении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е) получение результата предоставления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ж) получение сведений о ходе выполнения заявления;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з) осуществление оценки качества предоставления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Старокаменского сельсовета Пензенского района, должностного лица Администрации.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w:t>
      </w:r>
      <w:r w:rsidRPr="005F7586">
        <w:rPr>
          <w:rFonts w:ascii="Arial" w:eastAsia="Times New Roman" w:hAnsi="Arial" w:cs="Arial"/>
          <w:color w:val="000000"/>
          <w:sz w:val="24"/>
          <w:szCs w:val="24"/>
          <w:lang w:eastAsia="ru-RU"/>
        </w:rPr>
        <w:lastRenderedPageBreak/>
        <w:t>использованием средств Регионального портала, официального сайта по выбору заявителя.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Исчерпывающий перечень административных процедур:</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Рассмотрение заявления главой администрации;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Рассмотрение заявления специалистом администрации;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Рассмотрение заявления и принятие решения;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Выдача результата муниципальной услуги заявителю;</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20" w:name="sub_311"/>
      <w:r w:rsidRPr="005F7586">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20"/>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21" w:name="sub_312"/>
      <w:r w:rsidRPr="005F7586">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1"/>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2" w:name="sub_314"/>
      <w:r w:rsidRPr="005F7586">
        <w:rPr>
          <w:rFonts w:ascii="Arial" w:eastAsia="Times New Roman" w:hAnsi="Arial" w:cs="Arial"/>
          <w:color w:val="000000"/>
          <w:sz w:val="24"/>
          <w:szCs w:val="24"/>
          <w:lang w:eastAsia="ru-RU"/>
        </w:rPr>
        <w:t>.</w:t>
      </w:r>
      <w:bookmarkEnd w:id="22"/>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w:t>
      </w:r>
      <w:r w:rsidRPr="005F7586">
        <w:rPr>
          <w:rFonts w:ascii="Arial" w:eastAsia="Times New Roman" w:hAnsi="Arial" w:cs="Arial"/>
          <w:color w:val="000000"/>
          <w:sz w:val="24"/>
          <w:szCs w:val="24"/>
          <w:lang w:eastAsia="ru-RU"/>
        </w:rPr>
        <w:lastRenderedPageBreak/>
        <w:t>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Максимальный срок: 1 (один) день</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проверяет комплектность представленных заявителем документов;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23" w:name="sub_32"/>
      <w:r w:rsidRPr="005F7586">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3"/>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24" w:name="sub_322"/>
      <w:r w:rsidRPr="005F7586">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4"/>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3.3. Административная процедура - рассмотрение заявления специалистом ответственным за предоставление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25" w:name="sub_332"/>
      <w:r w:rsidRPr="005F7586">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5"/>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26" w:name="sub_333"/>
      <w:r w:rsidRPr="005F7586">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6"/>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27" w:name="sub_334"/>
      <w:r w:rsidRPr="005F7586">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7"/>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28" w:name="sub_335"/>
      <w:r w:rsidRPr="005F7586">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8"/>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29" w:name="sub_34"/>
      <w:r w:rsidRPr="005F7586">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9"/>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30" w:name="sub_341"/>
      <w:r w:rsidRPr="005F7586">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30"/>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31" w:name="sub_342"/>
      <w:r w:rsidRPr="005F7586">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1"/>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32" w:name="sub_344"/>
      <w:r w:rsidRPr="005F7586">
        <w:rPr>
          <w:rFonts w:ascii="Arial" w:eastAsia="Times New Roman" w:hAnsi="Arial" w:cs="Arial"/>
          <w:color w:val="000000"/>
          <w:sz w:val="24"/>
          <w:szCs w:val="24"/>
          <w:lang w:eastAsia="ru-RU"/>
        </w:rPr>
        <w:t>3.4.3. Результат административной процедуры - формирование полного пакета документов для предоставления муниципальной услуги.</w:t>
      </w:r>
      <w:bookmarkEnd w:id="32"/>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3.4.4. Время выполнения административной процедуры - 6 (шесть) дней.</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33" w:name="sub_345"/>
      <w:r w:rsidRPr="005F7586">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3"/>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w:t>
      </w:r>
      <w:r w:rsidRPr="005F7586">
        <w:rPr>
          <w:rFonts w:ascii="Arial" w:eastAsia="Times New Roman" w:hAnsi="Arial" w:cs="Arial"/>
          <w:color w:val="000000"/>
          <w:sz w:val="24"/>
          <w:szCs w:val="24"/>
          <w:lang w:eastAsia="ru-RU"/>
        </w:rPr>
        <w:lastRenderedPageBreak/>
        <w:t>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Старокаменского сельсовета Пензенского района Пензенской области;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Старокаменского сельсовета Пензенского района Пензенской области;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Старокаменского сельсовета Пензенского района Пензенской области;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Старокаменского сельсовета Пензенского района Пензенской области.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Старокаменского сельсовета Пензенского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Старокаменского сельсовета Пензенского района Пензенской области, проект договора аренды земельного участка, находящегося в муниципальной собственности Старокаменского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Старокаменского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3.6.1.</w:t>
      </w:r>
      <w:bookmarkStart w:id="34" w:name="sub_371"/>
      <w:r w:rsidRPr="005F7586">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4"/>
      <w:r w:rsidRPr="005F7586">
        <w:rPr>
          <w:rFonts w:ascii="Arial" w:eastAsia="Times New Roman" w:hAnsi="Arial" w:cs="Arial"/>
          <w:color w:val="000000"/>
          <w:sz w:val="24"/>
          <w:szCs w:val="24"/>
          <w:lang w:eastAsia="ru-RU"/>
        </w:rPr>
        <w:t> результата оказания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Старокаменского сельсовета Пензенского района Пензенской области, проект договора аренды земельного участка, находящегося в муниципальной собственности Старокаменского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Старокаменского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3.6.3. Время выполнения административной процедуры -1 (один) день.</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Старокаменского сельсовета Пензенского района Пензенской области, проект договора аренды земельного участка, находящегося в муниципальной собственности Старокаменского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Старокаменского сельсовета Пензенского района </w:t>
      </w:r>
      <w:r w:rsidRPr="005F7586">
        <w:rPr>
          <w:rFonts w:ascii="Arial" w:eastAsia="Times New Roman" w:hAnsi="Arial" w:cs="Arial"/>
          <w:color w:val="000000"/>
          <w:sz w:val="24"/>
          <w:szCs w:val="24"/>
          <w:lang w:eastAsia="ru-RU"/>
        </w:rPr>
        <w:lastRenderedPageBreak/>
        <w:t>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заявление об исправлении технической ошибки;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5.2. Предмет досудебного (внесудебного) обжалования: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5F7586">
        <w:rPr>
          <w:rFonts w:ascii="Arial" w:eastAsia="Times New Roman" w:hAnsi="Arial" w:cs="Arial"/>
          <w:color w:val="000000"/>
          <w:sz w:val="24"/>
          <w:szCs w:val="24"/>
          <w:lang w:eastAsia="ru-RU"/>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35" w:name="sub_110109"/>
      <w:r w:rsidRPr="005F7586">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5"/>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Порядок рассмотрения жалобы:</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http://starkamenka.pnz.pnzreg.ru/</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б) федеральной государственной информационной системы "Единый портал государственных и муниципальных услуг (функций)".</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5.5. Жалоба должна содержать:</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bookmarkStart w:id="36" w:name="sub_110252"/>
      <w:r w:rsidRPr="005F7586">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6"/>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5.6. Сроки и порядок рассмотрения жалобы:</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w:t>
      </w:r>
      <w:r w:rsidRPr="005F7586">
        <w:rPr>
          <w:rFonts w:ascii="Arial" w:eastAsia="Times New Roman" w:hAnsi="Arial" w:cs="Arial"/>
          <w:color w:val="000000"/>
          <w:sz w:val="24"/>
          <w:szCs w:val="24"/>
          <w:lang w:eastAsia="ru-RU"/>
        </w:rPr>
        <w:lastRenderedPageBreak/>
        <w:t>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Жалоба заявителя направляется на имя главы Администрации.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2) в удовлетворении жалобы отказывается.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Приложение № 1</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к административному регламенту</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«Предоставление земельных участков</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без проведения торгов в собственность, аренду,</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безвозмездное пользование»</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от ______________________________________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(наименование заявителя (юр.лица) или Ф.И.О. гражданина)</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Место жительства (место нахождения для юридического лица):</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Государственный регистрационный номер записи о государственной</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регистрации юридического лица в ЕГРЮЛ________________________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ИНН налогоплательщика___________________________________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Почтовый адрес и (или) адрес электронной почты___________________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собственность</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Кадастровый номер земельного участка 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К заявлению прилагаются: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Заявитель: _______________________________________ 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(Ф.И.О., наименование организации) ( подпись)</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 20_____ г.</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Приложение № 2 к административному регламенту</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«Предоставление земельных участков</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без проведения торгов в собственность, аренду,</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безвозмездное пользование»</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от ______________________________________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(наименование заявителя (юр.лица) или Ф.И.О. гражданина)</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Место жительства (место нахождения для юридического лица):</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Государственный регистрационный номер записи о государственной</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регистрации юридического лица в ЕГРЮЛ________________________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ИНН налогоплательщика___________________________________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Почтовый адрес и (или) адрес электронной почты___________________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аренду</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xml:space="preserve">На основании ст.39.17 Земельного кодекса Российской Федерации прошу предоставить земельный участок на праве ______________________ для </w:t>
      </w:r>
      <w:r w:rsidRPr="005F7586">
        <w:rPr>
          <w:rFonts w:ascii="Arial" w:eastAsia="Times New Roman" w:hAnsi="Arial" w:cs="Arial"/>
          <w:color w:val="000000"/>
          <w:sz w:val="24"/>
          <w:szCs w:val="24"/>
          <w:lang w:eastAsia="ru-RU"/>
        </w:rPr>
        <w:lastRenderedPageBreak/>
        <w:t>использования в целях_______________________________________________________________________.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Кадастровый номер земельного участка 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К заявлению прилагаются: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Заявитель: _______________________________________ 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(Ф.И.О., наименование организации) ( подпись)</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 20_____ г.</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Приложение № 3 к административному регламенту</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«Предоставление земельных участков</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без проведения торгов в собственность, аренду,</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безвозмездное пользование</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(наименование органа местного самоуправления)</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от ______________________________________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(наименование заявителя (юр.лица) или Ф.И.О. гражданина)</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Место жительства (место нахождения для юридического лица):</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Государственный регистрационный номер записи о государственной</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регистрации юридического лица в ЕГРЮЛ________________________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ИНН налогоплательщика___________________________________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Почтовый адрес и (или) адрес электронной почты___________________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безвозмездное пользование</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Кадастровый номер земельного участка 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К заявлению прилагаются:</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lastRenderedPageBreak/>
        <w:t>Заявитель: _______________________________________ _________________</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(Ф.И.О., наименование организации) ( подпись)</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"___"__________ 20_____ г.</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right"/>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Приложение к заявлению</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5F7586" w:rsidRPr="005F7586" w:rsidRDefault="005F7586" w:rsidP="005F7586">
      <w:pPr>
        <w:spacing w:after="0" w:line="240" w:lineRule="auto"/>
        <w:ind w:firstLine="567"/>
        <w:jc w:val="center"/>
        <w:rPr>
          <w:rFonts w:ascii="Arial" w:eastAsia="Times New Roman" w:hAnsi="Arial" w:cs="Arial"/>
          <w:color w:val="000000"/>
          <w:sz w:val="24"/>
          <w:szCs w:val="24"/>
          <w:lang w:eastAsia="ru-RU"/>
        </w:rPr>
      </w:pPr>
      <w:r w:rsidRPr="005F7586">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tbl>
      <w:tblPr>
        <w:tblW w:w="19641" w:type="dxa"/>
        <w:jc w:val="center"/>
        <w:tblCellMar>
          <w:left w:w="0" w:type="dxa"/>
          <w:right w:w="0" w:type="dxa"/>
        </w:tblCellMar>
        <w:tblLook w:val="04A0"/>
      </w:tblPr>
      <w:tblGrid>
        <w:gridCol w:w="2986"/>
        <w:gridCol w:w="12857"/>
        <w:gridCol w:w="3798"/>
      </w:tblGrid>
      <w:tr w:rsidR="005F7586" w:rsidRPr="005F7586" w:rsidTr="005F7586">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______________________________________________________________________________</w:t>
            </w:r>
          </w:p>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______________________________________________________________________________</w:t>
            </w:r>
          </w:p>
        </w:tc>
      </w:tr>
      <w:tr w:rsidR="005F7586" w:rsidRPr="005F7586" w:rsidTr="005F7586">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_____________________________________________________________________________</w:t>
            </w:r>
          </w:p>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Цель обработки персональных данных __________________________________________________</w:t>
            </w:r>
          </w:p>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__________________________________________________________________________________</w:t>
            </w:r>
          </w:p>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w:t>
            </w:r>
          </w:p>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w:t>
            </w:r>
          </w:p>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5F7586" w:rsidRPr="005F7586" w:rsidTr="005F7586">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СОГЛАСИЕ НА ОБРАБОТКУ ПЕРСОНАЛЬНЫХ ДАННЫХ</w:t>
            </w:r>
          </w:p>
        </w:tc>
      </w:tr>
      <w:tr w:rsidR="005F7586" w:rsidRPr="005F7586" w:rsidTr="005F7586">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__________________________________________________________________________________________________________________________________________________</w:t>
            </w:r>
          </w:p>
        </w:tc>
      </w:tr>
      <w:tr w:rsidR="005F7586" w:rsidRPr="005F7586" w:rsidTr="005F7586">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5F7586" w:rsidRPr="005F7586" w:rsidTr="005F7586">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5F7586" w:rsidRPr="005F7586" w:rsidRDefault="005F7586" w:rsidP="005F7586">
            <w:pPr>
              <w:spacing w:after="0" w:line="240" w:lineRule="auto"/>
              <w:ind w:firstLine="567"/>
              <w:jc w:val="both"/>
              <w:rPr>
                <w:rFonts w:ascii="Times New Roman" w:eastAsia="Times New Roman" w:hAnsi="Times New Roman" w:cs="Times New Roman"/>
                <w:sz w:val="24"/>
                <w:szCs w:val="24"/>
                <w:lang w:eastAsia="ru-RU"/>
              </w:rPr>
            </w:pPr>
            <w:r w:rsidRPr="005F7586">
              <w:rPr>
                <w:rFonts w:ascii="Arial" w:eastAsia="Times New Roman" w:hAnsi="Arial" w:cs="Arial"/>
                <w:sz w:val="24"/>
                <w:szCs w:val="24"/>
                <w:lang w:eastAsia="ru-RU"/>
              </w:rPr>
              <w:t>Дата _____________</w:t>
            </w:r>
          </w:p>
        </w:tc>
      </w:tr>
    </w:tbl>
    <w:p w:rsidR="005F7586" w:rsidRPr="005F7586" w:rsidRDefault="005F7586" w:rsidP="005F7586">
      <w:pPr>
        <w:spacing w:after="0" w:line="240" w:lineRule="auto"/>
        <w:ind w:firstLine="567"/>
        <w:jc w:val="both"/>
        <w:rPr>
          <w:rFonts w:ascii="Arial" w:eastAsia="Times New Roman" w:hAnsi="Arial" w:cs="Arial"/>
          <w:color w:val="000000"/>
          <w:sz w:val="24"/>
          <w:szCs w:val="24"/>
          <w:lang w:eastAsia="ru-RU"/>
        </w:rPr>
      </w:pPr>
      <w:r w:rsidRPr="005F7586">
        <w:rPr>
          <w:rFonts w:ascii="Arial" w:eastAsia="Times New Roman" w:hAnsi="Arial" w:cs="Arial"/>
          <w:color w:val="000000"/>
          <w:sz w:val="24"/>
          <w:szCs w:val="24"/>
          <w:lang w:eastAsia="ru-RU"/>
        </w:rPr>
        <w:t> </w:t>
      </w:r>
    </w:p>
    <w:p w:rsidR="00C253C4" w:rsidRDefault="00C253C4">
      <w:bookmarkStart w:id="37" w:name="_GoBack"/>
      <w:bookmarkEnd w:id="37"/>
    </w:p>
    <w:sectPr w:rsidR="00C253C4" w:rsidSect="009C34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F7586"/>
    <w:rsid w:val="005F7586"/>
    <w:rsid w:val="00982A41"/>
    <w:rsid w:val="009C34BA"/>
    <w:rsid w:val="00C25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4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5F75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5F7586"/>
  </w:style>
  <w:style w:type="paragraph" w:styleId="a3">
    <w:name w:val="Normal (Web)"/>
    <w:basedOn w:val="a"/>
    <w:uiPriority w:val="99"/>
    <w:semiHidden/>
    <w:unhideWhenUsed/>
    <w:rsid w:val="005F75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F7586"/>
  </w:style>
</w:styles>
</file>

<file path=word/webSettings.xml><?xml version="1.0" encoding="utf-8"?>
<w:webSettings xmlns:r="http://schemas.openxmlformats.org/officeDocument/2006/relationships" xmlns:w="http://schemas.openxmlformats.org/wordprocessingml/2006/main">
  <w:divs>
    <w:div w:id="77144072">
      <w:bodyDiv w:val="1"/>
      <w:marLeft w:val="0"/>
      <w:marRight w:val="0"/>
      <w:marTop w:val="0"/>
      <w:marBottom w:val="0"/>
      <w:divBdr>
        <w:top w:val="none" w:sz="0" w:space="0" w:color="auto"/>
        <w:left w:val="none" w:sz="0" w:space="0" w:color="auto"/>
        <w:bottom w:val="none" w:sz="0" w:space="0" w:color="auto"/>
        <w:right w:val="none" w:sz="0" w:space="0" w:color="auto"/>
      </w:divBdr>
      <w:divsChild>
        <w:div w:id="774860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33E8C10-C775-4A84-A753-1F3D2A31F4BC"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A7320318-D10E-485F-87E8-D01A654CA91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7320318-D10E-485F-87E8-D01A654CA91C" TargetMode="External"/><Relationship Id="rId11" Type="http://schemas.openxmlformats.org/officeDocument/2006/relationships/theme" Target="theme/theme1.xml"/><Relationship Id="rId5" Type="http://schemas.openxmlformats.org/officeDocument/2006/relationships/hyperlink" Target="https://pravo-search.minjust.ru/bigs/showDocument.html?id=1E9442EF-5BE4-4DBA-A0B0-498AC4D38BF7" TargetMode="External"/><Relationship Id="rId10" Type="http://schemas.openxmlformats.org/officeDocument/2006/relationships/fontTable" Target="fontTable.xml"/><Relationship Id="rId4" Type="http://schemas.openxmlformats.org/officeDocument/2006/relationships/hyperlink" Target="https://pravo-search.minjust.ru/bigs/showDocument.html?id=0AA3945B-719D-457B-96B8-CCF253420BD7" TargetMode="External"/><Relationship Id="rId9" Type="http://schemas.openxmlformats.org/officeDocument/2006/relationships/hyperlink" Target="https://pravo-search.minjust.ru/bigs/showDocument.html?id=775ABB61-6176-4F6B-A0C4-DAEAC4AD3AB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19069</Words>
  <Characters>108697</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2024-07-26T10:15:00Z</dcterms:created>
  <dcterms:modified xsi:type="dcterms:W3CDTF">2024-08-08T05:01:00Z</dcterms:modified>
</cp:coreProperties>
</file>