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077851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>
        <w:rPr>
          <w:color w:val="000000"/>
        </w:rPr>
        <w:t xml:space="preserve">Липовского </w:t>
      </w:r>
      <w:r w:rsidR="00714CD3" w:rsidRPr="00414D2C">
        <w:rPr>
          <w:color w:val="000000"/>
        </w:rPr>
        <w:t xml:space="preserve">сельсовета </w:t>
      </w:r>
      <w:r>
        <w:rPr>
          <w:color w:val="000000"/>
        </w:rPr>
        <w:t>Б</w:t>
      </w:r>
      <w:bookmarkStart w:id="0" w:name="_GoBack"/>
      <w:bookmarkEnd w:id="0"/>
      <w:r>
        <w:rPr>
          <w:color w:val="000000"/>
        </w:rPr>
        <w:t>ашмаковского</w:t>
      </w:r>
      <w:r w:rsidR="00714CD3" w:rsidRPr="00414D2C">
        <w:rPr>
          <w:color w:val="000000"/>
        </w:rPr>
        <w:t xml:space="preserve">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077851"/>
    <w:rsid w:val="003445D7"/>
    <w:rsid w:val="00551738"/>
    <w:rsid w:val="00714CD3"/>
    <w:rsid w:val="00B2703A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7A78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Sup</cp:lastModifiedBy>
  <cp:revision>2</cp:revision>
  <dcterms:created xsi:type="dcterms:W3CDTF">2024-11-28T13:05:00Z</dcterms:created>
  <dcterms:modified xsi:type="dcterms:W3CDTF">2024-11-28T13:05:00Z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