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2D" w:rsidRDefault="007C6A2D">
      <w:pPr>
        <w:pStyle w:val="ConsPlusNormal"/>
      </w:pPr>
      <w:r>
        <w:rPr>
          <w:b/>
        </w:rPr>
        <w:t>Источник публикации</w:t>
      </w:r>
    </w:p>
    <w:p w:rsidR="007C6A2D" w:rsidRDefault="007C6A2D">
      <w:pPr>
        <w:pStyle w:val="ConsPlusNormal"/>
        <w:jc w:val="both"/>
      </w:pPr>
      <w:r>
        <w:t>В данном виде документ опубликован не был.</w:t>
      </w:r>
    </w:p>
    <w:p w:rsidR="007C6A2D" w:rsidRDefault="007C6A2D">
      <w:pPr>
        <w:pStyle w:val="ConsPlusNormal"/>
        <w:jc w:val="both"/>
      </w:pPr>
      <w:r>
        <w:t>Первоначальный текст документа опубликован в издании</w:t>
      </w:r>
    </w:p>
    <w:p w:rsidR="007C6A2D" w:rsidRDefault="007C6A2D">
      <w:pPr>
        <w:pStyle w:val="ConsPlusNormal"/>
        <w:jc w:val="both"/>
      </w:pPr>
      <w:r>
        <w:t>"Пензенские губернские ведомости", 19.07.2012, N 54, с. 78.</w:t>
      </w:r>
    </w:p>
    <w:p w:rsidR="007C6A2D" w:rsidRDefault="007C6A2D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7C6A2D" w:rsidRDefault="007C6A2D">
      <w:pPr>
        <w:pStyle w:val="ConsPlusNormal"/>
        <w:spacing w:before="220"/>
      </w:pPr>
      <w:r>
        <w:rPr>
          <w:b/>
        </w:rPr>
        <w:t>Примечание к документу</w:t>
      </w:r>
    </w:p>
    <w:p w:rsidR="007C6A2D" w:rsidRDefault="007C6A2D">
      <w:pPr>
        <w:pStyle w:val="ConsPlusNormal"/>
        <w:jc w:val="both"/>
      </w:pPr>
      <w:r>
        <w:t>Начало действия редакции - 22.12.2019.</w:t>
      </w:r>
    </w:p>
    <w:p w:rsidR="007C6A2D" w:rsidRDefault="007C6A2D">
      <w:pPr>
        <w:pStyle w:val="ConsPlusNormal"/>
        <w:spacing w:before="220"/>
        <w:jc w:val="both"/>
      </w:pPr>
      <w:proofErr w:type="gramStart"/>
      <w:r>
        <w:t xml:space="preserve">Данная редакция подготовлена на основе изменений, внесенных </w:t>
      </w:r>
      <w:hyperlink r:id="rId5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29.10.2019 N 625-пр (ред. 09.12.2019), </w:t>
      </w:r>
      <w:hyperlink r:id="rId6" w:history="1">
        <w:r>
          <w:rPr>
            <w:color w:val="0000FF"/>
          </w:rPr>
          <w:t>вступают</w:t>
        </w:r>
      </w:hyperlink>
      <w:r>
        <w:t xml:space="preserve"> в силу по истечении 10 дней после дня первого официального опубликования </w:t>
      </w:r>
      <w:hyperlink r:id="rId7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09.12.2019 N 726-пр (опубликован на Официальном интернет-портале правовой информации http://www.pravo.gov.ru - 11.12.2019).</w:t>
      </w:r>
      <w:proofErr w:type="gramEnd"/>
      <w:r>
        <w:t xml:space="preserve"> Об изменениях, внесенных указанным </w:t>
      </w:r>
      <w:hyperlink r:id="rId8" w:history="1">
        <w:r>
          <w:rPr>
            <w:color w:val="0000FF"/>
          </w:rPr>
          <w:t>Приказом</w:t>
        </w:r>
      </w:hyperlink>
      <w:r>
        <w:t xml:space="preserve"> в </w:t>
      </w:r>
      <w:hyperlink r:id="rId9" w:history="1">
        <w:r>
          <w:rPr>
            <w:color w:val="0000FF"/>
          </w:rPr>
          <w:t>подпункт 2.10.10 пункта 2.10 раздела 2</w:t>
        </w:r>
      </w:hyperlink>
      <w:r>
        <w:t xml:space="preserve"> регламента, </w:t>
      </w:r>
      <w:hyperlink r:id="rId10" w:history="1">
        <w:r>
          <w:rPr>
            <w:color w:val="0000FF"/>
          </w:rPr>
          <w:t>вступающих</w:t>
        </w:r>
      </w:hyperlink>
      <w:r>
        <w:t xml:space="preserve"> в силу с 1 июля 2020 года, см. примечание в тексте документа.</w:t>
      </w:r>
    </w:p>
    <w:p w:rsidR="007C6A2D" w:rsidRDefault="007C6A2D">
      <w:pPr>
        <w:pStyle w:val="ConsPlusNormal"/>
        <w:spacing w:before="220"/>
      </w:pPr>
      <w:r>
        <w:rPr>
          <w:b/>
        </w:rPr>
        <w:t>Название документа</w:t>
      </w:r>
    </w:p>
    <w:p w:rsidR="007C6A2D" w:rsidRDefault="007C6A2D">
      <w:pPr>
        <w:pStyle w:val="ConsPlusNormal"/>
        <w:jc w:val="both"/>
      </w:pPr>
      <w:r>
        <w:t xml:space="preserve">Приказ Департамента госимущества </w:t>
      </w:r>
      <w:proofErr w:type="gramStart"/>
      <w:r>
        <w:t>Пензенской</w:t>
      </w:r>
      <w:proofErr w:type="gramEnd"/>
      <w:r>
        <w:t xml:space="preserve"> обл. от 29.06.2012 N 30</w:t>
      </w:r>
    </w:p>
    <w:p w:rsidR="007C6A2D" w:rsidRDefault="007C6A2D">
      <w:pPr>
        <w:pStyle w:val="ConsPlusNormal"/>
        <w:jc w:val="both"/>
      </w:pPr>
      <w:r>
        <w:t>(ред. от 09.12.2019)</w:t>
      </w:r>
    </w:p>
    <w:p w:rsidR="007C6A2D" w:rsidRDefault="007C6A2D">
      <w:pPr>
        <w:pStyle w:val="ConsPlusNormal"/>
        <w:jc w:val="both"/>
      </w:pPr>
      <w:r>
        <w:t>"Об утверждении административного регламента предоставления Департаментом государственного имущества Пензенской области государственной услуги "Предоставление информации из архива документов о приватизации имущества Пензенской области"</w:t>
      </w:r>
    </w:p>
    <w:p w:rsidR="00DA154F" w:rsidRDefault="00DA154F">
      <w:bookmarkStart w:id="0" w:name="_GoBack"/>
      <w:bookmarkEnd w:id="0"/>
    </w:p>
    <w:sectPr w:rsidR="00DA154F" w:rsidSect="00BB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2D"/>
    <w:rsid w:val="007C6A2D"/>
    <w:rsid w:val="00D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A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A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BD3CDCCD6111E2EC5FDD07FA0D2BCDAE49456F633EDD05596EAC65C0C4531947E6B0EC3C228DEC2B08DDFEFCFEA43A00312D31135A957B6C03882B1E5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BD3CDCCD6111E2EC5FDD07FA0D2BCDAE49456F633EDD04596FAC65C0C4531947E6B0EC2E22D5E02809C3FEF4EBF26B461654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BD3CDCCD6111E2EC5FDD07FA0D2BCDAE49456F603ADD045860F16FC89D5F1B40E9EFFB3B6B81ED2B08D4FCFEA1A12F116923330C44946470018A1259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9BD3CDCCD6111E2EC5FDD07FA0D2BCDAE49456F633EDD05596EAC65C0C4531947E6B0EC3C228DEC2B08DDFEF2FEA43A00312D31135A957B6C03882B1E57G" TargetMode="External"/><Relationship Id="rId10" Type="http://schemas.openxmlformats.org/officeDocument/2006/relationships/hyperlink" Target="consultantplus://offline/ref=09BD3CDCCD6111E2EC5FDD07FA0D2BCDAE49456F633EDD05596EAC65C0C4531947E6B0EC3C228DEC2B08DDFAF3FEA43A00312D31135A957B6C03882B1E5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BD3CDCCD6111E2EC5FDD07FA0D2BCDAE49456F633EDD0A5D69AC65C0C4531947E6B0EC3C228DEC2B08D8FBF3FEA43A00312D31135A957B6C03882B1E5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Рассказов Николай Иванович</dc:creator>
  <cp:lastModifiedBy>Рассказов Николай Иванович</cp:lastModifiedBy>
  <cp:revision>1</cp:revision>
  <dcterms:created xsi:type="dcterms:W3CDTF">2020-01-31T06:57:00Z</dcterms:created>
  <dcterms:modified xsi:type="dcterms:W3CDTF">2020-01-31T06:58:00Z</dcterms:modified>
</cp:coreProperties>
</file>