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16" w:rsidRDefault="00464C04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723265" cy="96774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723262" cy="967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6.9pt;height:76.2pt;">
                <v:path textboxrect="0,0,0,0"/>
                <v:imagedata r:id="rId8" o:title=""/>
              </v:shape>
            </w:pict>
          </mc:Fallback>
        </mc:AlternateContent>
      </w:r>
    </w:p>
    <w:p w:rsidR="007F5316" w:rsidRDefault="007F5316">
      <w:pPr>
        <w:contextualSpacing/>
        <w:jc w:val="center"/>
        <w:rPr>
          <w:highlight w:val="white"/>
        </w:rPr>
      </w:pPr>
    </w:p>
    <w:p w:rsidR="007F5316" w:rsidRDefault="00464C04">
      <w:pPr>
        <w:contextualSpacing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>ДЕПАРТАМЕНТ</w:t>
      </w:r>
      <w:r>
        <w:rPr>
          <w:b/>
          <w:sz w:val="28"/>
          <w:szCs w:val="28"/>
          <w:highlight w:val="white"/>
        </w:rPr>
        <w:t xml:space="preserve"> ПЕНЗЕНСКОЙ ОБЛАСТИ </w:t>
      </w:r>
    </w:p>
    <w:p w:rsidR="007F5316" w:rsidRDefault="00464C04">
      <w:pPr>
        <w:contextualSpacing/>
        <w:jc w:val="center"/>
        <w:rPr>
          <w:highlight w:val="white"/>
        </w:rPr>
      </w:pPr>
      <w:r>
        <w:rPr>
          <w:b/>
          <w:sz w:val="28"/>
          <w:szCs w:val="28"/>
          <w:highlight w:val="white"/>
        </w:rPr>
        <w:t>ПО ОХРАНЕ ПАМЯТНИКОВ ИСТОРИИ И КУЛЬТУРЫ</w:t>
      </w:r>
    </w:p>
    <w:p w:rsidR="007F5316" w:rsidRDefault="007F5316">
      <w:pPr>
        <w:jc w:val="center"/>
        <w:outlineLvl w:val="1"/>
        <w:rPr>
          <w:b/>
          <w:sz w:val="32"/>
          <w:szCs w:val="20"/>
          <w:highlight w:val="white"/>
        </w:rPr>
      </w:pPr>
    </w:p>
    <w:p w:rsidR="007F5316" w:rsidRDefault="00464C04">
      <w:pPr>
        <w:jc w:val="center"/>
        <w:outlineLvl w:val="1"/>
        <w:rPr>
          <w:b/>
          <w:sz w:val="32"/>
          <w:szCs w:val="26"/>
          <w:highlight w:val="white"/>
        </w:rPr>
      </w:pPr>
      <w:proofErr w:type="gramStart"/>
      <w:r>
        <w:rPr>
          <w:b/>
          <w:bCs/>
          <w:sz w:val="32"/>
          <w:szCs w:val="20"/>
          <w:highlight w:val="white"/>
        </w:rPr>
        <w:t>П</w:t>
      </w:r>
      <w:proofErr w:type="gramEnd"/>
      <w:r>
        <w:rPr>
          <w:b/>
          <w:bCs/>
          <w:sz w:val="32"/>
          <w:szCs w:val="20"/>
          <w:highlight w:val="white"/>
        </w:rPr>
        <w:t xml:space="preserve"> Р И К А З</w:t>
      </w:r>
    </w:p>
    <w:p w:rsidR="007F5316" w:rsidRDefault="00464C04">
      <w:r>
        <w:rPr>
          <w:sz w:val="28"/>
          <w:szCs w:val="24"/>
        </w:rPr>
        <w:t xml:space="preserve">   </w:t>
      </w:r>
    </w:p>
    <w:tbl>
      <w:tblPr>
        <w:tblW w:w="8033" w:type="dxa"/>
        <w:tblInd w:w="1162" w:type="dxa"/>
        <w:tblLayout w:type="fixed"/>
        <w:tblLook w:val="01E0" w:firstRow="1" w:lastRow="1" w:firstColumn="1" w:lastColumn="1" w:noHBand="0" w:noVBand="0"/>
      </w:tblPr>
      <w:tblGrid>
        <w:gridCol w:w="695"/>
        <w:gridCol w:w="424"/>
        <w:gridCol w:w="492"/>
        <w:gridCol w:w="236"/>
        <w:gridCol w:w="1044"/>
        <w:gridCol w:w="236"/>
        <w:gridCol w:w="1265"/>
        <w:gridCol w:w="848"/>
        <w:gridCol w:w="1131"/>
        <w:gridCol w:w="1662"/>
      </w:tblGrid>
      <w:tr w:rsidR="007F5316">
        <w:tc>
          <w:tcPr>
            <w:tcW w:w="697" w:type="dxa"/>
          </w:tcPr>
          <w:p w:rsidR="007F5316" w:rsidRDefault="00464C04">
            <w:pPr>
              <w:jc w:val="center"/>
            </w:pPr>
            <w:r>
              <w:rPr>
                <w:sz w:val="26"/>
                <w:szCs w:val="26"/>
              </w:rPr>
              <w:t>от «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F5316" w:rsidRPr="00756F1D" w:rsidRDefault="00756F1D" w:rsidP="00756F1D">
            <w:pPr>
              <w:jc w:val="both"/>
              <w:rPr>
                <w:szCs w:val="20"/>
              </w:rPr>
            </w:pPr>
            <w:r w:rsidRPr="00756F1D">
              <w:rPr>
                <w:szCs w:val="20"/>
              </w:rPr>
              <w:t>05</w:t>
            </w:r>
          </w:p>
        </w:tc>
        <w:tc>
          <w:tcPr>
            <w:tcW w:w="493" w:type="dxa"/>
          </w:tcPr>
          <w:p w:rsidR="007F5316" w:rsidRDefault="00464C04">
            <w:pPr>
              <w:ind w:hanging="104"/>
              <w:jc w:val="center"/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215" w:type="dxa"/>
          </w:tcPr>
          <w:p w:rsidR="007F5316" w:rsidRDefault="007F5316">
            <w:pPr>
              <w:jc w:val="center"/>
            </w:pPr>
          </w:p>
        </w:tc>
        <w:tc>
          <w:tcPr>
            <w:tcW w:w="10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F5316" w:rsidRPr="00756F1D" w:rsidRDefault="00756F1D">
            <w:pPr>
              <w:jc w:val="center"/>
              <w:rPr>
                <w:sz w:val="26"/>
                <w:szCs w:val="26"/>
              </w:rPr>
            </w:pPr>
            <w:r w:rsidRPr="00756F1D">
              <w:rPr>
                <w:sz w:val="26"/>
                <w:szCs w:val="26"/>
              </w:rPr>
              <w:t>марта</w:t>
            </w:r>
          </w:p>
        </w:tc>
        <w:tc>
          <w:tcPr>
            <w:tcW w:w="236" w:type="dxa"/>
          </w:tcPr>
          <w:p w:rsidR="007F5316" w:rsidRDefault="007F5316">
            <w:pPr>
              <w:jc w:val="center"/>
            </w:pPr>
          </w:p>
        </w:tc>
        <w:tc>
          <w:tcPr>
            <w:tcW w:w="12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F5316" w:rsidRDefault="00464C04">
            <w:pPr>
              <w:jc w:val="center"/>
            </w:pPr>
            <w:r>
              <w:rPr>
                <w:sz w:val="26"/>
                <w:szCs w:val="26"/>
              </w:rPr>
              <w:t xml:space="preserve">2022         </w:t>
            </w:r>
          </w:p>
        </w:tc>
        <w:tc>
          <w:tcPr>
            <w:tcW w:w="850" w:type="dxa"/>
          </w:tcPr>
          <w:p w:rsidR="007F5316" w:rsidRDefault="00464C04">
            <w:pPr>
              <w:jc w:val="center"/>
            </w:pP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134" w:type="dxa"/>
          </w:tcPr>
          <w:p w:rsidR="007F5316" w:rsidRDefault="00464C04">
            <w:pPr>
              <w:jc w:val="center"/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6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7F5316" w:rsidRPr="00756F1D" w:rsidRDefault="00756F1D">
            <w:pPr>
              <w:jc w:val="center"/>
              <w:rPr>
                <w:sz w:val="26"/>
                <w:szCs w:val="26"/>
              </w:rPr>
            </w:pPr>
            <w:r w:rsidRPr="00756F1D">
              <w:rPr>
                <w:sz w:val="26"/>
                <w:szCs w:val="26"/>
              </w:rPr>
              <w:t>27-ОД</w:t>
            </w:r>
          </w:p>
        </w:tc>
      </w:tr>
    </w:tbl>
    <w:p w:rsidR="007F5316" w:rsidRDefault="00464C04">
      <w:pPr>
        <w:spacing w:before="240"/>
        <w:jc w:val="center"/>
      </w:pPr>
      <w:r>
        <w:rPr>
          <w:sz w:val="26"/>
          <w:szCs w:val="26"/>
        </w:rPr>
        <w:t>г. Пенза</w:t>
      </w:r>
    </w:p>
    <w:p w:rsidR="007F5316" w:rsidRDefault="007F5316">
      <w:pPr>
        <w:keepNext/>
        <w:jc w:val="center"/>
        <w:outlineLvl w:val="0"/>
      </w:pPr>
    </w:p>
    <w:p w:rsidR="007F5316" w:rsidRDefault="00464C04">
      <w:pPr>
        <w:keepNext/>
        <w:spacing w:line="0" w:lineRule="atLeast"/>
        <w:jc w:val="center"/>
        <w:outlineLvl w:val="0"/>
      </w:pPr>
      <w:r>
        <w:rPr>
          <w:b/>
          <w:sz w:val="28"/>
          <w:szCs w:val="32"/>
        </w:rPr>
        <w:t xml:space="preserve"> Об утверждении Административного регламента предоставления</w:t>
      </w:r>
    </w:p>
    <w:p w:rsidR="007F5316" w:rsidRDefault="00464C04">
      <w:pPr>
        <w:keepNext/>
        <w:spacing w:line="0" w:lineRule="atLeast"/>
        <w:jc w:val="center"/>
        <w:rPr>
          <w:highlight w:val="white"/>
        </w:rPr>
      </w:pPr>
      <w:r>
        <w:rPr>
          <w:b/>
          <w:sz w:val="28"/>
          <w:szCs w:val="24"/>
        </w:rPr>
        <w:t xml:space="preserve">Департаментом </w:t>
      </w:r>
      <w:r>
        <w:rPr>
          <w:b/>
          <w:sz w:val="28"/>
          <w:szCs w:val="28"/>
        </w:rPr>
        <w:t>Пензенской области по охране памятников истории и культуры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32"/>
        </w:rPr>
        <w:t>государственной услуги</w:t>
      </w:r>
      <w:r>
        <w:rPr>
          <w:b/>
          <w:sz w:val="28"/>
          <w:szCs w:val="32"/>
          <w:highlight w:val="white"/>
        </w:rPr>
        <w:t xml:space="preserve"> «</w:t>
      </w:r>
      <w:r>
        <w:rPr>
          <w:rFonts w:eastAsia="Calibri"/>
          <w:b/>
          <w:sz w:val="28"/>
          <w:szCs w:val="32"/>
          <w:highlight w:val="white"/>
        </w:rPr>
        <w:t>Оценка качества оказания общественно полезных услуг социально ориентированными некоммерческими организациями</w:t>
      </w:r>
      <w:r>
        <w:rPr>
          <w:rFonts w:eastAsia="Calibri"/>
          <w:b/>
          <w:bCs/>
          <w:sz w:val="28"/>
          <w:szCs w:val="32"/>
          <w:highlight w:val="white"/>
        </w:rPr>
        <w:t>»</w:t>
      </w:r>
    </w:p>
    <w:p w:rsidR="007F5316" w:rsidRDefault="00464C04">
      <w:pPr>
        <w:keepNext/>
        <w:jc w:val="center"/>
        <w:outlineLvl w:val="0"/>
        <w:rPr>
          <w:highlight w:val="white"/>
        </w:rPr>
      </w:pPr>
      <w:r>
        <w:rPr>
          <w:b/>
          <w:sz w:val="28"/>
          <w:szCs w:val="28"/>
          <w:highlight w:val="white"/>
        </w:rPr>
        <w:t xml:space="preserve"> </w:t>
      </w:r>
    </w:p>
    <w:p w:rsidR="007F5316" w:rsidRDefault="00464C04">
      <w:pPr>
        <w:ind w:firstLine="720"/>
        <w:jc w:val="both"/>
        <w:rPr>
          <w:highlight w:val="white"/>
        </w:rPr>
      </w:pPr>
      <w:proofErr w:type="gramStart"/>
      <w:r>
        <w:rPr>
          <w:sz w:val="28"/>
          <w:szCs w:val="28"/>
          <w:highlight w:val="white"/>
        </w:rPr>
        <w:t>В соответствии с пунктом 2.1 статьи 31.4 Федерального закона                             от 12.01.1996  № 7-ФЗ «О некоммерческих организациях» (с последующими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изменениями), Федеральным законом от 27.07.2010 № 210-ФЗ «Об организации предоставления государст</w:t>
      </w:r>
      <w:r>
        <w:rPr>
          <w:sz w:val="28"/>
          <w:szCs w:val="28"/>
          <w:highlight w:val="white"/>
        </w:rPr>
        <w:t>венных и муниципальных услуг» (с последующими изменениями), постановлением Правительства Пензенской области                               от 29.06.2011 № 410-пП «О разработке и утверждении административных регламентов осуществления государственного контрол</w:t>
      </w:r>
      <w:r>
        <w:rPr>
          <w:sz w:val="28"/>
          <w:szCs w:val="28"/>
          <w:highlight w:val="white"/>
        </w:rPr>
        <w:t>я (надзора) и административных регламентов предоставления государственных услуг исполнительными органами государственной власти Пензенской области»                   (с последующими изменениями), постановлением Правительства Российской Федерации от 26.01.2</w:t>
      </w:r>
      <w:r>
        <w:rPr>
          <w:sz w:val="28"/>
          <w:szCs w:val="28"/>
          <w:highlight w:val="white"/>
        </w:rPr>
        <w:t>017 № 89 «О реестре некоммерческих организаций - исполнителей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общественно полезных услуг» (с последующими изменениями), постановлением Правительства Пензенской области от 10.03.2021 № 112-пП «Об утверждении Перечня исполнительных органов государственной вл</w:t>
      </w:r>
      <w:r>
        <w:rPr>
          <w:sz w:val="28"/>
          <w:szCs w:val="28"/>
          <w:highlight w:val="white"/>
        </w:rPr>
        <w:t>асти Пензенской области, осуществляющих оценку качества оказания общественно полезных услуг социально ориентированными некоммерческими организациями» (с последующими изменениями), руководствуясь Положением о</w:t>
      </w:r>
      <w:r>
        <w:rPr>
          <w:sz w:val="28"/>
          <w:highlight w:val="white"/>
        </w:rPr>
        <w:t xml:space="preserve"> </w:t>
      </w:r>
      <w:r>
        <w:rPr>
          <w:sz w:val="28"/>
          <w:szCs w:val="24"/>
          <w:highlight w:val="white"/>
        </w:rPr>
        <w:t xml:space="preserve">Департаменте </w:t>
      </w:r>
      <w:r>
        <w:rPr>
          <w:sz w:val="28"/>
          <w:szCs w:val="28"/>
          <w:highlight w:val="white"/>
        </w:rPr>
        <w:t>Пензенской области по охране памятн</w:t>
      </w:r>
      <w:r>
        <w:rPr>
          <w:sz w:val="28"/>
          <w:szCs w:val="28"/>
          <w:highlight w:val="white"/>
        </w:rPr>
        <w:t xml:space="preserve">иков истории и культуры, </w:t>
      </w:r>
      <w:r>
        <w:rPr>
          <w:sz w:val="28"/>
          <w:szCs w:val="26"/>
          <w:highlight w:val="white"/>
        </w:rPr>
        <w:t>утвержденным постановлением Правительства Пензенской области от</w:t>
      </w:r>
      <w:r>
        <w:rPr>
          <w:sz w:val="28"/>
          <w:szCs w:val="28"/>
          <w:highlight w:val="white"/>
        </w:rPr>
        <w:t xml:space="preserve"> 01.10.2021 № 667-пП «</w:t>
      </w:r>
      <w:r>
        <w:rPr>
          <w:bCs/>
          <w:sz w:val="28"/>
          <w:szCs w:val="28"/>
          <w:highlight w:val="white"/>
        </w:rPr>
        <w:t>Об утверждении Положения о</w:t>
      </w:r>
      <w:proofErr w:type="gramEnd"/>
      <w:r>
        <w:rPr>
          <w:bCs/>
          <w:sz w:val="28"/>
          <w:szCs w:val="28"/>
          <w:highlight w:val="white"/>
        </w:rPr>
        <w:t xml:space="preserve"> Департаменте Пензенской области </w:t>
      </w:r>
      <w:r>
        <w:rPr>
          <w:bCs/>
          <w:sz w:val="28"/>
          <w:szCs w:val="28"/>
          <w:highlight w:val="white"/>
        </w:rPr>
        <w:br/>
        <w:t>по охране памятников истории и культуры</w:t>
      </w:r>
      <w:r>
        <w:rPr>
          <w:sz w:val="24"/>
          <w:szCs w:val="24"/>
          <w:highlight w:val="white"/>
        </w:rPr>
        <w:t>»</w:t>
      </w:r>
      <w:r>
        <w:rPr>
          <w:sz w:val="28"/>
          <w:szCs w:val="28"/>
          <w:highlight w:val="white"/>
        </w:rPr>
        <w:t xml:space="preserve">,  </w:t>
      </w:r>
      <w:proofErr w:type="gramStart"/>
      <w:r>
        <w:rPr>
          <w:b/>
          <w:sz w:val="28"/>
          <w:szCs w:val="28"/>
          <w:highlight w:val="white"/>
        </w:rPr>
        <w:t>п</w:t>
      </w:r>
      <w:proofErr w:type="gramEnd"/>
      <w:r>
        <w:rPr>
          <w:b/>
          <w:sz w:val="28"/>
          <w:szCs w:val="28"/>
          <w:highlight w:val="white"/>
        </w:rPr>
        <w:t xml:space="preserve"> р и к а з ы в а ю:</w:t>
      </w:r>
    </w:p>
    <w:p w:rsidR="007F5316" w:rsidRDefault="00464C04">
      <w:pPr>
        <w:keepNext/>
        <w:ind w:firstLine="709"/>
        <w:jc w:val="both"/>
        <w:outlineLvl w:val="0"/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1. Утвердить прилагаем</w:t>
      </w:r>
      <w:r>
        <w:rPr>
          <w:sz w:val="28"/>
          <w:szCs w:val="28"/>
          <w:highlight w:val="white"/>
        </w:rPr>
        <w:t xml:space="preserve">ый Административный регламент предоставления </w:t>
      </w:r>
      <w:r>
        <w:rPr>
          <w:sz w:val="28"/>
          <w:szCs w:val="24"/>
          <w:highlight w:val="white"/>
        </w:rPr>
        <w:t xml:space="preserve">Департаментом </w:t>
      </w:r>
      <w:r>
        <w:rPr>
          <w:sz w:val="28"/>
          <w:szCs w:val="28"/>
          <w:highlight w:val="white"/>
        </w:rPr>
        <w:t>Пензенской области по охране памятников истории и культуры государственной услуги «</w:t>
      </w:r>
      <w:r>
        <w:rPr>
          <w:rFonts w:eastAsia="Calibri"/>
          <w:sz w:val="28"/>
          <w:szCs w:val="28"/>
          <w:highlight w:val="white"/>
        </w:rPr>
        <w:t>Оценка качества оказания общественно полезных услуг социально ориентированными некоммерческими организациями</w:t>
      </w:r>
      <w:r>
        <w:rPr>
          <w:rFonts w:eastAsia="Calibri"/>
          <w:bCs/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>.</w:t>
      </w:r>
    </w:p>
    <w:p w:rsidR="007F5316" w:rsidRDefault="00464C04">
      <w:pPr>
        <w:keepNex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Настоящий приказ вступает в силу со дня его официального опубликования.</w:t>
      </w:r>
    </w:p>
    <w:p w:rsidR="007F5316" w:rsidRDefault="00464C04">
      <w:pPr>
        <w:keepNext/>
        <w:ind w:firstLine="709"/>
        <w:jc w:val="both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6"/>
          <w:highlight w:val="white"/>
        </w:rPr>
        <w:t xml:space="preserve">Настоящий приказ разместить (опубликовать) на «Официальном </w:t>
      </w:r>
      <w:proofErr w:type="gramStart"/>
      <w:r>
        <w:rPr>
          <w:sz w:val="28"/>
          <w:szCs w:val="26"/>
          <w:highlight w:val="white"/>
        </w:rPr>
        <w:t>интернет-портале</w:t>
      </w:r>
      <w:proofErr w:type="gramEnd"/>
      <w:r>
        <w:rPr>
          <w:sz w:val="28"/>
          <w:szCs w:val="26"/>
          <w:highlight w:val="white"/>
        </w:rPr>
        <w:t xml:space="preserve"> правовой информации» (</w:t>
      </w:r>
      <w:hyperlink r:id="rId9" w:history="1">
        <w:r>
          <w:rPr>
            <w:sz w:val="28"/>
            <w:szCs w:val="26"/>
            <w:highlight w:val="white"/>
            <w:lang w:val="en-US"/>
          </w:rPr>
          <w:t>www</w:t>
        </w:r>
        <w:r>
          <w:rPr>
            <w:sz w:val="28"/>
            <w:szCs w:val="26"/>
            <w:highlight w:val="white"/>
          </w:rPr>
          <w:t>.</w:t>
        </w:r>
        <w:proofErr w:type="spellStart"/>
        <w:r>
          <w:rPr>
            <w:sz w:val="28"/>
            <w:szCs w:val="26"/>
            <w:highlight w:val="white"/>
            <w:lang w:val="en-US"/>
          </w:rPr>
          <w:t>pravo</w:t>
        </w:r>
        <w:proofErr w:type="spellEnd"/>
        <w:r>
          <w:rPr>
            <w:sz w:val="28"/>
            <w:szCs w:val="26"/>
            <w:highlight w:val="white"/>
          </w:rPr>
          <w:t>.</w:t>
        </w:r>
        <w:proofErr w:type="spellStart"/>
        <w:r>
          <w:rPr>
            <w:sz w:val="28"/>
            <w:szCs w:val="26"/>
            <w:highlight w:val="white"/>
            <w:lang w:val="en-US"/>
          </w:rPr>
          <w:t>gov</w:t>
        </w:r>
        <w:proofErr w:type="spellEnd"/>
        <w:r>
          <w:rPr>
            <w:sz w:val="28"/>
            <w:szCs w:val="26"/>
            <w:highlight w:val="white"/>
          </w:rPr>
          <w:t>.</w:t>
        </w:r>
        <w:proofErr w:type="spellStart"/>
        <w:r>
          <w:rPr>
            <w:sz w:val="28"/>
            <w:szCs w:val="26"/>
            <w:highlight w:val="white"/>
            <w:lang w:val="en-US"/>
          </w:rPr>
          <w:t>ru</w:t>
        </w:r>
        <w:proofErr w:type="spellEnd"/>
      </w:hyperlink>
      <w:r>
        <w:rPr>
          <w:sz w:val="28"/>
          <w:szCs w:val="26"/>
          <w:highlight w:val="white"/>
        </w:rPr>
        <w:t>) и на официальном сайте Департамента Пензенской области по охране памятников истории и культуры в информационно-телекоммуникационной сети «Интернет».</w:t>
      </w:r>
    </w:p>
    <w:p w:rsidR="007F5316" w:rsidRDefault="00464C04">
      <w:pPr>
        <w:keepNext/>
        <w:ind w:firstLine="709"/>
        <w:jc w:val="both"/>
        <w:outlineLvl w:val="0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7F5316" w:rsidRDefault="007F5316">
      <w:pPr>
        <w:jc w:val="both"/>
      </w:pPr>
    </w:p>
    <w:p w:rsidR="007F5316" w:rsidRDefault="007F5316">
      <w:pPr>
        <w:jc w:val="both"/>
      </w:pPr>
    </w:p>
    <w:p w:rsidR="007F5316" w:rsidRDefault="007F5316">
      <w:pPr>
        <w:jc w:val="both"/>
      </w:pPr>
    </w:p>
    <w:p w:rsidR="007F5316" w:rsidRDefault="00464C04">
      <w:pPr>
        <w:jc w:val="both"/>
      </w:pPr>
      <w:r>
        <w:rPr>
          <w:sz w:val="28"/>
          <w:szCs w:val="28"/>
        </w:rPr>
        <w:t>Начальник Департамента</w:t>
      </w:r>
      <w:r>
        <w:rPr>
          <w:sz w:val="28"/>
          <w:szCs w:val="28"/>
        </w:rPr>
        <w:t xml:space="preserve">     А.А. </w:t>
      </w:r>
      <w:proofErr w:type="spellStart"/>
      <w:r>
        <w:rPr>
          <w:sz w:val="28"/>
          <w:szCs w:val="28"/>
        </w:rPr>
        <w:t>Понякин</w:t>
      </w:r>
      <w:proofErr w:type="spellEnd"/>
      <w:r>
        <w:rPr>
          <w:sz w:val="28"/>
          <w:szCs w:val="28"/>
        </w:rPr>
        <w:t xml:space="preserve">                         </w:t>
      </w:r>
    </w:p>
    <w:p w:rsidR="007F5316" w:rsidRDefault="007F5316">
      <w:pPr>
        <w:jc w:val="right"/>
        <w:outlineLvl w:val="0"/>
      </w:pPr>
    </w:p>
    <w:p w:rsidR="007F5316" w:rsidRDefault="00464C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jc w:val="right"/>
        <w:outlineLvl w:val="0"/>
        <w:rPr>
          <w:sz w:val="24"/>
          <w:szCs w:val="20"/>
        </w:rPr>
      </w:pPr>
    </w:p>
    <w:p w:rsidR="007F5316" w:rsidRDefault="007F5316">
      <w:pPr>
        <w:outlineLvl w:val="0"/>
        <w:rPr>
          <w:sz w:val="24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89"/>
        <w:gridCol w:w="5282"/>
      </w:tblGrid>
      <w:tr w:rsidR="007F5316">
        <w:trPr>
          <w:trHeight w:val="1991"/>
        </w:trPr>
        <w:tc>
          <w:tcPr>
            <w:tcW w:w="4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5316" w:rsidRDefault="007F5316">
            <w:pPr>
              <w:rPr>
                <w:highlight w:val="white"/>
              </w:rPr>
            </w:pPr>
          </w:p>
        </w:tc>
        <w:tc>
          <w:tcPr>
            <w:tcW w:w="52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5316" w:rsidRDefault="00464C04">
            <w:pPr>
              <w:contextualSpacing/>
              <w:jc w:val="center"/>
              <w:rPr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Утвержден </w:t>
            </w:r>
          </w:p>
          <w:p w:rsidR="007F5316" w:rsidRDefault="00464C04">
            <w:pPr>
              <w:contextualSpacing/>
              <w:jc w:val="center"/>
              <w:rPr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приказом Департамента Пензенской области по охране памятников истории и культуры</w:t>
            </w:r>
          </w:p>
          <w:p w:rsidR="007F5316" w:rsidRDefault="00756F1D" w:rsidP="00756F1D">
            <w:pPr>
              <w:jc w:val="center"/>
              <w:rPr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от «</w:t>
            </w:r>
            <w:r w:rsidRPr="00756F1D">
              <w:rPr>
                <w:sz w:val="26"/>
                <w:szCs w:val="26"/>
                <w:highlight w:val="white"/>
                <w:u w:val="single"/>
              </w:rPr>
              <w:t>05</w:t>
            </w:r>
            <w:r>
              <w:rPr>
                <w:sz w:val="26"/>
                <w:szCs w:val="26"/>
                <w:highlight w:val="white"/>
              </w:rPr>
              <w:t xml:space="preserve">»  </w:t>
            </w:r>
            <w:r w:rsidRPr="00756F1D">
              <w:rPr>
                <w:sz w:val="26"/>
                <w:szCs w:val="26"/>
                <w:highlight w:val="white"/>
                <w:u w:val="single"/>
              </w:rPr>
              <w:t>марта</w:t>
            </w:r>
            <w:r>
              <w:rPr>
                <w:sz w:val="26"/>
                <w:szCs w:val="26"/>
                <w:highlight w:val="white"/>
              </w:rPr>
              <w:t xml:space="preserve"> 2022 №  </w:t>
            </w:r>
            <w:r w:rsidRPr="00756F1D">
              <w:rPr>
                <w:sz w:val="26"/>
                <w:szCs w:val="26"/>
                <w:highlight w:val="white"/>
                <w:u w:val="single"/>
              </w:rPr>
              <w:t>27-ОД</w:t>
            </w:r>
          </w:p>
        </w:tc>
      </w:tr>
    </w:tbl>
    <w:p w:rsidR="007F5316" w:rsidRDefault="007F5316">
      <w:pPr>
        <w:jc w:val="right"/>
        <w:outlineLvl w:val="0"/>
      </w:pPr>
    </w:p>
    <w:p w:rsidR="007F5316" w:rsidRDefault="00464C04">
      <w:pPr>
        <w:keepNext/>
        <w:spacing w:line="0" w:lineRule="atLeast"/>
        <w:jc w:val="center"/>
        <w:outlineLvl w:val="0"/>
      </w:pPr>
      <w:r>
        <w:rPr>
          <w:b/>
          <w:sz w:val="28"/>
          <w:szCs w:val="28"/>
        </w:rPr>
        <w:t>Административный регламент предоставления</w:t>
      </w:r>
    </w:p>
    <w:p w:rsidR="007F5316" w:rsidRDefault="00464C04">
      <w:pPr>
        <w:jc w:val="center"/>
      </w:pPr>
      <w:r>
        <w:rPr>
          <w:b/>
          <w:sz w:val="28"/>
          <w:szCs w:val="24"/>
        </w:rPr>
        <w:t xml:space="preserve">Департаментом </w:t>
      </w:r>
      <w:r>
        <w:rPr>
          <w:b/>
          <w:sz w:val="28"/>
          <w:szCs w:val="28"/>
        </w:rPr>
        <w:t>Пензенской области по охране памятников истории и культуры государственной услуги «</w:t>
      </w:r>
      <w:r>
        <w:rPr>
          <w:rFonts w:eastAsia="Calibri"/>
          <w:b/>
          <w:sz w:val="28"/>
          <w:szCs w:val="28"/>
        </w:rPr>
        <w:t xml:space="preserve">Оценка качества оказания общественно полезных услуг социально ориентированными </w:t>
      </w:r>
      <w:r>
        <w:rPr>
          <w:rFonts w:eastAsia="Calibri"/>
          <w:b/>
          <w:sz w:val="28"/>
          <w:szCs w:val="28"/>
        </w:rPr>
        <w:t>некоммерческими организациями</w:t>
      </w:r>
      <w:r>
        <w:rPr>
          <w:rFonts w:eastAsia="Calibri"/>
          <w:b/>
          <w:bCs/>
          <w:sz w:val="28"/>
          <w:szCs w:val="28"/>
        </w:rPr>
        <w:t>»</w:t>
      </w:r>
    </w:p>
    <w:p w:rsidR="007F5316" w:rsidRDefault="007F5316">
      <w:pPr>
        <w:keepNext/>
        <w:jc w:val="center"/>
        <w:outlineLvl w:val="0"/>
      </w:pPr>
    </w:p>
    <w:p w:rsidR="007F5316" w:rsidRDefault="00464C04">
      <w:pPr>
        <w:ind w:firstLine="708"/>
        <w:jc w:val="center"/>
        <w:outlineLvl w:val="0"/>
      </w:pPr>
      <w:r>
        <w:rPr>
          <w:b/>
          <w:bCs/>
          <w:sz w:val="28"/>
          <w:szCs w:val="28"/>
        </w:rPr>
        <w:t>1. Общие положения</w:t>
      </w:r>
    </w:p>
    <w:p w:rsidR="007F5316" w:rsidRDefault="007F5316">
      <w:pPr>
        <w:ind w:firstLine="708"/>
        <w:jc w:val="center"/>
      </w:pPr>
      <w:bookmarkStart w:id="0" w:name="_GoBack"/>
      <w:bookmarkEnd w:id="0"/>
    </w:p>
    <w:p w:rsidR="007F5316" w:rsidRDefault="00464C04">
      <w:pPr>
        <w:ind w:firstLine="708"/>
        <w:jc w:val="center"/>
        <w:outlineLvl w:val="0"/>
      </w:pPr>
      <w:r>
        <w:rPr>
          <w:b/>
          <w:bCs/>
          <w:sz w:val="28"/>
          <w:szCs w:val="28"/>
        </w:rPr>
        <w:t>1.1. Предмет регулирования регламента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highlight w:val="white"/>
        </w:rPr>
        <w:t xml:space="preserve">Административный регламент предоставления </w:t>
      </w:r>
      <w:r>
        <w:rPr>
          <w:sz w:val="28"/>
          <w:szCs w:val="24"/>
          <w:highlight w:val="white"/>
        </w:rPr>
        <w:t xml:space="preserve">Департаментом </w:t>
      </w:r>
      <w:r>
        <w:rPr>
          <w:sz w:val="28"/>
          <w:szCs w:val="28"/>
          <w:highlight w:val="white"/>
        </w:rPr>
        <w:t>Пензенской области по охране памятников истории и культуры государственной услуги «</w:t>
      </w:r>
      <w:r>
        <w:rPr>
          <w:rFonts w:eastAsia="Calibri"/>
          <w:sz w:val="28"/>
          <w:szCs w:val="28"/>
          <w:highlight w:val="white"/>
        </w:rPr>
        <w:t>Оценка качества оказания общественно полезных услуг социально ориентированными некоммерческими организациями</w:t>
      </w:r>
      <w:r>
        <w:rPr>
          <w:rFonts w:eastAsia="Calibri"/>
          <w:bCs/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 xml:space="preserve"> (далее – Регламент, государственная услуга) определяет сроки и последовательность административных процедур (действий), осуществляемых </w:t>
      </w:r>
      <w:r>
        <w:rPr>
          <w:sz w:val="28"/>
          <w:szCs w:val="24"/>
          <w:highlight w:val="white"/>
        </w:rPr>
        <w:t>Департамент</w:t>
      </w:r>
      <w:r>
        <w:rPr>
          <w:sz w:val="28"/>
          <w:szCs w:val="24"/>
          <w:highlight w:val="white"/>
        </w:rPr>
        <w:t xml:space="preserve">ом </w:t>
      </w:r>
      <w:r>
        <w:rPr>
          <w:sz w:val="28"/>
          <w:szCs w:val="28"/>
          <w:highlight w:val="white"/>
        </w:rPr>
        <w:t>Пензенской области по охране памятников истории и культуры</w:t>
      </w:r>
      <w:r>
        <w:rPr>
          <w:sz w:val="28"/>
          <w:szCs w:val="28"/>
        </w:rPr>
        <w:t xml:space="preserve"> (далее – </w:t>
      </w:r>
      <w:r>
        <w:rPr>
          <w:rFonts w:eastAsia="Calibri"/>
          <w:sz w:val="28"/>
          <w:szCs w:val="28"/>
        </w:rPr>
        <w:t>Департамент памятников Пензенской области</w:t>
      </w:r>
      <w:r>
        <w:rPr>
          <w:rFonts w:eastAsia="Calibri"/>
          <w:sz w:val="28"/>
          <w:szCs w:val="28"/>
        </w:rPr>
        <w:t xml:space="preserve">) </w:t>
      </w:r>
      <w:r>
        <w:rPr>
          <w:sz w:val="28"/>
          <w:szCs w:val="28"/>
        </w:rPr>
        <w:t>в пределах установленных нормативными правовыми актами Российской Федерации и Пензенской</w:t>
      </w:r>
      <w:proofErr w:type="gramEnd"/>
      <w:r>
        <w:rPr>
          <w:sz w:val="28"/>
          <w:szCs w:val="28"/>
        </w:rPr>
        <w:t xml:space="preserve"> области полномочий, порядок и стандарт предоставления</w:t>
      </w:r>
      <w:r>
        <w:rPr>
          <w:sz w:val="28"/>
          <w:szCs w:val="28"/>
        </w:rPr>
        <w:t xml:space="preserve"> государственной услуги в целях повышения качества предоставления и доступности государственной услуги.</w:t>
      </w:r>
    </w:p>
    <w:p w:rsidR="007F5316" w:rsidRDefault="00464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Регламент </w:t>
      </w:r>
      <w:r>
        <w:rPr>
          <w:sz w:val="28"/>
          <w:szCs w:val="28"/>
          <w:highlight w:val="white"/>
        </w:rPr>
        <w:t xml:space="preserve">устанавливает </w:t>
      </w:r>
      <w:r>
        <w:rPr>
          <w:sz w:val="28"/>
          <w:szCs w:val="28"/>
          <w:highlight w:val="white"/>
        </w:rPr>
        <w:t xml:space="preserve">порядок взаимодействия между </w:t>
      </w:r>
      <w:r>
        <w:rPr>
          <w:sz w:val="28"/>
          <w:szCs w:val="28"/>
          <w:highlight w:val="white"/>
        </w:rPr>
        <w:t xml:space="preserve">должностными лицами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  <w:highlight w:val="white"/>
        </w:rPr>
        <w:t>,  ме</w:t>
      </w:r>
      <w:r>
        <w:rPr>
          <w:sz w:val="28"/>
          <w:szCs w:val="28"/>
        </w:rPr>
        <w:t xml:space="preserve">жду </w:t>
      </w:r>
      <w:r>
        <w:rPr>
          <w:rFonts w:eastAsia="Calibri"/>
          <w:sz w:val="28"/>
          <w:szCs w:val="28"/>
        </w:rPr>
        <w:t>Департаментом памятников Пензенской области</w:t>
      </w:r>
      <w:r>
        <w:rPr>
          <w:sz w:val="28"/>
          <w:szCs w:val="28"/>
        </w:rPr>
        <w:t xml:space="preserve"> и физическими или юридическими лицами, индивидуальными предпринимателями, их уполномоченными представителями, иными органами государственной власти, органами местного самоуправления, учреждениями и организациями </w:t>
      </w:r>
      <w:r>
        <w:rPr>
          <w:sz w:val="28"/>
          <w:szCs w:val="28"/>
        </w:rPr>
        <w:t>в процессе предоставления государственной услуги.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 Круг заявителей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 на предоставление государственной услуги являются социально ориентированные некоммерческие организации (далее – заявители),</w:t>
      </w:r>
      <w:r>
        <w:rPr>
          <w:sz w:val="28"/>
          <w:szCs w:val="28"/>
        </w:rPr>
        <w:t xml:space="preserve"> оценка качества оказания общественно полезных </w:t>
      </w:r>
      <w:proofErr w:type="gramStart"/>
      <w:r>
        <w:rPr>
          <w:sz w:val="28"/>
          <w:szCs w:val="28"/>
        </w:rPr>
        <w:t>услуг</w:t>
      </w:r>
      <w:proofErr w:type="gramEnd"/>
      <w:r>
        <w:rPr>
          <w:sz w:val="28"/>
          <w:szCs w:val="28"/>
        </w:rPr>
        <w:t xml:space="preserve"> которых относится к компетенции </w:t>
      </w:r>
      <w:r>
        <w:rPr>
          <w:rFonts w:eastAsia="Calibri"/>
          <w:sz w:val="28"/>
          <w:szCs w:val="28"/>
        </w:rPr>
        <w:t>Департамента памятников Пензенской области</w:t>
      </w:r>
      <w:r>
        <w:rPr>
          <w:sz w:val="28"/>
          <w:szCs w:val="28"/>
        </w:rPr>
        <w:t xml:space="preserve"> в соответствии с Перечнем исполнительных органов государственной власти Пензенской области, осуществляющих оценку качества оказа</w:t>
      </w:r>
      <w:r>
        <w:rPr>
          <w:sz w:val="28"/>
          <w:szCs w:val="28"/>
        </w:rPr>
        <w:t xml:space="preserve">ния общественно полезных услуг социально ориентированными некоммерческими организациями, утвержденным </w:t>
      </w:r>
      <w:r>
        <w:rPr>
          <w:sz w:val="28"/>
          <w:szCs w:val="28"/>
        </w:rPr>
        <w:lastRenderedPageBreak/>
        <w:t>постановлением Правительства Пензенской области от 10.03.2021 № 112-пП</w:t>
      </w:r>
      <w:r>
        <w:t xml:space="preserve"> «</w:t>
      </w:r>
      <w:r>
        <w:rPr>
          <w:sz w:val="28"/>
          <w:szCs w:val="28"/>
        </w:rPr>
        <w:t xml:space="preserve">Об утверждении Перечня исполнительных органов </w:t>
      </w:r>
      <w:proofErr w:type="gramStart"/>
      <w:r>
        <w:rPr>
          <w:sz w:val="28"/>
          <w:szCs w:val="28"/>
        </w:rPr>
        <w:t>государственной власти Пензенской об</w:t>
      </w:r>
      <w:r>
        <w:rPr>
          <w:sz w:val="28"/>
          <w:szCs w:val="28"/>
        </w:rPr>
        <w:t>ласти, осуществляющих оценку качества оказания общественно полезных услуг социально ориентированными некоммерческими организациями»,</w:t>
      </w:r>
      <w:r>
        <w:rPr>
          <w:sz w:val="28"/>
          <w:szCs w:val="28"/>
        </w:rPr>
        <w:t xml:space="preserve"> за исключением социально ориентированных некоммерческих организаций, оказывающих одну общественно полезную услугу на террит</w:t>
      </w:r>
      <w:r>
        <w:rPr>
          <w:sz w:val="28"/>
          <w:szCs w:val="28"/>
        </w:rPr>
        <w:t>ории более половины субъектов Российской Федерации, и (или) получившей финансовую поддержку за счет средств федерального бюджета в связи с оказанием ими общественно полезных услуг.</w:t>
      </w:r>
      <w:proofErr w:type="gramEnd"/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имени заявителя могут выступать его представители в соответствии с закон</w:t>
      </w:r>
      <w:r>
        <w:rPr>
          <w:sz w:val="28"/>
          <w:szCs w:val="28"/>
        </w:rPr>
        <w:t>одательством.</w:t>
      </w:r>
    </w:p>
    <w:p w:rsidR="007F5316" w:rsidRDefault="007F5316">
      <w:pPr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 Требования к порядку информирования о</w:t>
      </w: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предоставлении</w:t>
      </w:r>
      <w:proofErr w:type="gramEnd"/>
      <w:r>
        <w:rPr>
          <w:b/>
          <w:sz w:val="28"/>
          <w:szCs w:val="28"/>
        </w:rPr>
        <w:t xml:space="preserve"> государственной услуги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proofErr w:type="gramStart"/>
      <w:r>
        <w:rPr>
          <w:sz w:val="28"/>
          <w:szCs w:val="28"/>
        </w:rPr>
        <w:t xml:space="preserve">Информация по вопросам предоставления государственной услуги в сети «Интернет» размещена на официальном сайте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https://kopik.pnzreg.ru (далее – официальный сайт), а также в федеральной государственной информационной системе «Единый портал государственных и муниципальных услуг (функций)» https://www.gosuslugi.ru/  (далее – Единый портал), в региональной государстве</w:t>
      </w:r>
      <w:r>
        <w:rPr>
          <w:sz w:val="28"/>
          <w:szCs w:val="28"/>
        </w:rPr>
        <w:t>нной информационной системе «Портал государственных и муниципальных услуг (функций) Пензенской области» https://gosuslugi</w:t>
      </w:r>
      <w:proofErr w:type="gramEnd"/>
      <w:r>
        <w:rPr>
          <w:sz w:val="28"/>
          <w:szCs w:val="28"/>
        </w:rPr>
        <w:t>.pnzreg.ru/ (далее – Региональный портал).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по вопросам предоставления государственной услуги также осуществляется </w:t>
      </w:r>
      <w:r>
        <w:rPr>
          <w:sz w:val="28"/>
          <w:szCs w:val="28"/>
          <w:highlight w:val="white"/>
        </w:rPr>
        <w:t>специа</w:t>
      </w:r>
      <w:r>
        <w:rPr>
          <w:sz w:val="28"/>
          <w:szCs w:val="28"/>
          <w:highlight w:val="white"/>
        </w:rPr>
        <w:t xml:space="preserve">листами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  <w:highlight w:val="white"/>
        </w:rPr>
        <w:t xml:space="preserve"> непосредственно в помещении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</w:rPr>
        <w:t>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портале, Региональном портале, официальном сайте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</w:rPr>
        <w:t xml:space="preserve"> размещается следующая информаци</w:t>
      </w:r>
      <w:r>
        <w:rPr>
          <w:sz w:val="28"/>
          <w:szCs w:val="28"/>
        </w:rPr>
        <w:t>я: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круг заявителей;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) срок предоставления государственной услуги;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исчерпывающий перечень оснований для приостановления или о</w:t>
      </w:r>
      <w:r>
        <w:rPr>
          <w:sz w:val="28"/>
          <w:szCs w:val="28"/>
        </w:rPr>
        <w:t>тказа в предоставлении государственной услуги;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формы заявлений (уведомлений, сообщений</w:t>
      </w:r>
      <w:r>
        <w:rPr>
          <w:sz w:val="28"/>
          <w:szCs w:val="28"/>
        </w:rPr>
        <w:t>), используемые при предоставлении государственной услуги.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Справочная информация о месте нахождения и графике работы </w:t>
      </w:r>
      <w:r>
        <w:rPr>
          <w:rFonts w:eastAsia="Calibri"/>
          <w:sz w:val="28"/>
          <w:szCs w:val="28"/>
          <w:highlight w:val="white"/>
        </w:rPr>
        <w:lastRenderedPageBreak/>
        <w:t>Департамента памятников Пензенской области</w:t>
      </w:r>
      <w:r>
        <w:rPr>
          <w:sz w:val="28"/>
          <w:szCs w:val="28"/>
        </w:rPr>
        <w:t xml:space="preserve">, справочные телефоны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</w:rPr>
        <w:t xml:space="preserve">, адрес электронной почты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размещается на информационных стендах в помещении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</w:rPr>
        <w:t xml:space="preserve">, на официальном сайте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</w:rPr>
        <w:t>, на Едином портале, Региональном портале.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</w:t>
      </w:r>
      <w:r>
        <w:rPr>
          <w:sz w:val="28"/>
          <w:szCs w:val="28"/>
        </w:rPr>
        <w:t>е о порядке, формах, месте и способах получения справочной информации осуществляется аналогично информированию о порядке предоставления государственной услуги, приведенному в настоящем разделе Регламента.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1.3.3. Информация о порядке предоставления государс</w:t>
      </w:r>
      <w:r>
        <w:rPr>
          <w:sz w:val="28"/>
          <w:szCs w:val="28"/>
        </w:rPr>
        <w:t xml:space="preserve">твенной услуги при посещении заявителем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</w:rPr>
        <w:t xml:space="preserve"> лично, посредством телефонной связи, Единого портала, Регионального портала, а также на официальном сайте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</w:rPr>
        <w:t xml:space="preserve"> предоставляется заявителю бесплатно.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1.3.4. Доступ к информации о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</w:t>
      </w:r>
      <w:r>
        <w:rPr>
          <w:sz w:val="28"/>
          <w:szCs w:val="28"/>
        </w:rPr>
        <w:t>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1.3.5. При</w:t>
      </w:r>
      <w:r>
        <w:rPr>
          <w:sz w:val="28"/>
          <w:szCs w:val="28"/>
        </w:rPr>
        <w:t xml:space="preserve"> получении письменного обращения по вопросам порядка предоставления государственной услуги ответ на обращение направляется почтой в адрес заявителя в срок, не превышающий 7 рабочих дней с момента поступления письменного обращения либо в электронной форме, </w:t>
      </w:r>
      <w:r>
        <w:rPr>
          <w:sz w:val="28"/>
          <w:szCs w:val="28"/>
        </w:rPr>
        <w:t>в случае если заявитель указал на такой способ получения в своем заявлении.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поступлении вопросов о предоставлении государственной услуги по электронной почте ответ на обращение направляется на адрес электронной почты заявителя в срок, не превышающий 7 </w:t>
      </w:r>
      <w:r>
        <w:rPr>
          <w:sz w:val="28"/>
          <w:szCs w:val="28"/>
        </w:rPr>
        <w:t>рабочих дней с момента поступления обращения, либо по выбору заявителя в иной форме, указанной им в обращении.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1.3.6. При поступлении вопросов о предоставлении государственной услуги, а также сведений о ходе ее предоставления посредством телефонной связи (лично) должностные лица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</w:rPr>
        <w:t>, осуществляющие индивидуальное устное информ</w:t>
      </w:r>
      <w:r>
        <w:rPr>
          <w:sz w:val="28"/>
          <w:szCs w:val="28"/>
        </w:rPr>
        <w:t>ирование, должны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</w:t>
      </w:r>
      <w:r>
        <w:rPr>
          <w:sz w:val="28"/>
          <w:szCs w:val="28"/>
        </w:rPr>
        <w:t xml:space="preserve"> более 10 минут, если лично, то не более 30 мин.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для подготовки ответа требуется более продолжительное время, должностное лицо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</w:rPr>
        <w:t>, осуществляющее индивидуальное устное информирование, может предложить з</w:t>
      </w:r>
      <w:r>
        <w:rPr>
          <w:sz w:val="28"/>
          <w:szCs w:val="28"/>
        </w:rPr>
        <w:t>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ответе на телефонные звонки должностное лицо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</w:rPr>
        <w:t>, осуществляющее информиров</w:t>
      </w:r>
      <w:r>
        <w:rPr>
          <w:sz w:val="28"/>
          <w:szCs w:val="28"/>
        </w:rPr>
        <w:t xml:space="preserve">ание, сняв трубку, </w:t>
      </w:r>
      <w:r>
        <w:rPr>
          <w:sz w:val="28"/>
          <w:szCs w:val="28"/>
        </w:rPr>
        <w:lastRenderedPageBreak/>
        <w:t>должен назвать фамилию, имя, отчество, занимаемую</w:t>
      </w:r>
      <w:r>
        <w:rPr>
          <w:sz w:val="28"/>
          <w:szCs w:val="28"/>
          <w:highlight w:val="white"/>
        </w:rPr>
        <w:t xml:space="preserve"> должность, п</w:t>
      </w:r>
      <w:r>
        <w:rPr>
          <w:sz w:val="28"/>
          <w:szCs w:val="28"/>
        </w:rPr>
        <w:t>редложить гражданину представиться и изложить суть вопроса.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время разговора необходимо произносить слова четко, избегать «параллельных разговоров» с окружающими людьми и не</w:t>
      </w:r>
      <w:r>
        <w:rPr>
          <w:sz w:val="28"/>
          <w:szCs w:val="28"/>
        </w:rPr>
        <w:t xml:space="preserve"> прерывать разговор по причине поступления звонка на другой аппарат.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</w:rPr>
        <w:t>, осуществляющее информирование по телефону (лично), должно корректно и внимательно относиться к гражданам, не унижая их чести и</w:t>
      </w:r>
      <w:r>
        <w:rPr>
          <w:sz w:val="28"/>
          <w:szCs w:val="28"/>
        </w:rPr>
        <w:t xml:space="preserve"> достоинства.</w:t>
      </w:r>
    </w:p>
    <w:p w:rsidR="007F5316" w:rsidRDefault="007F5316">
      <w:pPr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государственной услуги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Наименование государственной услуги</w:t>
      </w:r>
    </w:p>
    <w:p w:rsidR="007F5316" w:rsidRDefault="007F5316">
      <w:pPr>
        <w:ind w:firstLine="708"/>
        <w:jc w:val="center"/>
        <w:rPr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Оценка качества оказания общественно полезных услуг социально ориентированными некоммерческими организациями</w:t>
      </w:r>
      <w:r>
        <w:rPr>
          <w:sz w:val="28"/>
          <w:szCs w:val="28"/>
        </w:rPr>
        <w:t xml:space="preserve">. 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Краткое наименование государственной</w:t>
      </w:r>
      <w:r>
        <w:rPr>
          <w:sz w:val="28"/>
          <w:szCs w:val="28"/>
        </w:rPr>
        <w:t xml:space="preserve"> услуги не предусмотрено.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2.2. Наименование исполнительного органа государственной власти Пензенской области, предоставляющего государственную услугу</w:t>
      </w:r>
    </w:p>
    <w:p w:rsidR="007F5316" w:rsidRDefault="007F5316">
      <w:pPr>
        <w:ind w:firstLine="708"/>
        <w:jc w:val="center"/>
        <w:rPr>
          <w:sz w:val="28"/>
          <w:szCs w:val="28"/>
        </w:rPr>
      </w:pPr>
    </w:p>
    <w:p w:rsidR="007F5316" w:rsidRDefault="00464C04">
      <w:pPr>
        <w:ind w:firstLine="708"/>
        <w:jc w:val="both"/>
      </w:pPr>
      <w:r>
        <w:rPr>
          <w:sz w:val="28"/>
          <w:szCs w:val="28"/>
        </w:rPr>
        <w:t>Предоставление государственной услуги осуществляется</w:t>
      </w:r>
      <w:r>
        <w:t xml:space="preserve"> </w:t>
      </w:r>
      <w:r>
        <w:rPr>
          <w:rFonts w:eastAsia="Calibri"/>
          <w:sz w:val="28"/>
          <w:szCs w:val="28"/>
          <w:highlight w:val="white"/>
        </w:rPr>
        <w:t>Департаментом памятников Пензенской области</w:t>
      </w:r>
      <w:r>
        <w:rPr>
          <w:rFonts w:eastAsia="Calibri"/>
          <w:sz w:val="28"/>
          <w:szCs w:val="28"/>
        </w:rPr>
        <w:t>.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Результат предоставления государственной услуги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2.3.1. Выдача заявителю заключения о соответствии качества оказываемых им общественно полезных услуг установленным критериям (далее – заключение).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2.3.2. Мотивированное уведомление об отказе заявите</w:t>
      </w:r>
      <w:r>
        <w:rPr>
          <w:sz w:val="28"/>
          <w:szCs w:val="28"/>
        </w:rPr>
        <w:t>лю в выдаче заключения.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Срок предоставления государственной услуги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государственной услуги составляет 30 дней. </w:t>
      </w:r>
      <w:proofErr w:type="gramStart"/>
      <w:r>
        <w:rPr>
          <w:sz w:val="28"/>
          <w:szCs w:val="28"/>
        </w:rPr>
        <w:t xml:space="preserve">Указанный срок может быть продлен, но не более чем на 30 дней, в случае направления </w:t>
      </w:r>
      <w:r>
        <w:rPr>
          <w:rFonts w:eastAsia="Calibri"/>
          <w:sz w:val="28"/>
          <w:szCs w:val="28"/>
          <w:highlight w:val="white"/>
        </w:rPr>
        <w:t>Департаментом памятников</w:t>
      </w:r>
      <w:r>
        <w:rPr>
          <w:rFonts w:eastAsia="Calibri"/>
          <w:sz w:val="28"/>
          <w:szCs w:val="28"/>
          <w:highlight w:val="white"/>
        </w:rPr>
        <w:t xml:space="preserve"> Пензенской области</w:t>
      </w:r>
      <w:r>
        <w:rPr>
          <w:sz w:val="28"/>
          <w:szCs w:val="28"/>
        </w:rPr>
        <w:t xml:space="preserve"> запросов в соответствии с пунктом 6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</w:t>
      </w:r>
      <w:r>
        <w:rPr>
          <w:sz w:val="28"/>
          <w:szCs w:val="28"/>
        </w:rPr>
        <w:t xml:space="preserve">1.2017 № 89 «О реестре некоммерческих организаций - исполнителей общественно полезных услуг» (с последующими изменениями). </w:t>
      </w:r>
      <w:proofErr w:type="gramEnd"/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заявитель включен в реестр поставщиков социальных услуг по соответствующей общественно полезной услуге, продление срок</w:t>
      </w:r>
      <w:r>
        <w:rPr>
          <w:sz w:val="28"/>
          <w:szCs w:val="28"/>
        </w:rPr>
        <w:t xml:space="preserve">а принятия решения о выдаче заключения либо направлении мотивированного уведомления об отказе в выдаче заключения не допускается. </w:t>
      </w:r>
    </w:p>
    <w:p w:rsidR="007F5316" w:rsidRDefault="00464C0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Срок выдачи документов, являющихся результатом предоставления государственной услуги, не </w:t>
      </w:r>
      <w:r>
        <w:rPr>
          <w:sz w:val="28"/>
          <w:szCs w:val="28"/>
        </w:rPr>
        <w:t xml:space="preserve">должен превышать 3 рабочих дней со дня принятия решения о выдаче заключения либо об отказе в предоставлении государственной </w:t>
      </w:r>
      <w:r>
        <w:rPr>
          <w:sz w:val="28"/>
          <w:szCs w:val="28"/>
        </w:rPr>
        <w:lastRenderedPageBreak/>
        <w:t>услуги.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2.5. Правовые основания для предоставления государственной услуги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предос</w:t>
      </w:r>
      <w:r>
        <w:rPr>
          <w:sz w:val="28"/>
          <w:szCs w:val="28"/>
        </w:rPr>
        <w:t xml:space="preserve">тавление государственной услуги (с указанием их реквизитов и источников официального опубликования) размещается на официальном сайте </w:t>
      </w:r>
      <w:r>
        <w:rPr>
          <w:rFonts w:eastAsia="Calibri"/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</w:rPr>
        <w:t>, на Едином портале, Региональном портале.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 Исчерпывающий перечень документо</w:t>
      </w:r>
      <w:r>
        <w:rPr>
          <w:b/>
          <w:sz w:val="28"/>
          <w:szCs w:val="28"/>
        </w:rPr>
        <w:t>в, необходимых в соответствии с законодательными или иными нормативными правовыми актами для предоставления государственной услуги, способы их предоставления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2.6.1. Для получения государственной услуги заявитель подает заявление о выдаче заключения о соот</w:t>
      </w:r>
      <w:r>
        <w:rPr>
          <w:sz w:val="28"/>
          <w:szCs w:val="28"/>
        </w:rPr>
        <w:t>ветствии качества оказываемых социально ориентированной некоммерческой организацией общественно полезных услуг установленным критериям (далее – заявление) и документы: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2.6.1.1. Заявление подается по форме, установленной приложением № 1 к настоящему Регламе</w:t>
      </w:r>
      <w:r>
        <w:rPr>
          <w:sz w:val="28"/>
          <w:szCs w:val="28"/>
        </w:rPr>
        <w:t>нту.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заявлении должно быть обосновано соответствие оказываемых организацией </w:t>
      </w:r>
      <w:proofErr w:type="gramStart"/>
      <w:r>
        <w:rPr>
          <w:sz w:val="28"/>
          <w:szCs w:val="28"/>
        </w:rPr>
        <w:t>услуг</w:t>
      </w:r>
      <w:proofErr w:type="gramEnd"/>
      <w:r>
        <w:rPr>
          <w:sz w:val="28"/>
          <w:szCs w:val="28"/>
        </w:rPr>
        <w:t xml:space="preserve"> установленным критериям оценки качества оказания общественно полезных услуг: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общественно полезной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установленным нормативными правовыми актами Российской</w:t>
      </w:r>
      <w:r>
        <w:rPr>
          <w:sz w:val="28"/>
          <w:szCs w:val="28"/>
        </w:rPr>
        <w:t xml:space="preserve"> Федерации требованиям к ее содержанию (объем, сроки, качество предоставления);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</w:t>
      </w:r>
      <w:r>
        <w:rPr>
          <w:sz w:val="28"/>
          <w:szCs w:val="28"/>
        </w:rPr>
        <w:t>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удовлетворенность получателей общественно полезных услуг качеством их оказания (отсутствие </w:t>
      </w:r>
      <w:r>
        <w:rPr>
          <w:sz w:val="28"/>
          <w:szCs w:val="28"/>
        </w:rPr>
        <w:t>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</w:t>
      </w:r>
      <w:r>
        <w:rPr>
          <w:sz w:val="28"/>
          <w:szCs w:val="28"/>
        </w:rPr>
        <w:t>етенцией в течение 2 лет, предшествующих выдаче заключения);</w:t>
      </w:r>
      <w:proofErr w:type="gramEnd"/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открытость и доступность информации о заявителе;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организации в реестре недобросовестных поставщиков по результатам оказания услуги в рамках исполнения контрактов, заключенных в соответ</w:t>
      </w:r>
      <w:r>
        <w:rPr>
          <w:sz w:val="28"/>
          <w:szCs w:val="28"/>
        </w:rPr>
        <w:t>ствии с Федеральным законом от 05.04.2013 № 44-ФЗ «О контрактной системе в сфере закупок товаров, работ, услуг для обеспечения государственных и муниципальных нужд» (с последующими изменениями).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2.6.1.2. К заявлению могут быть приложены документы, обосновы</w:t>
      </w:r>
      <w:r>
        <w:rPr>
          <w:sz w:val="28"/>
          <w:szCs w:val="28"/>
        </w:rPr>
        <w:t xml:space="preserve">вающие соответствие оказываемых заявителем </w:t>
      </w:r>
      <w:proofErr w:type="gramStart"/>
      <w:r>
        <w:rPr>
          <w:sz w:val="28"/>
          <w:szCs w:val="28"/>
        </w:rPr>
        <w:t>услуг</w:t>
      </w:r>
      <w:proofErr w:type="gramEnd"/>
      <w:r>
        <w:rPr>
          <w:sz w:val="28"/>
          <w:szCs w:val="28"/>
        </w:rPr>
        <w:t xml:space="preserve"> установленным критериям (справки, характеристики, экспертные заключения, заключения общественных советов при заинтересованных органах, копии дипломов и благодарственных писем и другие).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Требования к документ</w:t>
      </w:r>
      <w:r>
        <w:rPr>
          <w:sz w:val="28"/>
          <w:szCs w:val="28"/>
        </w:rPr>
        <w:t>ам: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представляются на русском языке в одном подлинном экземпляре; 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содержащие более одного листа, должны быть прошиты, пронумерованы и заверены подписью руководителя постоянно действующего исполнительного органа заявителя или иного лица, имеющего</w:t>
      </w:r>
      <w:r>
        <w:rPr>
          <w:sz w:val="28"/>
          <w:szCs w:val="28"/>
        </w:rPr>
        <w:t xml:space="preserve"> право действовать от его имени без доверенности, на обороте последнего листа на месте </w:t>
      </w:r>
      <w:proofErr w:type="gramStart"/>
      <w:r>
        <w:rPr>
          <w:sz w:val="28"/>
          <w:szCs w:val="28"/>
        </w:rPr>
        <w:t>прошивки</w:t>
      </w:r>
      <w:proofErr w:type="gramEnd"/>
      <w:r>
        <w:rPr>
          <w:sz w:val="28"/>
          <w:szCs w:val="28"/>
        </w:rPr>
        <w:t xml:space="preserve"> и скреплены печатью (при наличии);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заявления не допускается использование сокращений слов и аббревиатур;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текст документов не должен быть исполне</w:t>
      </w:r>
      <w:r>
        <w:rPr>
          <w:sz w:val="28"/>
          <w:szCs w:val="28"/>
        </w:rPr>
        <w:t>н карандашом, должен быть написан разборчиво;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текст документов не должен содержать подчисток, приписок, зачеркнутых слов и иных не оговоренных исправлений, а также иметь повреждений, наличие которых не позволяет однозначно истолковать их содержание.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</w:t>
      </w:r>
      <w:r>
        <w:rPr>
          <w:sz w:val="28"/>
          <w:szCs w:val="28"/>
        </w:rPr>
        <w:t xml:space="preserve">ае если заявитель включен в реестр поставщиков социальных услуг по соответствующей общественно полезной услуге, представление документов, обосновывающих соответствие оказываемых организацией </w:t>
      </w:r>
      <w:proofErr w:type="gramStart"/>
      <w:r>
        <w:rPr>
          <w:sz w:val="28"/>
          <w:szCs w:val="28"/>
        </w:rPr>
        <w:t>услуг</w:t>
      </w:r>
      <w:proofErr w:type="gramEnd"/>
      <w:r>
        <w:rPr>
          <w:sz w:val="28"/>
          <w:szCs w:val="28"/>
        </w:rPr>
        <w:t xml:space="preserve"> установленным критериям оценки качества оказания общественн</w:t>
      </w:r>
      <w:r>
        <w:rPr>
          <w:sz w:val="28"/>
          <w:szCs w:val="28"/>
        </w:rPr>
        <w:t>о полезных услуг, не требуется.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 Исчерпывающий перечень документов и информации, получаемой </w:t>
      </w:r>
      <w:r>
        <w:rPr>
          <w:rFonts w:eastAsia="Calibri"/>
          <w:sz w:val="28"/>
          <w:szCs w:val="28"/>
          <w:highlight w:val="white"/>
        </w:rPr>
        <w:t>Департаментом памятников Пензенской области</w:t>
      </w:r>
      <w:r>
        <w:rPr>
          <w:sz w:val="28"/>
          <w:szCs w:val="28"/>
        </w:rPr>
        <w:t xml:space="preserve"> в рамках межведомственного информационного взаимодействия, в случае не предоставления их заявителем по собственной </w:t>
      </w:r>
      <w:r>
        <w:rPr>
          <w:sz w:val="28"/>
          <w:szCs w:val="28"/>
        </w:rPr>
        <w:t>инициативе: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-сведения, подтверждающие отсутствие заявителя в реестре недобросовестных поставщиков, предусмотренного Федеральным законом</w:t>
      </w:r>
      <w:r>
        <w:t xml:space="preserve"> </w:t>
      </w:r>
      <w:r>
        <w:rPr>
          <w:sz w:val="28"/>
          <w:szCs w:val="28"/>
        </w:rPr>
        <w:t>от 05.04.2013 № 44-ФЗ «О контрактной системе в сфере закупок товаров, работ, услуг для обеспечения государственных и мун</w:t>
      </w:r>
      <w:r>
        <w:rPr>
          <w:sz w:val="28"/>
          <w:szCs w:val="28"/>
        </w:rPr>
        <w:t>иципальных нужд» (с последующими изменениями);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-документ, подтверждающий факт внесения записи о юридическом лице в реестр поставщиков социальных услуг по соответствующей общественно полезной услуге.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2.6.3. Заявитель и его представитель вправе подать заявление и документы следующими способами:</w:t>
      </w:r>
    </w:p>
    <w:p w:rsidR="007F5316" w:rsidRDefault="00464C04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highlight w:val="white"/>
        </w:rPr>
        <w:t>лично по адресу</w:t>
      </w:r>
      <w:r>
        <w:rPr>
          <w:sz w:val="28"/>
          <w:szCs w:val="28"/>
          <w:highlight w:val="white"/>
        </w:rPr>
        <w:t xml:space="preserve"> Департамента памятников Пензенской области</w:t>
      </w:r>
      <w:r>
        <w:rPr>
          <w:sz w:val="28"/>
          <w:szCs w:val="28"/>
          <w:highlight w:val="white"/>
        </w:rPr>
        <w:t>:</w:t>
      </w:r>
      <w:r>
        <w:rPr>
          <w:sz w:val="28"/>
          <w:highlight w:val="white"/>
        </w:rPr>
        <w:t xml:space="preserve"> 440025, г. Пенза,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ул. Московская, д. 75</w:t>
      </w:r>
      <w:r>
        <w:rPr>
          <w:sz w:val="28"/>
          <w:szCs w:val="28"/>
          <w:highlight w:val="white"/>
        </w:rPr>
        <w:t>;</w:t>
      </w:r>
    </w:p>
    <w:p w:rsidR="007F5316" w:rsidRDefault="00464C04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 посредством почтовой связи с описью вложения по </w:t>
      </w:r>
      <w:r>
        <w:rPr>
          <w:sz w:val="28"/>
          <w:szCs w:val="28"/>
          <w:highlight w:val="white"/>
        </w:rPr>
        <w:t xml:space="preserve">адресу </w:t>
      </w:r>
      <w:r>
        <w:rPr>
          <w:sz w:val="28"/>
          <w:szCs w:val="28"/>
          <w:highlight w:val="white"/>
        </w:rPr>
        <w:t>Департамента памятников Пензенской области</w:t>
      </w:r>
      <w:r>
        <w:rPr>
          <w:sz w:val="28"/>
          <w:szCs w:val="28"/>
          <w:highlight w:val="white"/>
        </w:rPr>
        <w:t xml:space="preserve">: </w:t>
      </w:r>
      <w:r>
        <w:rPr>
          <w:sz w:val="28"/>
          <w:highlight w:val="white"/>
        </w:rPr>
        <w:t>440025,</w:t>
      </w:r>
      <w:r>
        <w:rPr>
          <w:sz w:val="28"/>
          <w:highlight w:val="white"/>
        </w:rPr>
        <w:t xml:space="preserve"> г. </w:t>
      </w:r>
      <w:r>
        <w:rPr>
          <w:sz w:val="28"/>
          <w:highlight w:val="white"/>
        </w:rPr>
        <w:t>Пенза,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highlight w:val="white"/>
        </w:rPr>
        <w:t>ул. Московская, д. 75</w:t>
      </w:r>
      <w:r>
        <w:rPr>
          <w:sz w:val="28"/>
          <w:szCs w:val="28"/>
          <w:highlight w:val="white"/>
        </w:rPr>
        <w:t>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 форме электронных документов посредством Единого портала и/или Регионального портала, официального сайта.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 в электронной форме осуществля</w:t>
      </w:r>
      <w:r>
        <w:rPr>
          <w:sz w:val="28"/>
          <w:szCs w:val="28"/>
        </w:rPr>
        <w:t>ется посредством заполнения интерактивной формы запроса на Едином портале и/или Региональном портале, официальном сайте без необходимости дополнительной подачи заявления в какой-либо иной форме.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Образцы заполнения электронной формы заявления размещаются на</w:t>
      </w:r>
      <w:r>
        <w:rPr>
          <w:sz w:val="28"/>
          <w:szCs w:val="28"/>
        </w:rPr>
        <w:t xml:space="preserve"> Едином портале и/или Региональном портале, официальном сайте.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выявлении некорректно заполненного поля электронной ф</w:t>
      </w:r>
      <w:r>
        <w:rPr>
          <w:sz w:val="28"/>
          <w:szCs w:val="28"/>
        </w:rPr>
        <w:t>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обеспечивается: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возможность копирования и сохране</w:t>
      </w:r>
      <w:r>
        <w:rPr>
          <w:sz w:val="28"/>
          <w:szCs w:val="28"/>
        </w:rPr>
        <w:t>ния запроса и иных документов, указанных в пункте 2.6 Регламента, необходимых для предоставления государственной услуги;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сохранение ранее введенных в электронную форму заявлен</w:t>
      </w:r>
      <w:r>
        <w:rPr>
          <w:sz w:val="28"/>
          <w:szCs w:val="28"/>
        </w:rPr>
        <w:t>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д) заполнение полей электронной формы заявления до начала ввода сведении заявителем с исп</w:t>
      </w:r>
      <w:r>
        <w:rPr>
          <w:sz w:val="28"/>
          <w:szCs w:val="28"/>
        </w:rPr>
        <w:t>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</w:t>
      </w:r>
      <w:r>
        <w:rPr>
          <w:sz w:val="28"/>
          <w:szCs w:val="28"/>
        </w:rPr>
        <w:t>оставления государственных и муниципальных услуг в электронной форме» (далее - ЕСИА), и сведений, опубликованных на Едином портале и/или Региональном портале, в части, касающейся сведений, отсутствующих в</w:t>
      </w:r>
      <w:proofErr w:type="gramEnd"/>
      <w:r>
        <w:rPr>
          <w:sz w:val="28"/>
          <w:szCs w:val="28"/>
        </w:rPr>
        <w:t xml:space="preserve"> ЕСИА;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возможность вернуться на любой из этапов з</w:t>
      </w:r>
      <w:r>
        <w:rPr>
          <w:sz w:val="28"/>
          <w:szCs w:val="28"/>
        </w:rPr>
        <w:t xml:space="preserve">аполнения электронной формы заявления без </w:t>
      </w:r>
      <w:proofErr w:type="gramStart"/>
      <w:r>
        <w:rPr>
          <w:sz w:val="28"/>
          <w:szCs w:val="28"/>
        </w:rPr>
        <w:t>потери</w:t>
      </w:r>
      <w:proofErr w:type="gramEnd"/>
      <w:r>
        <w:rPr>
          <w:sz w:val="28"/>
          <w:szCs w:val="28"/>
        </w:rPr>
        <w:t xml:space="preserve"> ранее введенной информации;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 возможность доступа заявителя на Едином портале и/или Региональном портале, официальном сайте к ранее поданным им заявлениям в течение не менее одного года, а также частично сф</w:t>
      </w:r>
      <w:r>
        <w:rPr>
          <w:sz w:val="28"/>
          <w:szCs w:val="28"/>
        </w:rPr>
        <w:t>ормированных заявлений – в течение не менее 3 месяцев.</w:t>
      </w:r>
    </w:p>
    <w:p w:rsidR="007F5316" w:rsidRDefault="007F5316">
      <w:pPr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Заявителю отказывается в приеме к рассмотрению поданных в электронной форме</w:t>
      </w:r>
      <w:r>
        <w:rPr>
          <w:sz w:val="28"/>
          <w:szCs w:val="28"/>
        </w:rPr>
        <w:t xml:space="preserve"> заявления и документов, подписанных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Отказ в приеме к рассмотрению заявления и документов, необходимых для предоставления госу</w:t>
      </w:r>
      <w:r>
        <w:rPr>
          <w:sz w:val="28"/>
          <w:szCs w:val="28"/>
        </w:rPr>
        <w:t>дарственной услуги, по иным основаниям не допускается.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2.8. Исчерпывающий перечень оснований приостановления предоставления государственной услуги или для отказа в предоставлении государственной услуги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2.8.1. Оснований для приостановления предоставления государственной услуги не имеется.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2.8.2.1. несоответствие общественно полезной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установленным </w:t>
      </w:r>
      <w:r>
        <w:rPr>
          <w:sz w:val="28"/>
          <w:szCs w:val="28"/>
        </w:rPr>
        <w:lastRenderedPageBreak/>
        <w:t xml:space="preserve">нормативными правовыми </w:t>
      </w:r>
      <w:r>
        <w:rPr>
          <w:sz w:val="28"/>
          <w:szCs w:val="28"/>
        </w:rPr>
        <w:t>актами Российской Федерации требованиям к ее содержанию (объем, сроки, качество предоставления);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2.8.2.2. отсутствие у лиц, непосредственно задействованных в исполнении общественно полезной услуги (в том числе работников организац</w:t>
      </w:r>
      <w:r>
        <w:rPr>
          <w:sz w:val="28"/>
          <w:szCs w:val="28"/>
        </w:rPr>
        <w:t>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2.8.2.3. наличие в течение 2 лет, предшествующих выдаче заключения о соответствии качества,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</w:t>
      </w:r>
      <w:r>
        <w:rPr>
          <w:sz w:val="28"/>
          <w:szCs w:val="28"/>
        </w:rPr>
        <w:t>твенного контроля (надзора) и муниципального контроля, иными государственными органами в соответствии с их компетенцией;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2.8.2.4. несоответствие уровня открытости и доступности информации об организации установленным нормативными правовыми актами Российско</w:t>
      </w:r>
      <w:r>
        <w:rPr>
          <w:sz w:val="28"/>
          <w:szCs w:val="28"/>
        </w:rPr>
        <w:t>й Федерации требованиям (при их наличии);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2.8.2.5. наличие в течение 2 лет, предшествующих выдаче заключения о соответствии качества, информации об организации в реестре недобросовестных поставщиков по результатам оказания услуги в рамках исполнения контра</w:t>
      </w:r>
      <w:r>
        <w:rPr>
          <w:sz w:val="28"/>
          <w:szCs w:val="28"/>
        </w:rPr>
        <w:t>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(с последующими изменениями);</w:t>
      </w:r>
      <w:proofErr w:type="gramEnd"/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2.8.2.6. непредставление (предоста</w:t>
      </w:r>
      <w:r>
        <w:rPr>
          <w:sz w:val="28"/>
          <w:szCs w:val="28"/>
        </w:rPr>
        <w:t xml:space="preserve">вление не в полном объеме) документов, указанных  в подпункте 2.6.1 пункта 2.6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Регламента, представление документов, содержащих недостоверные сведения, либо документов, оформленных в ненадлежащем порядке.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2.9. Размер платы, взимаемой с заявител</w:t>
      </w:r>
      <w:r>
        <w:rPr>
          <w:b/>
          <w:sz w:val="28"/>
          <w:szCs w:val="28"/>
        </w:rPr>
        <w:t>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Пензенской обла</w:t>
      </w:r>
      <w:r>
        <w:rPr>
          <w:b/>
          <w:sz w:val="28"/>
          <w:szCs w:val="28"/>
        </w:rPr>
        <w:t>сти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услуга предоставляется бесплатно.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</w:t>
      </w:r>
      <w:r>
        <w:rPr>
          <w:sz w:val="28"/>
          <w:szCs w:val="28"/>
        </w:rPr>
        <w:t>реди при подаче документов, указанных в пункте 2.6 раздела 2 «Стандарт предоставления государственной услуги» настоящего Регламента составляет не более 10 минут.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Запрос заяв</w:t>
      </w:r>
      <w:r>
        <w:rPr>
          <w:sz w:val="28"/>
          <w:szCs w:val="28"/>
        </w:rPr>
        <w:t xml:space="preserve">ителя о предоставлении государственной услуги регистрируется в течение 10 минут с момента поступления в </w:t>
      </w:r>
      <w:r>
        <w:rPr>
          <w:sz w:val="28"/>
          <w:szCs w:val="28"/>
        </w:rPr>
        <w:t>Департамент памятников Пензенской области</w:t>
      </w:r>
      <w:r>
        <w:rPr>
          <w:sz w:val="28"/>
          <w:szCs w:val="28"/>
        </w:rPr>
        <w:t xml:space="preserve"> в порядке, установленном пунктом 3.2. раздела 3 «Состав, последовательность и сроки выполнения административны</w:t>
      </w:r>
      <w:r>
        <w:rPr>
          <w:sz w:val="28"/>
          <w:szCs w:val="28"/>
        </w:rPr>
        <w:t>х процедур (действий), требования к порядку их выполнения, в том числе особенностей выполнения административных процедур в электронной форме» настоящего Регламента.</w:t>
      </w:r>
      <w:proofErr w:type="gramEnd"/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заявления о предоставлении государственной услуги, направленного в форме электр</w:t>
      </w:r>
      <w:r>
        <w:rPr>
          <w:sz w:val="28"/>
          <w:szCs w:val="28"/>
        </w:rPr>
        <w:t>онного документа с использованием Единого портала, Регионального портала, официального сайта осуществляется в автоматическом режиме.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2.12. Требования к помещениям, в которых предоставляется государственная услуга, к залу ожидания, местам для заполнения за</w:t>
      </w:r>
      <w:r>
        <w:rPr>
          <w:b/>
          <w:sz w:val="28"/>
          <w:szCs w:val="28"/>
        </w:rPr>
        <w:t>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Здания (строения), в которых предоставляется государственная услуга, должны распо</w:t>
      </w:r>
      <w:r>
        <w:rPr>
          <w:sz w:val="28"/>
          <w:szCs w:val="28"/>
        </w:rPr>
        <w:t>лагаться с учетом пешеходной доступности (не более 10 минут пешком) для заявителей от остановок общественного транспорта.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должен быть оборудован информационной табличкой (вывеской), содержащей следующую информацию о Департаменте памятников</w:t>
      </w:r>
      <w:r>
        <w:rPr>
          <w:sz w:val="28"/>
          <w:szCs w:val="28"/>
        </w:rPr>
        <w:t xml:space="preserve"> Пензенской области: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Департамента памятников Пензенской области;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график работы;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должности, Ф.И.О. специалистов, предоставляющих государственную услугу.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для предоставления госуд</w:t>
      </w:r>
      <w:r>
        <w:rPr>
          <w:sz w:val="28"/>
          <w:szCs w:val="28"/>
        </w:rPr>
        <w:t>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Департамента памятников Пензенской области, выделяется не менее 10 процентов мест (но не м</w:t>
      </w:r>
      <w:r>
        <w:rPr>
          <w:sz w:val="28"/>
          <w:szCs w:val="28"/>
        </w:rPr>
        <w:t>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</w:t>
      </w:r>
      <w:r>
        <w:rPr>
          <w:sz w:val="28"/>
          <w:szCs w:val="28"/>
        </w:rPr>
        <w:t xml:space="preserve">аца Регламента в порядке, определяемой Правительством Российской Федерации. 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</w:t>
      </w:r>
      <w:r>
        <w:rPr>
          <w:sz w:val="28"/>
          <w:szCs w:val="28"/>
        </w:rPr>
        <w:t>чая инвалидов, использующих кресла-коляски.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Прием получателей государственной услуги осуществляет</w:t>
      </w:r>
      <w:r>
        <w:rPr>
          <w:sz w:val="28"/>
          <w:szCs w:val="28"/>
        </w:rPr>
        <w:t>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Департамента памятников Пензенской области должны соответствовать Санитарно-эпидемиологическим правил</w:t>
      </w:r>
      <w:r>
        <w:rPr>
          <w:sz w:val="28"/>
          <w:szCs w:val="28"/>
        </w:rPr>
        <w:t>ам и нормативам.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уполномоченного органа.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дублирование необходимой для инв</w:t>
      </w:r>
      <w:r>
        <w:rPr>
          <w:sz w:val="28"/>
          <w:szCs w:val="28"/>
        </w:rPr>
        <w:t xml:space="preserve">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Департамента памятников Пензенс</w:t>
      </w:r>
      <w:r>
        <w:rPr>
          <w:sz w:val="28"/>
          <w:szCs w:val="28"/>
        </w:rPr>
        <w:t>кой области,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Помещение для предоставления государственной услуги обеспечивается необходимыми для предоставления госу</w:t>
      </w:r>
      <w:r>
        <w:rPr>
          <w:sz w:val="28"/>
          <w:szCs w:val="28"/>
        </w:rPr>
        <w:t xml:space="preserve">дарственной услуги оборудованием (компьютеры, средства электронно-вычислительной техники, средства связи, включая «Интернет», оргтехника, аудио- и видеотехника), канцелярскими принадлежностями, информационными и методическими материалами, а также стульями </w:t>
      </w:r>
      <w:r>
        <w:rPr>
          <w:sz w:val="28"/>
          <w:szCs w:val="28"/>
        </w:rPr>
        <w:t>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из помещения</w:t>
      </w:r>
      <w:r>
        <w:rPr>
          <w:sz w:val="28"/>
          <w:szCs w:val="28"/>
        </w:rPr>
        <w:t xml:space="preserve"> при необходимости.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Места предоставления государственной услуги оборудуются с учетом стандарта</w:t>
      </w:r>
      <w:r>
        <w:rPr>
          <w:sz w:val="28"/>
          <w:szCs w:val="28"/>
        </w:rPr>
        <w:t xml:space="preserve"> комфортности предоставления государственных услуг.</w:t>
      </w:r>
    </w:p>
    <w:p w:rsidR="007F5316" w:rsidRDefault="007F5316">
      <w:pPr>
        <w:ind w:firstLine="540"/>
        <w:jc w:val="both"/>
        <w:outlineLvl w:val="0"/>
        <w:rPr>
          <w:sz w:val="28"/>
          <w:szCs w:val="28"/>
        </w:rPr>
      </w:pPr>
    </w:p>
    <w:p w:rsidR="007F5316" w:rsidRDefault="00464C0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2.13. Показатели доступности и качества государственной услуги</w:t>
      </w:r>
    </w:p>
    <w:p w:rsidR="007F5316" w:rsidRDefault="007F5316">
      <w:pPr>
        <w:ind w:firstLine="540"/>
        <w:jc w:val="both"/>
        <w:rPr>
          <w:sz w:val="28"/>
          <w:szCs w:val="28"/>
        </w:rPr>
      </w:pP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доступности государственной услуги являются: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транспортная доступность к местам предоставления государственной услуги;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обеспечение беспрепятственного доступа лиц к помещениям, в которых предоставляется государственная услуга;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исчерпывающей информации о способах, порядке и сроках предоставления государственной услуги на официальном сайте Департамента памятников П</w:t>
      </w:r>
      <w:r>
        <w:rPr>
          <w:sz w:val="28"/>
          <w:szCs w:val="28"/>
        </w:rPr>
        <w:t>ензенской области, на Едином портале, Региональном портале;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информации о порядке предоставления государственной услуги в средствах массовой информации и информационных стендах;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получения заявителем информации о ходе предоставлени</w:t>
      </w:r>
      <w:r>
        <w:rPr>
          <w:sz w:val="28"/>
          <w:szCs w:val="28"/>
        </w:rPr>
        <w:t>я государственной услуги с использованием Единого портала и/или Регионального портала, официального сайта.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Показателями качества государственной услуги являются: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сроков предоставления государственной услуги;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поданных в установленн</w:t>
      </w:r>
      <w:r>
        <w:rPr>
          <w:sz w:val="28"/>
          <w:szCs w:val="28"/>
        </w:rPr>
        <w:t>ом порядке жалоб на решения и действия (бездействие), принятые и осуществленные при предоставлении государственной услуги;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жалоб на некорректное, невнимательное отношение сотрудников, оказывающих государственную услугу, к заявителям (их предст</w:t>
      </w:r>
      <w:r>
        <w:rPr>
          <w:sz w:val="28"/>
          <w:szCs w:val="28"/>
        </w:rPr>
        <w:t>авителям).</w:t>
      </w:r>
    </w:p>
    <w:p w:rsidR="007F5316" w:rsidRDefault="007F5316">
      <w:pPr>
        <w:ind w:firstLine="540"/>
        <w:jc w:val="both"/>
        <w:rPr>
          <w:sz w:val="28"/>
          <w:szCs w:val="28"/>
        </w:rPr>
      </w:pPr>
    </w:p>
    <w:p w:rsidR="007F5316" w:rsidRDefault="00464C0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2.14. Иные требования, в том числе учитывающие особенности</w:t>
      </w:r>
    </w:p>
    <w:p w:rsidR="007F5316" w:rsidRDefault="00464C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государственной услуги в </w:t>
      </w:r>
      <w:proofErr w:type="gramStart"/>
      <w:r>
        <w:rPr>
          <w:b/>
          <w:bCs/>
          <w:sz w:val="28"/>
          <w:szCs w:val="28"/>
        </w:rPr>
        <w:t>многофункциональном</w:t>
      </w:r>
      <w:proofErr w:type="gramEnd"/>
    </w:p>
    <w:p w:rsidR="007F5316" w:rsidRDefault="00464C0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центре</w:t>
      </w:r>
      <w:proofErr w:type="gramEnd"/>
      <w:r>
        <w:rPr>
          <w:b/>
          <w:bCs/>
          <w:sz w:val="28"/>
          <w:szCs w:val="28"/>
        </w:rPr>
        <w:t xml:space="preserve"> предоставления государственных и муниципальных услуг</w:t>
      </w:r>
    </w:p>
    <w:p w:rsidR="007F5316" w:rsidRDefault="00464C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особенности предоставления государственной услуги</w:t>
      </w:r>
    </w:p>
    <w:p w:rsidR="007F5316" w:rsidRDefault="00464C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электронной форме</w:t>
      </w:r>
    </w:p>
    <w:p w:rsidR="007F5316" w:rsidRDefault="007F5316">
      <w:pPr>
        <w:ind w:firstLine="540"/>
        <w:jc w:val="both"/>
        <w:rPr>
          <w:sz w:val="28"/>
          <w:szCs w:val="28"/>
        </w:rPr>
      </w:pP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2.14.1. При предоставлении государственной услуги в электронной форме посредством Единого портала, Регионального портала, официального сайта заявителю обеспечивается: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получение информации о порядке и сроках предоставления государств</w:t>
      </w:r>
      <w:r>
        <w:rPr>
          <w:sz w:val="28"/>
          <w:szCs w:val="28"/>
        </w:rPr>
        <w:t>енной услуги;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формирование заявления о предоставлении государственной услуги;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прием и регистрация заявления и (или) иных документов, необходимых для предоставления услуги;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получение сведений о ходе выполнения государственной услуги;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осуществлен</w:t>
      </w:r>
      <w:r>
        <w:rPr>
          <w:sz w:val="28"/>
          <w:szCs w:val="28"/>
        </w:rPr>
        <w:t>ие оценки качества предоставления государственной услуги;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досудебное (внесудебное) обжалование решений и действий (бездействия) Департамента памятников Пензенской области, его должностных лиц.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ходе предоставления государственной услуги напр</w:t>
      </w:r>
      <w:r>
        <w:rPr>
          <w:sz w:val="28"/>
          <w:szCs w:val="28"/>
        </w:rPr>
        <w:t>авляется заявителю Департаментом памятников Пензенской области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Регионального портала,</w:t>
      </w:r>
      <w:r>
        <w:rPr>
          <w:sz w:val="28"/>
          <w:szCs w:val="28"/>
        </w:rPr>
        <w:t xml:space="preserve"> официального сайта по выбору заявителя.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 </w:t>
      </w:r>
      <w:proofErr w:type="gramStart"/>
      <w:r>
        <w:rPr>
          <w:sz w:val="28"/>
          <w:szCs w:val="28"/>
        </w:rPr>
        <w:t>Заявитель вправе оценить качество предоставления государственной услуги на всех стадиях ее предоставления (получение информации о порядке и сроках предоставления государственной услуги; формирование заявлен</w:t>
      </w:r>
      <w:r>
        <w:rPr>
          <w:sz w:val="28"/>
          <w:szCs w:val="28"/>
        </w:rPr>
        <w:t>ия о предоставлении государственной услуги; прием и регистрация заявления и иных документов, необходимых для предоставления государственной услуги; получение сведений о ходе предоставления государственной услуги; получение результата предоставления государ</w:t>
      </w:r>
      <w:r>
        <w:rPr>
          <w:sz w:val="28"/>
          <w:szCs w:val="28"/>
        </w:rPr>
        <w:t>ственной услуги;</w:t>
      </w:r>
      <w:proofErr w:type="gramEnd"/>
      <w:r>
        <w:rPr>
          <w:sz w:val="28"/>
          <w:szCs w:val="28"/>
        </w:rPr>
        <w:t xml:space="preserve"> осуществление оценки качества предоставления государственной услуги; досудебное (внесудебное) обжалование решений и действий (бездействия) Департамента памятников Пензенской области, его должностных лиц), непосредственно после их получения</w:t>
      </w:r>
      <w:r>
        <w:rPr>
          <w:sz w:val="28"/>
          <w:szCs w:val="28"/>
        </w:rPr>
        <w:t xml:space="preserve"> посредством заполнения опросной формы, размещенной в личном кабинете заявителя на Едином портале, Региональном портале.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государственной услуги; доступно</w:t>
      </w:r>
      <w:r>
        <w:rPr>
          <w:sz w:val="28"/>
          <w:szCs w:val="28"/>
        </w:rPr>
        <w:t xml:space="preserve">сть </w:t>
      </w:r>
      <w:r>
        <w:rPr>
          <w:sz w:val="28"/>
          <w:szCs w:val="28"/>
        </w:rPr>
        <w:lastRenderedPageBreak/>
        <w:t>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</w:t>
      </w:r>
      <w:r>
        <w:rPr>
          <w:sz w:val="28"/>
          <w:szCs w:val="28"/>
        </w:rPr>
        <w:t>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</w:t>
      </w:r>
      <w:r>
        <w:rPr>
          <w:sz w:val="28"/>
          <w:szCs w:val="28"/>
        </w:rPr>
        <w:t>лучения результата предоставления государственной услуги.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</w:t>
      </w:r>
      <w:r>
        <w:rPr>
          <w:sz w:val="28"/>
          <w:szCs w:val="28"/>
        </w:rPr>
        <w:t>тики по данной услуге.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заявителем качества предоставления государственной услуги в электронной форме не является обязательным условием для продолжения предоставления государственной услуги.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2.14.3.  В многофункциональных центрах предоставления госуд</w:t>
      </w:r>
      <w:r>
        <w:rPr>
          <w:sz w:val="28"/>
          <w:szCs w:val="28"/>
        </w:rPr>
        <w:t>арственных и муниципальных услуг государственная услуга не предоставляется.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процедур, требования к порядку их</w:t>
      </w: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выполнения, в том числе особенности выполнения</w:t>
      </w: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 в элек</w:t>
      </w:r>
      <w:r>
        <w:rPr>
          <w:b/>
          <w:sz w:val="28"/>
          <w:szCs w:val="28"/>
        </w:rPr>
        <w:t>тронной форме, а также</w:t>
      </w: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особенности выполнения административных процедур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многофункциональных </w:t>
      </w:r>
      <w:proofErr w:type="gramStart"/>
      <w:r>
        <w:rPr>
          <w:b/>
          <w:sz w:val="28"/>
          <w:szCs w:val="28"/>
        </w:rPr>
        <w:t>центрах</w:t>
      </w:r>
      <w:proofErr w:type="gramEnd"/>
    </w:p>
    <w:p w:rsidR="007F5316" w:rsidRDefault="007F5316">
      <w:pPr>
        <w:ind w:firstLine="709"/>
        <w:jc w:val="center"/>
        <w:rPr>
          <w:b/>
          <w:sz w:val="28"/>
          <w:szCs w:val="28"/>
        </w:rPr>
      </w:pPr>
    </w:p>
    <w:p w:rsidR="007F5316" w:rsidRDefault="00464C0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Перечень административных процедур</w:t>
      </w:r>
    </w:p>
    <w:p w:rsidR="007F5316" w:rsidRDefault="007F5316">
      <w:pPr>
        <w:ind w:firstLine="709"/>
        <w:jc w:val="center"/>
        <w:rPr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 прием и регистрация заявления и документов, необходимых для предоставления государственной услуги;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 формирование и направление межведомственных запросов;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 принятие решения о выдаче заключения либо об отказе в выдаче заключения;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3.1.4. вы</w:t>
      </w:r>
      <w:r>
        <w:rPr>
          <w:sz w:val="28"/>
          <w:szCs w:val="28"/>
        </w:rPr>
        <w:t>дача результата предоставления государственной услуги заявителю;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3.1.5.  исправление допущенных опечаток и ошибок в выданных в результате предоставления услуги документах.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Прием и регистрация заявления о предоставлении государственной услуги и иных д</w:t>
      </w:r>
      <w:r>
        <w:rPr>
          <w:b/>
          <w:sz w:val="28"/>
          <w:szCs w:val="28"/>
        </w:rPr>
        <w:t>окументов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Основанием для начала административной процедуры является получение </w:t>
      </w:r>
      <w:r>
        <w:rPr>
          <w:sz w:val="28"/>
          <w:szCs w:val="28"/>
        </w:rPr>
        <w:t>Департаментом памятников Пензенской области</w:t>
      </w:r>
      <w:r>
        <w:rPr>
          <w:sz w:val="28"/>
          <w:szCs w:val="28"/>
        </w:rPr>
        <w:t xml:space="preserve"> заявления и документов, указанных в пункте 2.6 настоящего Регламента.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3.2.2. Административная процедура включает в себя следую</w:t>
      </w:r>
      <w:r>
        <w:rPr>
          <w:sz w:val="28"/>
          <w:szCs w:val="28"/>
        </w:rPr>
        <w:t>щие административные действия: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3.2.2.1. прием специалистом </w:t>
      </w:r>
      <w:r>
        <w:rPr>
          <w:sz w:val="28"/>
          <w:szCs w:val="28"/>
        </w:rPr>
        <w:t>Департамента памятников Пензенской области</w:t>
      </w:r>
      <w:r>
        <w:rPr>
          <w:sz w:val="28"/>
          <w:szCs w:val="28"/>
        </w:rPr>
        <w:t xml:space="preserve"> заявления и документов;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3.2.2.2. удостоверение специалистом </w:t>
      </w:r>
      <w:r>
        <w:rPr>
          <w:sz w:val="28"/>
          <w:szCs w:val="28"/>
        </w:rPr>
        <w:t>Департамента памятников Пензенской области</w:t>
      </w:r>
      <w:r>
        <w:rPr>
          <w:sz w:val="28"/>
          <w:szCs w:val="28"/>
        </w:rPr>
        <w:t xml:space="preserve"> представленных копий документов в установленном пор</w:t>
      </w:r>
      <w:r>
        <w:rPr>
          <w:sz w:val="28"/>
          <w:szCs w:val="28"/>
        </w:rPr>
        <w:t>ядке (при необходимости в ходе личного обращения);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3.2.2.3 регистрация заявления и представленных документов в журнале регистрации по форме, приведенной в приложении № 2 к настоящему Регламенту;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3.2.2.4. выдача расписки-уведомления о приеме (регистрации) з</w:t>
      </w:r>
      <w:r>
        <w:rPr>
          <w:sz w:val="28"/>
          <w:szCs w:val="28"/>
        </w:rPr>
        <w:t>аявления и документов, указанных в пункте 2.6 настоящего Регламента, в ходе личного приема.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указанных действий устанавливается до 15 минут.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приеме заявления о предоставлении государственной услуги на бумажном носителе, представленного з</w:t>
      </w:r>
      <w:r>
        <w:rPr>
          <w:sz w:val="28"/>
          <w:szCs w:val="28"/>
        </w:rPr>
        <w:t xml:space="preserve">аявителем лично, по его желанию на втором экземпляре заявления специалистом </w:t>
      </w:r>
      <w:r>
        <w:rPr>
          <w:sz w:val="28"/>
          <w:szCs w:val="28"/>
        </w:rPr>
        <w:t>Департамента памятников Пензенской области</w:t>
      </w:r>
      <w:r>
        <w:rPr>
          <w:sz w:val="28"/>
          <w:szCs w:val="28"/>
        </w:rPr>
        <w:t>, ответственным за прием документов, проставляется дата приема заявления, фамилия, имя, отчество (при наличии) специалиста, принявшего зая</w:t>
      </w:r>
      <w:r>
        <w:rPr>
          <w:sz w:val="28"/>
          <w:szCs w:val="28"/>
        </w:rPr>
        <w:t>вление.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В случае если вышеуказанные заявление и документы представлены в </w:t>
      </w:r>
      <w:r>
        <w:rPr>
          <w:sz w:val="28"/>
          <w:szCs w:val="28"/>
        </w:rPr>
        <w:t>Департамент памятников Пензенской области</w:t>
      </w:r>
      <w:r>
        <w:rPr>
          <w:sz w:val="28"/>
          <w:szCs w:val="28"/>
        </w:rPr>
        <w:t xml:space="preserve"> посредством почтового отправления, расписка в получении таких заявления и документов направляется специалистом </w:t>
      </w:r>
      <w:r>
        <w:rPr>
          <w:sz w:val="28"/>
          <w:szCs w:val="28"/>
        </w:rPr>
        <w:t>Департамента памятников</w:t>
      </w:r>
      <w:r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 по указанному в заявлении почтовому адресу в течение рабочего дня, следующего за днем получения </w:t>
      </w:r>
      <w:r>
        <w:rPr>
          <w:sz w:val="28"/>
          <w:szCs w:val="28"/>
        </w:rPr>
        <w:t>Департаментом памятников Пензенской области</w:t>
      </w:r>
      <w:r>
        <w:rPr>
          <w:sz w:val="28"/>
          <w:szCs w:val="28"/>
        </w:rPr>
        <w:t xml:space="preserve"> заявления.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proofErr w:type="gramStart"/>
      <w:r>
        <w:rPr>
          <w:sz w:val="28"/>
          <w:szCs w:val="28"/>
        </w:rPr>
        <w:t>При получении заявления и комплекта документов в электронной форме посредством</w:t>
      </w:r>
      <w:r>
        <w:rPr>
          <w:sz w:val="28"/>
          <w:szCs w:val="28"/>
        </w:rPr>
        <w:t xml:space="preserve"> Единого портала, Регионального портала, официального сайта в автоматическом режиме осуществляется регистрация и форматно-логический контроль заявления, проверка действительности квалифицированных электронных подписей, которыми подписаны заявление и компле</w:t>
      </w:r>
      <w:r>
        <w:rPr>
          <w:sz w:val="28"/>
          <w:szCs w:val="28"/>
        </w:rPr>
        <w:t>кт документов, а также наличия основания для отказа в приеме заявления, указанного в подпункте 2.7. настоящего Регламента.</w:t>
      </w:r>
      <w:proofErr w:type="gramEnd"/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основания для отказа в приеме к рассмотрению заявления заявителю направляется письмо об отказе в приеме к рассмотрению за</w:t>
      </w:r>
      <w:r>
        <w:rPr>
          <w:sz w:val="28"/>
          <w:szCs w:val="28"/>
        </w:rPr>
        <w:t>явления, способом, указанным в заявлении, с указанием причин отказа.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основания для отказа в приеме к рассмотрению заявления заявителю направляется уведомление способом, указанным в заявлении, о его приеме с указанием присвоенного в электронн</w:t>
      </w:r>
      <w:r>
        <w:rPr>
          <w:sz w:val="28"/>
          <w:szCs w:val="28"/>
        </w:rPr>
        <w:t>ой форме уникального номера, по которому посредством Единого портала, Регионального портала, официального сайта заявителю будет представлена информация о ходе его рассмотрения.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принятия заявления статус запроса заявителя в личном кабинете на </w:t>
      </w:r>
      <w:r>
        <w:rPr>
          <w:sz w:val="28"/>
          <w:szCs w:val="28"/>
        </w:rPr>
        <w:t>Едином портале, Региональном портале, официальном сайте обновляется до статуса «принято».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3.2.5. Критерием для приема и регистрации заявления и документов, необходимых для предоставления государственной услуги, является поступление таких заявления и докуме</w:t>
      </w:r>
      <w:r>
        <w:rPr>
          <w:sz w:val="28"/>
          <w:szCs w:val="28"/>
        </w:rPr>
        <w:t xml:space="preserve">нтов в </w:t>
      </w:r>
      <w:r>
        <w:rPr>
          <w:sz w:val="28"/>
          <w:szCs w:val="28"/>
        </w:rPr>
        <w:t>Департамент памятников Пензенской области</w:t>
      </w:r>
      <w:r>
        <w:rPr>
          <w:sz w:val="28"/>
          <w:szCs w:val="28"/>
        </w:rPr>
        <w:t>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3.2.6. Результатом выполнения административной процедуры является регистрация полученных заявления и документов в день их поступления.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Зарегистрированные в течение рабочего дня заявление и документы, указан</w:t>
      </w:r>
      <w:r>
        <w:rPr>
          <w:sz w:val="28"/>
          <w:szCs w:val="28"/>
        </w:rPr>
        <w:t>ные в пункте 2.6 настоящего Регламента, передаются специалисту, ответственному за предоставление государственной услуги.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3.2.7. Способом фиксации результата выполнения административной процедуры является регистрация заявления и документов, указанных в пунк</w:t>
      </w:r>
      <w:r>
        <w:rPr>
          <w:sz w:val="28"/>
          <w:szCs w:val="28"/>
        </w:rPr>
        <w:t xml:space="preserve">те 2.6, настоящего Регламента, в системе документооборота </w:t>
      </w:r>
      <w:r>
        <w:rPr>
          <w:sz w:val="28"/>
          <w:szCs w:val="28"/>
        </w:rPr>
        <w:t>Департамента памятников Пензенской области</w:t>
      </w:r>
      <w:r>
        <w:rPr>
          <w:sz w:val="28"/>
          <w:szCs w:val="28"/>
        </w:rPr>
        <w:t>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3.2.8. Срок выполнения административных действий не может превышать 1 рабочий день со дня регистрации заявления и представленных документов.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</w:t>
      </w:r>
      <w:proofErr w:type="gramStart"/>
      <w:r>
        <w:rPr>
          <w:sz w:val="28"/>
          <w:szCs w:val="28"/>
        </w:rPr>
        <w:t>В случ</w:t>
      </w:r>
      <w:r>
        <w:rPr>
          <w:sz w:val="28"/>
          <w:szCs w:val="28"/>
        </w:rPr>
        <w:t xml:space="preserve">ае поступления в </w:t>
      </w:r>
      <w:r>
        <w:rPr>
          <w:sz w:val="28"/>
          <w:szCs w:val="28"/>
        </w:rPr>
        <w:t>Департамент памятников Пензенской области</w:t>
      </w:r>
      <w:r>
        <w:rPr>
          <w:sz w:val="28"/>
          <w:szCs w:val="28"/>
        </w:rPr>
        <w:t xml:space="preserve"> заявления о предоставлении государственной услуги, оказание которой не отнесено к компетенции </w:t>
      </w:r>
      <w:r>
        <w:rPr>
          <w:sz w:val="28"/>
          <w:szCs w:val="28"/>
        </w:rPr>
        <w:t>Департамента памятников Пензенской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Департамент памятников Пензенской области</w:t>
      </w:r>
      <w:r>
        <w:rPr>
          <w:sz w:val="28"/>
          <w:szCs w:val="28"/>
        </w:rPr>
        <w:t xml:space="preserve"> в течение 5 рабоч</w:t>
      </w:r>
      <w:r>
        <w:rPr>
          <w:sz w:val="28"/>
          <w:szCs w:val="28"/>
        </w:rPr>
        <w:t>их дней со дня поступления заявления направляет его по принадлежности в заинтересованный орган, осуществляющий оценку качества оказания этой общественно полезной услуги, в соответствии с Перечнем исполнительных органов государственной власти Пензенской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обл</w:t>
      </w:r>
      <w:r>
        <w:rPr>
          <w:sz w:val="28"/>
          <w:szCs w:val="28"/>
        </w:rPr>
        <w:t>асти, осуществляющих оценку качества оказания общественно полезных услуг социально ориентированными некоммерческими организациями, утвержденным постановление Правительства Пензенской области от 10.03.2021№ 112-пП (с последующими изменениями), с уведомление</w:t>
      </w:r>
      <w:r>
        <w:rPr>
          <w:sz w:val="28"/>
          <w:szCs w:val="28"/>
        </w:rPr>
        <w:t>м заявителя о переадресации документов.</w:t>
      </w:r>
      <w:proofErr w:type="gramEnd"/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 Формирование и направление межведомственных запросов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3.3.1. Основанием для начала административной процедуры является поступление должностному лицу Департамента памятников Пензенской области</w:t>
      </w:r>
      <w:r>
        <w:rPr>
          <w:sz w:val="28"/>
          <w:szCs w:val="28"/>
        </w:rPr>
        <w:t>, ответственному за предоставление государственной услуги, зарегистрированного заявления о предоставлении государственной услуги</w:t>
      </w:r>
      <w:r>
        <w:rPr>
          <w:sz w:val="26"/>
          <w:szCs w:val="26"/>
        </w:rPr>
        <w:t>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предоставление государственной услуги, осуществляет направление межведомственных запросов.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>
        <w:rPr>
          <w:sz w:val="28"/>
          <w:szCs w:val="28"/>
        </w:rPr>
        <w:t xml:space="preserve"> Содержание административных действий, входящих в состав административной процедуры: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представленных заявителем документов на предмет соответствия их перечню документов, необходимых для предоставления государственной услуги, указанному в пункте</w:t>
      </w:r>
      <w:r>
        <w:rPr>
          <w:sz w:val="28"/>
          <w:szCs w:val="28"/>
        </w:rPr>
        <w:t xml:space="preserve"> 2.6. настоящего Регламента, 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направление межведомственных запросов в случае отсутствия документов, указанных в подпункте 2.6.2. пункта 2.6. настоящего Регламента, которые заявитель вправе предоставить по собственной инициативе - в течение 3</w:t>
      </w:r>
      <w:r>
        <w:rPr>
          <w:sz w:val="28"/>
          <w:szCs w:val="28"/>
        </w:rPr>
        <w:t xml:space="preserve"> рабочих дней со дня поступления должностному лицу Департамента памятников Пензенской области, ответственному за предоставление государственной услуги, зарегистрированного заявления и документов;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ответов на межведомственные запросы.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При на</w:t>
      </w:r>
      <w:r>
        <w:rPr>
          <w:sz w:val="28"/>
          <w:szCs w:val="28"/>
        </w:rPr>
        <w:t>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</w:t>
      </w:r>
      <w:r>
        <w:rPr>
          <w:sz w:val="28"/>
          <w:szCs w:val="28"/>
        </w:rPr>
        <w:t xml:space="preserve">льзованием единой системы межведомственного электронного взаимодействия и </w:t>
      </w:r>
      <w:r>
        <w:rPr>
          <w:sz w:val="28"/>
          <w:szCs w:val="28"/>
        </w:rPr>
        <w:lastRenderedPageBreak/>
        <w:t>подключаемых к ней региональных систем межведомственного электронного взаимодействия.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технической возможности межведомственные запросы направляются на бумажном но</w:t>
      </w:r>
      <w:r>
        <w:rPr>
          <w:sz w:val="28"/>
          <w:szCs w:val="28"/>
        </w:rPr>
        <w:t>сителе.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Критерий принятия решения для направления межведомственного запроса: 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отсутствие документов, необходимых для предоставления государственной услуги, указанных в подпункте 2.6.2. пункта 2.6. настоящего Регламента, которые заявитель вправе пр</w:t>
      </w:r>
      <w:r>
        <w:rPr>
          <w:sz w:val="28"/>
          <w:szCs w:val="28"/>
        </w:rPr>
        <w:t>едоставить по собственной инициативе, а также наличие необходимости запроса у иных заинтересованных органов, а также других органов государственной власти сведений в порядке межведомственного информационного взаимодействия, в случае если оценка качества ок</w:t>
      </w:r>
      <w:r>
        <w:rPr>
          <w:sz w:val="28"/>
          <w:szCs w:val="28"/>
        </w:rPr>
        <w:t>азания общественно полезной услуги осуществляется несколькими заинтересованными органами.</w:t>
      </w:r>
      <w:proofErr w:type="gramEnd"/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3.3.5. Результатом административной процедуры является получение запрашиваемых документов и (или) информации.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Способом фиксации результата выполнения административной</w:t>
      </w:r>
      <w:r>
        <w:rPr>
          <w:sz w:val="28"/>
          <w:szCs w:val="28"/>
        </w:rPr>
        <w:t xml:space="preserve"> процедуры является регистрация полученных в рамках межведомственного взаимодействия документов и (или) информации в системе документооборота Департамента памятников Пензенской области.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proofErr w:type="gramStart"/>
      <w:r>
        <w:rPr>
          <w:sz w:val="28"/>
          <w:szCs w:val="28"/>
        </w:rPr>
        <w:t>В соответствии с Правилами принятия решения о признании социаль</w:t>
      </w:r>
      <w:r>
        <w:rPr>
          <w:sz w:val="28"/>
          <w:szCs w:val="28"/>
        </w:rPr>
        <w:t>но ориентированной некоммерческой организации исполнителем общественно полезных услуг, утвержденными постановлением Правительства Российской Федерации от 26.01.2017 № 89 «О реестре некоммерческих организаций - исполнителей общественно полезных услуг» (с по</w:t>
      </w:r>
      <w:r>
        <w:rPr>
          <w:sz w:val="28"/>
          <w:szCs w:val="28"/>
        </w:rPr>
        <w:t>следующими изменениями) срок ответа на межведомственный запрос не может превышать 15 рабочих дней со дня поступления межведомственного запроса в органы, участвующие в предоставлении государственной услуги.</w:t>
      </w:r>
      <w:proofErr w:type="gramEnd"/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3.4. Принятие решения о выдаче заключения либо </w:t>
      </w:r>
    </w:p>
    <w:p w:rsidR="007F5316" w:rsidRDefault="00464C04">
      <w:pPr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</w:t>
      </w:r>
      <w:r>
        <w:rPr>
          <w:rFonts w:eastAsia="Calibri"/>
          <w:b/>
          <w:sz w:val="28"/>
          <w:szCs w:val="28"/>
        </w:rPr>
        <w:t>б отказе в выдаче заключения</w:t>
      </w:r>
    </w:p>
    <w:p w:rsidR="007F5316" w:rsidRDefault="007F5316">
      <w:pPr>
        <w:ind w:firstLine="708"/>
        <w:jc w:val="center"/>
        <w:rPr>
          <w:rFonts w:eastAsia="Calibri"/>
          <w:b/>
          <w:sz w:val="28"/>
          <w:szCs w:val="28"/>
        </w:rPr>
      </w:pPr>
    </w:p>
    <w:p w:rsidR="007F5316" w:rsidRDefault="00464C0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3.4.1. Основанием для начала административной процедуры является поступление заявления и документов, необходимых для предоставления государственной услуги, специалисту, ответственному за предоставление государственной услуги.</w:t>
      </w:r>
    </w:p>
    <w:p w:rsidR="007F5316" w:rsidRDefault="00464C0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3.4.2. В рамках рассмотрения заявления и прилагаемых к заявлению документов специалистом, ответственным за предоставление государственной услуги, осуществляется проверка на предмет наличия (отсутствия) оснований для выдачи результата предоставления государ</w:t>
      </w:r>
      <w:r>
        <w:rPr>
          <w:rFonts w:eastAsia="Calibri"/>
          <w:sz w:val="28"/>
          <w:szCs w:val="28"/>
        </w:rPr>
        <w:t>ственной услуги.</w:t>
      </w:r>
    </w:p>
    <w:p w:rsidR="007F5316" w:rsidRDefault="00464C0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Специалист, ответственный за предоставление государственной услуги:</w:t>
      </w:r>
    </w:p>
    <w:p w:rsidR="007F5316" w:rsidRDefault="00464C0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проверяет и рассматривает заявление и документы, необходимые для предоставления государственной услуги - в течение 5 рабочих дней со дня регистрации заявления и  получен</w:t>
      </w:r>
      <w:r>
        <w:rPr>
          <w:rFonts w:eastAsia="Calibri"/>
          <w:sz w:val="28"/>
          <w:szCs w:val="28"/>
        </w:rPr>
        <w:t>ных (в том числе в рамках межведомственного взаимодействия) документов;</w:t>
      </w:r>
    </w:p>
    <w:p w:rsidR="007F5316" w:rsidRDefault="00464C0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готовит и представляет на подпись руководителю </w:t>
      </w:r>
      <w:r>
        <w:rPr>
          <w:sz w:val="28"/>
          <w:szCs w:val="28"/>
        </w:rPr>
        <w:t>Департамента памятников Пензенской области</w:t>
      </w:r>
      <w:r>
        <w:rPr>
          <w:rFonts w:eastAsia="Calibri"/>
          <w:sz w:val="28"/>
          <w:szCs w:val="28"/>
        </w:rPr>
        <w:t xml:space="preserve"> проект заключения или мотивированного </w:t>
      </w:r>
      <w:r>
        <w:rPr>
          <w:rFonts w:eastAsia="Calibri"/>
          <w:sz w:val="28"/>
          <w:szCs w:val="28"/>
        </w:rPr>
        <w:lastRenderedPageBreak/>
        <w:t>уведомления об отказе в выдаче заключения</w:t>
      </w:r>
      <w:r>
        <w:t xml:space="preserve"> - </w:t>
      </w:r>
      <w:r>
        <w:rPr>
          <w:rFonts w:eastAsia="Calibri"/>
          <w:sz w:val="28"/>
          <w:szCs w:val="28"/>
        </w:rPr>
        <w:t>не позднее</w:t>
      </w:r>
      <w:r>
        <w:rPr>
          <w:rFonts w:eastAsia="Calibri"/>
          <w:sz w:val="28"/>
          <w:szCs w:val="28"/>
        </w:rPr>
        <w:t xml:space="preserve"> 3 рабочих дней до окончания срока, установленного для принятия решения о выдаче заключения либо об отказе в выдаче заключения;</w:t>
      </w:r>
    </w:p>
    <w:p w:rsidR="007F5316" w:rsidRDefault="00464C0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оформляет документы, являющиеся результатом предоставления государственной услуги, для выдачи их заявителю.</w:t>
      </w:r>
    </w:p>
    <w:p w:rsidR="007F5316" w:rsidRDefault="00464C0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3.4.3. Заключение </w:t>
      </w:r>
      <w:r>
        <w:rPr>
          <w:rFonts w:eastAsia="Calibri"/>
          <w:sz w:val="28"/>
          <w:szCs w:val="28"/>
        </w:rPr>
        <w:t>готовится по форме, предусмотренной приложением № 2 к Правилам, утвержденным постановлением Правительства Российской Федерации от 26.01.2017 № 89 «О реестре некоммерческих организаций - исполнителей общественно полезных услуг» (с последующими изменениями).</w:t>
      </w:r>
    </w:p>
    <w:p w:rsidR="007F5316" w:rsidRDefault="00464C0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3.4.4. Критерий принятия решения: наличие или отсутствие оснований для отказа в выдаче заключения, предусмотренных пунктом 2.8 настоящего Регламента.</w:t>
      </w:r>
    </w:p>
    <w:p w:rsidR="007F5316" w:rsidRDefault="00464C0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3.4.5. Результат выполнения административной процедуры: </w:t>
      </w:r>
    </w:p>
    <w:p w:rsidR="007F5316" w:rsidRDefault="00464C0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подписание заключения или мотивированного уведом</w:t>
      </w:r>
      <w:r>
        <w:rPr>
          <w:rFonts w:eastAsia="Calibri"/>
          <w:sz w:val="28"/>
          <w:szCs w:val="28"/>
        </w:rPr>
        <w:t>ления об отказе в выдаче заключения.</w:t>
      </w:r>
    </w:p>
    <w:p w:rsidR="007F5316" w:rsidRDefault="00464C0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Способом фиксации результата административной процедуры является регистрация подписанного заключения или мотивированного уведомления об отказе в выдаче заключения в системе документооборота </w:t>
      </w:r>
      <w:r>
        <w:rPr>
          <w:sz w:val="28"/>
          <w:szCs w:val="28"/>
        </w:rPr>
        <w:t>Департамента памятников Пензе</w:t>
      </w:r>
      <w:r>
        <w:rPr>
          <w:sz w:val="28"/>
          <w:szCs w:val="28"/>
        </w:rPr>
        <w:t>нской области</w:t>
      </w:r>
      <w:r>
        <w:rPr>
          <w:rFonts w:eastAsia="Calibri"/>
          <w:sz w:val="28"/>
          <w:szCs w:val="28"/>
        </w:rPr>
        <w:t>.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3.5. Выдача результата предоставления  </w:t>
      </w: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 заявителю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3.5.1. Основанием для начала административной процедуры являются зарегистрированные документы, являющиеся результатом предоставления государственной услуги.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3.5.2. С</w:t>
      </w:r>
      <w:r>
        <w:rPr>
          <w:sz w:val="28"/>
          <w:szCs w:val="28"/>
        </w:rPr>
        <w:t>пециалист, ответственный за предоставление государственной услуги, в течение одного рабочего дня со дня подписания документов, являющихся результатом предоставления государственной услуги, уведомляет заявителя по телефону или в электронной форме о необходи</w:t>
      </w:r>
      <w:r>
        <w:rPr>
          <w:sz w:val="28"/>
          <w:szCs w:val="28"/>
        </w:rPr>
        <w:t>мости получения результата предоставления государственной услуги с указанием времени и места получения.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Содержание административных действий, входящих в состав административной процедуры: 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выдача документов, являющихся результатом предоставления гос</w:t>
      </w:r>
      <w:r>
        <w:rPr>
          <w:sz w:val="28"/>
          <w:szCs w:val="28"/>
        </w:rPr>
        <w:t>ударственной услуги.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3.5.4. Максимальный срок выполнения административной процедуры - в течение 3 рабочих дней со дня подписания документов, являющихся результатом предоставления государственной услуги.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Критерий принятия решения: зарегистрированные </w:t>
      </w:r>
      <w:r>
        <w:rPr>
          <w:sz w:val="28"/>
          <w:szCs w:val="28"/>
        </w:rPr>
        <w:t>документы, являющиеся результатом предоставления государственной услуги.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3.5.6. Способ фиксации результата выполнения административной процедуры: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выдачи лично заявителю документов, являющихся результатом предоставления государственной услуги, - </w:t>
      </w:r>
      <w:r>
        <w:rPr>
          <w:sz w:val="28"/>
          <w:szCs w:val="28"/>
        </w:rPr>
        <w:t>отметка о получении на копии заключения (мотивированного уведомления об отказе в выдаче заключения);</w:t>
      </w:r>
    </w:p>
    <w:p w:rsidR="007F5316" w:rsidRDefault="00464C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направления заявителю документов, являющихся результатом </w:t>
      </w:r>
      <w:r>
        <w:rPr>
          <w:sz w:val="28"/>
          <w:szCs w:val="28"/>
        </w:rPr>
        <w:lastRenderedPageBreak/>
        <w:t>предоставления государственной услуги, почтой - получение уведомления о вручении.</w:t>
      </w:r>
    </w:p>
    <w:p w:rsidR="007F5316" w:rsidRDefault="007F5316">
      <w:pPr>
        <w:ind w:firstLine="708"/>
        <w:jc w:val="both"/>
        <w:rPr>
          <w:sz w:val="28"/>
          <w:szCs w:val="28"/>
        </w:rPr>
      </w:pPr>
    </w:p>
    <w:p w:rsidR="007F5316" w:rsidRDefault="00464C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3.6.</w:t>
      </w:r>
      <w:r>
        <w:rPr>
          <w:b/>
          <w:sz w:val="28"/>
          <w:szCs w:val="28"/>
        </w:rPr>
        <w:t xml:space="preserve"> Исправление допущенных опечаток и ошибок в выданных в результате предоставления услуги документах</w:t>
      </w:r>
    </w:p>
    <w:p w:rsidR="007F5316" w:rsidRDefault="007F5316">
      <w:pPr>
        <w:ind w:firstLine="708"/>
        <w:jc w:val="center"/>
        <w:rPr>
          <w:b/>
          <w:sz w:val="28"/>
          <w:szCs w:val="28"/>
        </w:rPr>
      </w:pPr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>
        <w:rPr>
          <w:sz w:val="28"/>
          <w:szCs w:val="28"/>
        </w:rPr>
        <w:t xml:space="preserve">.1. </w:t>
      </w:r>
      <w:proofErr w:type="gramStart"/>
      <w:r>
        <w:rPr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государственной услуги документах (далее - выданный документ) является получение Департамен</w:t>
      </w:r>
      <w:r>
        <w:rPr>
          <w:sz w:val="28"/>
          <w:szCs w:val="28"/>
        </w:rPr>
        <w:t>том памятников Пензенской области заявления об исправлении технической ошибки, которое подается заявителем непосредственно в Департамент памятников Пензенской области по почте, либо по электронной почте.</w:t>
      </w:r>
      <w:proofErr w:type="gramEnd"/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3.6.2. Заявление об исправлении технической ошибки р</w:t>
      </w:r>
      <w:r>
        <w:rPr>
          <w:sz w:val="28"/>
          <w:szCs w:val="28"/>
        </w:rPr>
        <w:t>егистрируется должностным лицом Департамента памятников Пензенской области, ответственным за прием документов.</w:t>
      </w:r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3.6.3. Должностное лицо</w:t>
      </w:r>
      <w:r>
        <w:rPr>
          <w:sz w:val="28"/>
          <w:szCs w:val="28"/>
        </w:rPr>
        <w:t>, ответственное за предоставление государственной услуги</w:t>
      </w:r>
      <w:r>
        <w:rPr>
          <w:sz w:val="28"/>
          <w:szCs w:val="28"/>
        </w:rPr>
        <w:t>, проверяет поступившее заявление об исправлении технической ошибк</w:t>
      </w:r>
      <w:r>
        <w:rPr>
          <w:sz w:val="28"/>
          <w:szCs w:val="28"/>
        </w:rPr>
        <w:t>и на предмет наличия технической ошибки в выданном документе.</w:t>
      </w:r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3.6.4. Критерием принятия решения по исправлению технической ошибки в выданном документе является наличие опечатки и (или) ошибки.</w:t>
      </w:r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3.6.5. В случае наличия технической ошибки в выданном документе</w:t>
      </w:r>
      <w:r>
        <w:rPr>
          <w:sz w:val="28"/>
          <w:szCs w:val="28"/>
        </w:rPr>
        <w:t xml:space="preserve"> должностное лицо, ответственное за предоставление государственной услуги, устраняет техническую ошибку путем подготовки нового (исправленного) документа.</w:t>
      </w:r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3.6.6. </w:t>
      </w:r>
      <w:proofErr w:type="gramStart"/>
      <w:r>
        <w:rPr>
          <w:sz w:val="28"/>
          <w:szCs w:val="28"/>
        </w:rPr>
        <w:t>В случае отсутствия технической ошибки в выданном документе должностное лицо, ответственное за</w:t>
      </w:r>
      <w:r>
        <w:rPr>
          <w:sz w:val="28"/>
          <w:szCs w:val="28"/>
        </w:rPr>
        <w:t xml:space="preserve"> предоставление государственной услуги, готовит уведомление об отсутствии технической ошибки в выданном в результате предоставления государственной услуги документе (далее – уведомление об отсутствии технической ошибки).</w:t>
      </w:r>
      <w:proofErr w:type="gramEnd"/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3.6.7. Должностное лицо, ответствен</w:t>
      </w:r>
      <w:r>
        <w:rPr>
          <w:sz w:val="28"/>
          <w:szCs w:val="28"/>
        </w:rPr>
        <w:t>ное за предоставление государственной услуги, передает подготовленный новый (исправленный) документ либо уведомление на подпись должностному лицу Департамента памятников Пензенской области, уполномоченному подписывать данные документы, который в свою очере</w:t>
      </w:r>
      <w:r>
        <w:rPr>
          <w:sz w:val="28"/>
          <w:szCs w:val="28"/>
        </w:rPr>
        <w:t xml:space="preserve">дь их подписывает. </w:t>
      </w:r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3.6.8. Должностное лицо, ответственное за предоставление государственной услуги, регистрирует подписанные подготовленный новый (исправленный) документ либо уведомление об отсутствии технической ошибки и выдает (направляет) заявителю спо</w:t>
      </w:r>
      <w:r>
        <w:rPr>
          <w:sz w:val="28"/>
          <w:szCs w:val="28"/>
        </w:rPr>
        <w:t>собом, указанным в заявлении.</w:t>
      </w:r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3.6.9. Максимальный срок выполнения действия по исправлению технической ошибки в выданном документе либо подготовки уведомления об отсутствии технической ошибки не может превышать пяти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 xml:space="preserve"> об исправлении технической ошибки в Департаменте памятников Пензенской области.</w:t>
      </w:r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3.6.10. Результатом выполнения административной процедуры по исправлению технической ошибки в выданном документе является:</w:t>
      </w:r>
    </w:p>
    <w:p w:rsidR="007F5316" w:rsidRDefault="00464C0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в случае наличия технической ошибки в выданном до</w:t>
      </w:r>
      <w:r>
        <w:rPr>
          <w:sz w:val="28"/>
          <w:szCs w:val="28"/>
        </w:rPr>
        <w:t xml:space="preserve">кументе – </w:t>
      </w:r>
      <w:r>
        <w:rPr>
          <w:sz w:val="28"/>
          <w:szCs w:val="28"/>
        </w:rPr>
        <w:lastRenderedPageBreak/>
        <w:t>заключение либо мотивированное уведомление об отказе в выдаче заключения;</w:t>
      </w:r>
      <w:proofErr w:type="gramEnd"/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отсутствия технической ошибки в выданном в результате предоставления государственной услуги документе - уведомление об отсутствии технической ошибки.</w:t>
      </w:r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3.6.11. Сп</w:t>
      </w:r>
      <w:r>
        <w:rPr>
          <w:sz w:val="28"/>
          <w:szCs w:val="28"/>
        </w:rPr>
        <w:t>особ фиксации результата по итогам рассмотрения заявления об исправлении технической ошибки в выданном в результате предоставления государственной услуги документе:</w:t>
      </w:r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случае выдачи лично заявителю документов, являющихся результатом выполнения администрат</w:t>
      </w:r>
      <w:r>
        <w:rPr>
          <w:sz w:val="28"/>
          <w:szCs w:val="28"/>
        </w:rPr>
        <w:t>ивной процедуры - отметка о получении на копии заключения (мотивированного уведомления об отказе в выдаче заключения) или уведомления об отсутствии технической ошибки;</w:t>
      </w:r>
    </w:p>
    <w:p w:rsidR="007F5316" w:rsidRDefault="00464C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случае направления заявителю документов, являющихся результатом предоставления госуд</w:t>
      </w:r>
      <w:r>
        <w:rPr>
          <w:sz w:val="28"/>
          <w:szCs w:val="28"/>
        </w:rPr>
        <w:t>арственной услуги, почтой - получение уведомления о вручении.</w:t>
      </w:r>
    </w:p>
    <w:p w:rsidR="007F5316" w:rsidRDefault="007F5316">
      <w:pPr>
        <w:ind w:firstLine="567"/>
        <w:jc w:val="both"/>
        <w:rPr>
          <w:sz w:val="28"/>
          <w:szCs w:val="28"/>
        </w:rPr>
      </w:pPr>
    </w:p>
    <w:p w:rsidR="007F5316" w:rsidRDefault="00464C0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Формы </w:t>
      </w:r>
      <w:proofErr w:type="gramStart"/>
      <w:r>
        <w:rPr>
          <w:b/>
          <w:bCs/>
          <w:sz w:val="28"/>
          <w:szCs w:val="28"/>
        </w:rPr>
        <w:t>контроля за</w:t>
      </w:r>
      <w:proofErr w:type="gramEnd"/>
      <w:r>
        <w:rPr>
          <w:b/>
          <w:bCs/>
          <w:sz w:val="28"/>
          <w:szCs w:val="28"/>
        </w:rPr>
        <w:t xml:space="preserve"> предоставлением </w:t>
      </w:r>
    </w:p>
    <w:p w:rsidR="007F5316" w:rsidRDefault="00464C0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услуги</w:t>
      </w:r>
    </w:p>
    <w:p w:rsidR="007F5316" w:rsidRDefault="007F5316">
      <w:pPr>
        <w:jc w:val="center"/>
        <w:outlineLvl w:val="0"/>
        <w:rPr>
          <w:b/>
          <w:bCs/>
          <w:sz w:val="28"/>
          <w:szCs w:val="28"/>
        </w:rPr>
      </w:pPr>
    </w:p>
    <w:p w:rsidR="007F5316" w:rsidRDefault="00464C04">
      <w:pPr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4.1. Текущий контроль предоставления государственной услуги осуществляет начальник</w:t>
      </w:r>
      <w:r>
        <w:rPr>
          <w:sz w:val="28"/>
          <w:szCs w:val="28"/>
          <w:highlight w:val="white"/>
        </w:rPr>
        <w:t xml:space="preserve"> Департамента памятников Пензенской области </w:t>
      </w:r>
      <w:r>
        <w:rPr>
          <w:sz w:val="28"/>
          <w:szCs w:val="28"/>
          <w:highlight w:val="white"/>
        </w:rPr>
        <w:t>(заместитель начальника Департамента памятников Пензенской области).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осуществляется путем проведения проверок соблюдения и исполнения </w:t>
      </w:r>
      <w:r>
        <w:rPr>
          <w:sz w:val="28"/>
          <w:szCs w:val="28"/>
          <w:highlight w:val="white"/>
        </w:rPr>
        <w:t xml:space="preserve">специалистами Департамента памятников Пензенской области </w:t>
      </w:r>
      <w:r>
        <w:rPr>
          <w:sz w:val="28"/>
          <w:szCs w:val="28"/>
        </w:rPr>
        <w:t>нормативных правовых актов Российской Федерации,</w:t>
      </w:r>
      <w:r>
        <w:rPr>
          <w:sz w:val="28"/>
          <w:szCs w:val="28"/>
        </w:rPr>
        <w:t xml:space="preserve"> Пензенской области, положений настоящего Регламента. Проверка также проводится по конкретному обращению заявителя.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осуществления текущего контроля устанавливается начальником Департамента памятников Пензенской области.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Проверки полноты </w:t>
      </w:r>
      <w:r>
        <w:rPr>
          <w:sz w:val="28"/>
          <w:szCs w:val="28"/>
        </w:rPr>
        <w:t>и качества предоставления государственной услуги включают в себя проведение проверок оформления документов, выявление и устранение нарушений при предоставлении государственной услуги, рассмотрение, принятие решений и подготовку ответов на обращения заявите</w:t>
      </w:r>
      <w:r>
        <w:rPr>
          <w:sz w:val="28"/>
          <w:szCs w:val="28"/>
        </w:rPr>
        <w:t>лей, содержащие жалобы на решения, действия (бездействие) должностных лиц.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проведения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заявителя).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>
        <w:rPr>
          <w:sz w:val="28"/>
          <w:szCs w:val="28"/>
        </w:rPr>
        <w:t>верки полноты и качества предоставления государственной услуги осуществляются на основании приказов Департамента памятников Пензенской области.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контроля в случае выявления нарушений положений настоящего Регламента, иных нормативных правовых </w:t>
      </w:r>
      <w:r>
        <w:rPr>
          <w:sz w:val="28"/>
          <w:szCs w:val="28"/>
        </w:rPr>
        <w:t>актов Российской Федерации осуществляется привлечение виновных лиц к ответственности в соответствии с законодательством Российской Федерации.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Должностные лица,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соблюдение и исполнение положений настоящего Регламента и иных нормативных правов</w:t>
      </w:r>
      <w:r>
        <w:rPr>
          <w:sz w:val="28"/>
          <w:szCs w:val="28"/>
        </w:rPr>
        <w:t xml:space="preserve">ых актов, устанавливающих </w:t>
      </w:r>
      <w:r>
        <w:rPr>
          <w:sz w:val="28"/>
          <w:szCs w:val="28"/>
        </w:rPr>
        <w:lastRenderedPageBreak/>
        <w:t>требования к предоставлению государственной услуги.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лиц, участвующих в предоставлении государственной услуги, устанавливается в их должностных регламентах в соответствии с требованиями зако</w:t>
      </w:r>
      <w:r>
        <w:rPr>
          <w:sz w:val="28"/>
          <w:szCs w:val="28"/>
        </w:rPr>
        <w:t>нодательных и иных нормативных правовых актов Российской Федерации.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государственной услуги должностными лицами Департамента памятников Пензенской области может осуществляться со стороны граждан, их объединений и организаций</w:t>
      </w:r>
      <w:r>
        <w:rPr>
          <w:sz w:val="28"/>
          <w:szCs w:val="28"/>
        </w:rPr>
        <w:t xml:space="preserve"> путем направления в адрес Департамента памятников Пензенской области: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сообщений о нарушении законов и иных нормативных правовых актов, недостатках в работе должностных лиц Департамента памятников Пензенской области, ответственных за выполнение отдельны</w:t>
      </w:r>
      <w:r>
        <w:rPr>
          <w:sz w:val="28"/>
          <w:szCs w:val="28"/>
        </w:rPr>
        <w:t>х административных процедур, предусмотренных настоящим Регламентом;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жалоб по фактам нарушения должностными лицами Департамента памятников Пензенской области прав, свобод или законных интересов граждан.</w:t>
      </w:r>
    </w:p>
    <w:p w:rsidR="007F5316" w:rsidRDefault="007F5316">
      <w:pPr>
        <w:ind w:firstLine="540"/>
        <w:jc w:val="both"/>
        <w:rPr>
          <w:sz w:val="28"/>
          <w:szCs w:val="28"/>
        </w:rPr>
      </w:pPr>
    </w:p>
    <w:p w:rsidR="007F5316" w:rsidRDefault="00464C0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Досудебный (внесудебный) порядок обжалования ре</w:t>
      </w:r>
      <w:r>
        <w:rPr>
          <w:b/>
          <w:bCs/>
          <w:sz w:val="28"/>
          <w:szCs w:val="28"/>
        </w:rPr>
        <w:t>шений</w:t>
      </w:r>
    </w:p>
    <w:p w:rsidR="007F5316" w:rsidRDefault="00464C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действий (бездействия) органа, предоставляющего</w:t>
      </w:r>
    </w:p>
    <w:p w:rsidR="007F5316" w:rsidRDefault="00464C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государственную услугу, а также их должностных лиц</w:t>
      </w:r>
    </w:p>
    <w:p w:rsidR="007F5316" w:rsidRDefault="007F5316">
      <w:pPr>
        <w:jc w:val="center"/>
        <w:rPr>
          <w:b/>
          <w:bCs/>
          <w:sz w:val="28"/>
          <w:szCs w:val="28"/>
        </w:rPr>
      </w:pP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Заинтересованные лица вправе подать жалобу на решение и (или) действие (бездействие), принятые и осуществляемые в ходе предоставления государст</w:t>
      </w:r>
      <w:r>
        <w:rPr>
          <w:sz w:val="28"/>
          <w:szCs w:val="28"/>
        </w:rPr>
        <w:t>венной услуги.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Жалоба на решения и действия (бездействие) должностных лиц Департамента памятников Пензенской области, его государственных гражданских служащих подается в Департамент памятников Пензенской области.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решения и действия (бездейст</w:t>
      </w:r>
      <w:r>
        <w:rPr>
          <w:sz w:val="28"/>
          <w:szCs w:val="28"/>
        </w:rPr>
        <w:t xml:space="preserve">вие) руководителя Департамента памятников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</w:t>
      </w:r>
      <w:r>
        <w:rPr>
          <w:sz w:val="28"/>
          <w:szCs w:val="28"/>
        </w:rPr>
        <w:t>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</w:t>
      </w:r>
      <w:r>
        <w:rPr>
          <w:sz w:val="28"/>
          <w:szCs w:val="28"/>
        </w:rPr>
        <w:t>ионном стенде в местах предоставления государственной услуги, на официальном сайте Департамента памятников Пензенской области, на Едином портале, Региональном портале.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Указанная информация также может быть сообщена заявителю в устной и (или) в письменной ф</w:t>
      </w:r>
      <w:r>
        <w:rPr>
          <w:sz w:val="28"/>
          <w:szCs w:val="28"/>
        </w:rPr>
        <w:t>орме, в том числе посредством электронной почты.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Порядок досудебного (внесудебного) обжалования решений и действий (бездействия) исполнительных органов государственной власти Пензенской области (органов местного самоуправления), а также их должностных</w:t>
      </w:r>
      <w:r>
        <w:rPr>
          <w:sz w:val="28"/>
          <w:szCs w:val="28"/>
        </w:rPr>
        <w:t xml:space="preserve"> лиц, государственных (муниципальных) служащих, работников регулируется следующими нормативными правовыми актами: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</w:t>
      </w:r>
      <w:hyperlink r:id="rId10" w:tooltip="consultantplus://offline/ref=531EE7A27E4AAB56D0F94BC0A30EA39FAFF59E97F18F5584169BC844A7F2BD42385D8FF0D530DEB61679A5B7E3G6Z7N" w:history="1">
        <w:r>
          <w:rPr>
            <w:rStyle w:val="af4"/>
            <w:color w:val="auto"/>
            <w:sz w:val="28"/>
            <w:szCs w:val="28"/>
            <w:u w:val="none"/>
          </w:rPr>
          <w:t>закон</w:t>
        </w:r>
      </w:hyperlink>
      <w:r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</w:t>
      </w:r>
      <w:r>
        <w:rPr>
          <w:sz w:val="28"/>
          <w:szCs w:val="28"/>
        </w:rPr>
        <w:t xml:space="preserve">и изменениями) (текст документа опубликован в «Собрании законодательства </w:t>
      </w:r>
      <w:r>
        <w:rPr>
          <w:sz w:val="28"/>
          <w:szCs w:val="28"/>
        </w:rPr>
        <w:lastRenderedPageBreak/>
        <w:t>Российской Федерации», 2010, № 31, ст. 4179);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1" w:tooltip="consultantplus://offline/ref=531EE7A27E4AAB56D0F94BC0A30EA39FAFF09D90FB8A5584169BC844A7F2BD42385D8FF0D530DEB61679A5B7E3G6Z7N" w:history="1">
        <w:r>
          <w:rPr>
            <w:rStyle w:val="af4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 сист</w:t>
      </w:r>
      <w:r>
        <w:rPr>
          <w:sz w:val="28"/>
          <w:szCs w:val="28"/>
        </w:rPr>
        <w:t>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 последующими изменениями) (текст документа опубликован в «Собрании законодательств</w:t>
      </w:r>
      <w:r>
        <w:rPr>
          <w:sz w:val="28"/>
          <w:szCs w:val="28"/>
        </w:rPr>
        <w:t>а Российской Федерации», 26.11.2012, № 48, ст. 6706);</w:t>
      </w:r>
    </w:p>
    <w:p w:rsidR="007F5316" w:rsidRDefault="00464C04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hyperlink r:id="rId12" w:tooltip="consultantplus://offline/ref=531EE7A27E4AAB56D0F955CDB562FD90ADFAC29AF38858D24CCECE13F8A2BB176A1DD1A9857695BB1565B9B7E3794FC972G7ZFN" w:history="1">
        <w:r>
          <w:rPr>
            <w:rStyle w:val="af4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sz w:val="28"/>
          <w:szCs w:val="28"/>
        </w:rPr>
        <w:t xml:space="preserve"> Правительства Пензенской области от 09.04.2018 № 212-пП  «Об утверждении Порядка подачи и рассмотрения жалоб на решения и действия (бездействие) исполнител</w:t>
      </w:r>
      <w:r>
        <w:rPr>
          <w:sz w:val="28"/>
          <w:szCs w:val="28"/>
        </w:rPr>
        <w:t>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</w:t>
      </w:r>
      <w:r>
        <w:rPr>
          <w:sz w:val="28"/>
          <w:szCs w:val="28"/>
        </w:rPr>
        <w:t>йствие) многофункциональных центров Пензенской области и их работников при предоставлении государственных услуг</w:t>
      </w:r>
      <w:proofErr w:type="gramEnd"/>
      <w:r>
        <w:rPr>
          <w:sz w:val="28"/>
          <w:szCs w:val="28"/>
        </w:rPr>
        <w:t>» (с последующими изменениями) (текст документа опубликован в «Пензенских губернских ведомостях», 18.04.2018,                 № 26, ст. 6).</w:t>
      </w:r>
    </w:p>
    <w:p w:rsidR="007F5316" w:rsidRDefault="007F5316">
      <w:pPr>
        <w:jc w:val="right"/>
      </w:pPr>
    </w:p>
    <w:p w:rsidR="007F5316" w:rsidRDefault="007F5316">
      <w:pPr>
        <w:jc w:val="right"/>
      </w:pPr>
    </w:p>
    <w:p w:rsidR="007F5316" w:rsidRDefault="007F5316">
      <w:pPr>
        <w:jc w:val="right"/>
      </w:pPr>
    </w:p>
    <w:p w:rsidR="007F5316" w:rsidRDefault="007F5316">
      <w:pPr>
        <w:jc w:val="right"/>
      </w:pPr>
    </w:p>
    <w:p w:rsidR="007F5316" w:rsidRDefault="007F5316">
      <w:pPr>
        <w:jc w:val="right"/>
      </w:pPr>
    </w:p>
    <w:p w:rsidR="007F5316" w:rsidRDefault="007F5316">
      <w:pPr>
        <w:jc w:val="right"/>
      </w:pPr>
    </w:p>
    <w:p w:rsidR="007F5316" w:rsidRDefault="007F5316">
      <w:pPr>
        <w:jc w:val="right"/>
      </w:pPr>
    </w:p>
    <w:p w:rsidR="007F5316" w:rsidRDefault="007F5316">
      <w:pPr>
        <w:jc w:val="right"/>
      </w:pPr>
    </w:p>
    <w:p w:rsidR="007F5316" w:rsidRDefault="007F5316">
      <w:pPr>
        <w:jc w:val="right"/>
      </w:pPr>
    </w:p>
    <w:p w:rsidR="007F5316" w:rsidRDefault="007F5316">
      <w:pPr>
        <w:jc w:val="right"/>
      </w:pPr>
    </w:p>
    <w:p w:rsidR="007F5316" w:rsidRDefault="007F5316">
      <w:pPr>
        <w:jc w:val="right"/>
      </w:pPr>
    </w:p>
    <w:p w:rsidR="007F5316" w:rsidRDefault="007F5316">
      <w:pPr>
        <w:jc w:val="right"/>
      </w:pPr>
    </w:p>
    <w:p w:rsidR="007F5316" w:rsidRDefault="007F5316">
      <w:pPr>
        <w:jc w:val="right"/>
      </w:pPr>
    </w:p>
    <w:p w:rsidR="007F5316" w:rsidRDefault="007F5316"/>
    <w:p w:rsidR="007F5316" w:rsidRDefault="007F5316">
      <w:pPr>
        <w:jc w:val="right"/>
      </w:pPr>
    </w:p>
    <w:p w:rsidR="007F5316" w:rsidRDefault="007F5316">
      <w:pPr>
        <w:jc w:val="right"/>
      </w:pPr>
    </w:p>
    <w:p w:rsidR="007F5316" w:rsidRDefault="00464C04">
      <w:pPr>
        <w:jc w:val="right"/>
      </w:pPr>
      <w:r>
        <w:t xml:space="preserve">Приложение № 1 </w:t>
      </w:r>
    </w:p>
    <w:p w:rsidR="007F5316" w:rsidRDefault="00464C04">
      <w:pPr>
        <w:jc w:val="right"/>
        <w:rPr>
          <w:highlight w:val="white"/>
        </w:rPr>
      </w:pPr>
      <w:r>
        <w:rPr>
          <w:highlight w:val="white"/>
        </w:rPr>
        <w:t>к Административному регламенту предоставления</w:t>
      </w:r>
    </w:p>
    <w:p w:rsidR="007F5316" w:rsidRDefault="00464C04">
      <w:pPr>
        <w:jc w:val="right"/>
        <w:rPr>
          <w:highlight w:val="white"/>
        </w:rPr>
      </w:pPr>
      <w:r>
        <w:rPr>
          <w:sz w:val="22"/>
          <w:szCs w:val="28"/>
          <w:highlight w:val="white"/>
        </w:rPr>
        <w:t>Департаментом памятников Пензенской области</w:t>
      </w:r>
      <w:r>
        <w:rPr>
          <w:sz w:val="22"/>
          <w:highlight w:val="white"/>
        </w:rPr>
        <w:t xml:space="preserve"> </w:t>
      </w:r>
    </w:p>
    <w:p w:rsidR="007F5316" w:rsidRDefault="00464C04">
      <w:pPr>
        <w:jc w:val="right"/>
      </w:pPr>
      <w:r>
        <w:t xml:space="preserve">государственной услуги </w:t>
      </w:r>
      <w:r>
        <w:t>«</w:t>
      </w:r>
      <w:r>
        <w:rPr>
          <w:rFonts w:eastAsia="Calibri"/>
        </w:rPr>
        <w:t>Оценка качества оказания общественно полезных услуг социально ориентированными некоммерческими организациями</w:t>
      </w:r>
      <w:r>
        <w:rPr>
          <w:rFonts w:eastAsia="Calibri"/>
          <w:bCs/>
        </w:rPr>
        <w:t>»</w:t>
      </w:r>
    </w:p>
    <w:p w:rsidR="007F5316" w:rsidRDefault="007F5316"/>
    <w:p w:rsidR="007F5316" w:rsidRDefault="007F5316">
      <w:pPr>
        <w:jc w:val="both"/>
        <w:rPr>
          <w:rFonts w:eastAsia="Calibri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7F5316">
        <w:tc>
          <w:tcPr>
            <w:tcW w:w="10065" w:type="dxa"/>
            <w:vAlign w:val="bottom"/>
          </w:tcPr>
          <w:p w:rsidR="007F5316" w:rsidRDefault="00464C04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</w:t>
            </w:r>
            <w:r>
              <w:rPr>
                <w:rFonts w:eastAsia="Calibri"/>
                <w:sz w:val="28"/>
                <w:szCs w:val="28"/>
              </w:rPr>
              <w:t>Департамент памятников Пензенской области</w:t>
            </w:r>
            <w:r>
              <w:rPr>
                <w:rFonts w:eastAsia="Calibri"/>
                <w:sz w:val="28"/>
              </w:rPr>
              <w:t xml:space="preserve"> </w:t>
            </w:r>
          </w:p>
          <w:p w:rsidR="007F5316" w:rsidRDefault="00464C0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_____________ ________________________________________</w:t>
            </w:r>
          </w:p>
          <w:p w:rsidR="007F5316" w:rsidRDefault="00464C04">
            <w:pPr>
              <w:jc w:val="right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(полное и (в случае, если имеется) сокращенное наименование </w:t>
            </w:r>
            <w:proofErr w:type="gramEnd"/>
          </w:p>
          <w:p w:rsidR="007F5316" w:rsidRDefault="00464C0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_____________________________________________________</w:t>
            </w:r>
          </w:p>
          <w:p w:rsidR="007F5316" w:rsidRDefault="00464C0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организации - заявителя, в том числе </w:t>
            </w:r>
            <w:r>
              <w:rPr>
                <w:rFonts w:eastAsia="Calibri"/>
              </w:rPr>
              <w:t>фирменное наименование)</w:t>
            </w:r>
          </w:p>
          <w:p w:rsidR="007F5316" w:rsidRDefault="00464C0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ОГРН__________________________________________________</w:t>
            </w:r>
          </w:p>
          <w:p w:rsidR="007F5316" w:rsidRDefault="00464C0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(основной государственный регистрационный номер заявителя)</w:t>
            </w:r>
          </w:p>
          <w:p w:rsidR="007F5316" w:rsidRDefault="00464C0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ИНН__________________________________________________</w:t>
            </w:r>
          </w:p>
          <w:p w:rsidR="007F5316" w:rsidRDefault="00464C0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(идентификационный номер налогоплательщика заявителя) </w:t>
            </w:r>
          </w:p>
          <w:p w:rsidR="007F5316" w:rsidRDefault="00464C0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_________</w:t>
            </w:r>
            <w:r>
              <w:rPr>
                <w:rFonts w:eastAsia="Calibri"/>
              </w:rPr>
              <w:t>____________________________________________</w:t>
            </w:r>
          </w:p>
          <w:p w:rsidR="007F5316" w:rsidRDefault="00464C0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eastAsia="Calibri"/>
              </w:rPr>
              <w:t xml:space="preserve">(адрес места нахождения, телефон (факс), </w:t>
            </w:r>
            <w:proofErr w:type="gramEnd"/>
          </w:p>
          <w:p w:rsidR="007F5316" w:rsidRDefault="00464C0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_____________________________________________________</w:t>
            </w:r>
          </w:p>
          <w:p w:rsidR="007F5316" w:rsidRDefault="00464C0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                                      адрес электронной почты и иные контакты заявителя)</w:t>
            </w:r>
          </w:p>
          <w:p w:rsidR="007F5316" w:rsidRDefault="00464C0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_____________________________________________________</w:t>
            </w:r>
          </w:p>
          <w:p w:rsidR="007F5316" w:rsidRDefault="007F5316">
            <w:pPr>
              <w:rPr>
                <w:rFonts w:eastAsia="Calibri"/>
              </w:rPr>
            </w:pPr>
          </w:p>
          <w:p w:rsidR="007F5316" w:rsidRDefault="007F5316">
            <w:pPr>
              <w:jc w:val="center"/>
              <w:rPr>
                <w:rFonts w:eastAsia="Calibri"/>
              </w:rPr>
            </w:pPr>
          </w:p>
          <w:p w:rsidR="007F5316" w:rsidRDefault="007F531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7F5316" w:rsidRDefault="00464C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Заявление</w:t>
            </w:r>
          </w:p>
          <w:p w:rsidR="007F5316" w:rsidRDefault="00464C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 выдаче заключения о соответствии качества </w:t>
            </w:r>
            <w:proofErr w:type="gramStart"/>
            <w:r>
              <w:rPr>
                <w:rFonts w:eastAsia="Calibri"/>
                <w:sz w:val="28"/>
                <w:szCs w:val="28"/>
              </w:rPr>
              <w:t>оказываемых</w:t>
            </w:r>
            <w:proofErr w:type="gramEnd"/>
          </w:p>
          <w:p w:rsidR="007F5316" w:rsidRDefault="00464C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социально ориентированной некоммерческой организацией</w:t>
            </w:r>
          </w:p>
          <w:p w:rsidR="007F5316" w:rsidRDefault="00464C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общественно полезных услуг установленным критериям</w:t>
            </w:r>
          </w:p>
        </w:tc>
      </w:tr>
      <w:tr w:rsidR="007F5316">
        <w:tc>
          <w:tcPr>
            <w:tcW w:w="10065" w:type="dxa"/>
            <w:vAlign w:val="bottom"/>
          </w:tcPr>
          <w:p w:rsidR="007F5316" w:rsidRDefault="007F5316">
            <w:pPr>
              <w:jc w:val="right"/>
              <w:rPr>
                <w:rFonts w:eastAsia="Calibri"/>
              </w:rPr>
            </w:pPr>
          </w:p>
        </w:tc>
      </w:tr>
      <w:tr w:rsidR="007F5316">
        <w:tc>
          <w:tcPr>
            <w:tcW w:w="10065" w:type="dxa"/>
          </w:tcPr>
          <w:p w:rsidR="007F5316" w:rsidRDefault="007F5316">
            <w:pPr>
              <w:rPr>
                <w:rFonts w:eastAsia="Calibri"/>
              </w:rPr>
            </w:pPr>
          </w:p>
        </w:tc>
      </w:tr>
      <w:tr w:rsidR="007F5316">
        <w:tc>
          <w:tcPr>
            <w:tcW w:w="10065" w:type="dxa"/>
          </w:tcPr>
          <w:p w:rsidR="007F5316" w:rsidRDefault="00464C04">
            <w:pPr>
              <w:ind w:firstLine="28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Прошу Вас выдать заключение о соответствии качества оказываемых социально ориентированной некоммерческой организацией __________________________________________________________________</w:t>
            </w:r>
          </w:p>
          <w:p w:rsidR="007F5316" w:rsidRDefault="00464C0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_______________________________________________________________________</w:t>
            </w:r>
          </w:p>
          <w:p w:rsidR="007F5316" w:rsidRDefault="00464C0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(наименование социально ориентированной некоммерческой организации)</w:t>
            </w:r>
          </w:p>
          <w:p w:rsidR="007F5316" w:rsidRDefault="00464C0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общественно полезных услуг __________________________________________________________________</w:t>
            </w:r>
          </w:p>
          <w:p w:rsidR="007F5316" w:rsidRDefault="00464C04">
            <w:pPr>
              <w:ind w:left="3232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(наименование общественно полезной услуги (услуг)</w:t>
            </w:r>
            <w:proofErr w:type="gramEnd"/>
          </w:p>
          <w:p w:rsidR="007F5316" w:rsidRDefault="00464C04">
            <w:pPr>
              <w:jc w:val="both"/>
              <w:rPr>
                <w:rFonts w:eastAsia="Calibri"/>
                <w:sz w:val="28"/>
                <w:szCs w:val="28"/>
              </w:rPr>
            </w:pPr>
            <w:hyperlink r:id="rId13" w:tooltip="consultantplus://offline/ref=0CCEA2C817C425479AB66AAB9C3B38C3828E5F399AD530D09C5F1C523EDA56C692033CD746BC9E62B132A1307FBFB6D4E1F4D55BCFDF242347y3N" w:history="1">
              <w:r>
                <w:rPr>
                  <w:rFonts w:eastAsia="Calibri"/>
                  <w:sz w:val="28"/>
                  <w:szCs w:val="28"/>
                </w:rPr>
                <w:t>критериям</w:t>
              </w:r>
            </w:hyperlink>
            <w:r>
              <w:rPr>
                <w:rFonts w:eastAsia="Calibri"/>
                <w:sz w:val="28"/>
                <w:szCs w:val="28"/>
              </w:rPr>
              <w:t xml:space="preserve"> оценки качества оказания общественно полезных услуг, утвержденным постановлением Правительства Российской Федерации от 27.10.2016 № 1096, рассмотрев представленные документы.</w:t>
            </w:r>
          </w:p>
          <w:p w:rsidR="007F5316" w:rsidRDefault="00464C04">
            <w:pPr>
              <w:ind w:firstLine="283"/>
              <w:jc w:val="both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Подтверждаем, </w:t>
            </w:r>
            <w:r>
              <w:rPr>
                <w:rFonts w:eastAsia="Calibri"/>
                <w:sz w:val="28"/>
                <w:szCs w:val="28"/>
              </w:rPr>
              <w:t xml:space="preserve">что социально ориентированная некоммерческая организация не является некоммерческой организацией, выполняющей функции иностранного агента, и на протяжении одного года и более оказывает вышеназванную общественно полезную услугу, соответствующую </w:t>
            </w:r>
            <w:hyperlink r:id="rId14" w:tooltip="consultantplus://offline/ref=0CCEA2C817C425479AB66AAB9C3B38C3828E5F399AD530D09C5F1C523EDA56C692033CD746BC9E62B132A1307FBFB6D4E1F4D55BCFDF242347y3N" w:history="1">
              <w:r>
                <w:rPr>
                  <w:rFonts w:eastAsia="Calibri"/>
                  <w:sz w:val="28"/>
                  <w:szCs w:val="28"/>
                </w:rPr>
                <w:t>критериям</w:t>
              </w:r>
            </w:hyperlink>
            <w:r>
              <w:rPr>
                <w:rFonts w:eastAsia="Calibri"/>
                <w:sz w:val="28"/>
                <w:szCs w:val="28"/>
              </w:rPr>
              <w:t xml:space="preserve"> оценки качества оказания общественно полезных услуг, утвержденным постановлением Правительства Российской Федерации от 27.10.2016 № 1096: </w:t>
            </w:r>
            <w:r>
              <w:rPr>
                <w:rFonts w:eastAsia="Calibri"/>
              </w:rPr>
              <w:t>_____________________________________________________________</w:t>
            </w:r>
            <w:r>
              <w:rPr>
                <w:rFonts w:eastAsia="Calibri"/>
              </w:rPr>
              <w:t>______________________</w:t>
            </w:r>
          </w:p>
        </w:tc>
      </w:tr>
      <w:tr w:rsidR="007F5316">
        <w:tc>
          <w:tcPr>
            <w:tcW w:w="10065" w:type="dxa"/>
            <w:tcBorders>
              <w:bottom w:val="single" w:sz="4" w:space="0" w:color="auto"/>
            </w:tcBorders>
          </w:tcPr>
          <w:p w:rsidR="007F5316" w:rsidRDefault="007F5316">
            <w:pPr>
              <w:rPr>
                <w:rFonts w:eastAsia="Calibri"/>
              </w:rPr>
            </w:pPr>
          </w:p>
        </w:tc>
      </w:tr>
      <w:tr w:rsidR="007F5316">
        <w:tc>
          <w:tcPr>
            <w:tcW w:w="10065" w:type="dxa"/>
            <w:tcBorders>
              <w:top w:val="single" w:sz="4" w:space="0" w:color="auto"/>
            </w:tcBorders>
            <w:vAlign w:val="bottom"/>
          </w:tcPr>
          <w:p w:rsidR="007F5316" w:rsidRDefault="00464C04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(подтверждение соответствия общественно полезной </w:t>
            </w:r>
            <w:proofErr w:type="gramStart"/>
            <w:r>
              <w:rPr>
                <w:rFonts w:eastAsia="Calibri"/>
                <w:szCs w:val="20"/>
              </w:rPr>
              <w:t>услуги</w:t>
            </w:r>
            <w:proofErr w:type="gramEnd"/>
            <w:r>
              <w:rPr>
                <w:rFonts w:eastAsia="Calibri"/>
                <w:szCs w:val="20"/>
              </w:rPr>
      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</w:tc>
      </w:tr>
      <w:tr w:rsidR="007F5316">
        <w:tc>
          <w:tcPr>
            <w:tcW w:w="10065" w:type="dxa"/>
            <w:tcBorders>
              <w:bottom w:val="single" w:sz="4" w:space="0" w:color="auto"/>
            </w:tcBorders>
          </w:tcPr>
          <w:p w:rsidR="007F5316" w:rsidRDefault="007F5316">
            <w:pPr>
              <w:rPr>
                <w:rFonts w:eastAsia="Calibri"/>
              </w:rPr>
            </w:pPr>
          </w:p>
        </w:tc>
      </w:tr>
      <w:tr w:rsidR="007F5316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F5316" w:rsidRDefault="007F5316">
            <w:pPr>
              <w:rPr>
                <w:rFonts w:eastAsia="Calibri"/>
              </w:rPr>
            </w:pPr>
          </w:p>
        </w:tc>
      </w:tr>
      <w:tr w:rsidR="007F5316"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:rsidR="007F5316" w:rsidRDefault="00464C04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(подтверждение наличия у лиц, непосредственно задействованных в исполнении общественно полезной услуги (в том числе работников некоммерческой организации - исполнителя общественно полезных услуг и работников, привлеченных по договорам гражданско-правового </w:t>
            </w:r>
            <w:r>
              <w:rPr>
                <w:rFonts w:eastAsia="Calibri"/>
                <w:szCs w:val="20"/>
              </w:rPr>
              <w:t>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лиц)</w:t>
            </w:r>
          </w:p>
        </w:tc>
      </w:tr>
      <w:tr w:rsidR="007F5316">
        <w:tc>
          <w:tcPr>
            <w:tcW w:w="10065" w:type="dxa"/>
            <w:tcBorders>
              <w:bottom w:val="single" w:sz="4" w:space="0" w:color="auto"/>
            </w:tcBorders>
          </w:tcPr>
          <w:p w:rsidR="007F5316" w:rsidRDefault="007F5316">
            <w:pPr>
              <w:rPr>
                <w:rFonts w:eastAsia="Calibri"/>
              </w:rPr>
            </w:pPr>
          </w:p>
        </w:tc>
      </w:tr>
      <w:tr w:rsidR="007F5316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F5316" w:rsidRDefault="007F5316">
            <w:pPr>
              <w:rPr>
                <w:rFonts w:eastAsia="Calibri"/>
              </w:rPr>
            </w:pPr>
          </w:p>
        </w:tc>
      </w:tr>
      <w:tr w:rsidR="007F5316">
        <w:tc>
          <w:tcPr>
            <w:tcW w:w="10065" w:type="dxa"/>
            <w:tcBorders>
              <w:top w:val="single" w:sz="4" w:space="0" w:color="auto"/>
            </w:tcBorders>
            <w:vAlign w:val="center"/>
          </w:tcPr>
          <w:p w:rsidR="007F5316" w:rsidRDefault="00464C04">
            <w:pPr>
              <w:jc w:val="center"/>
              <w:rPr>
                <w:rFonts w:eastAsia="Calibri"/>
                <w:szCs w:val="20"/>
              </w:rPr>
            </w:pPr>
            <w:proofErr w:type="gramStart"/>
            <w:r>
              <w:rPr>
                <w:rFonts w:eastAsia="Calibri"/>
                <w:szCs w:val="20"/>
              </w:rPr>
              <w:t>(подтверждение удовлетворенности получателей общественно полезных услуг качеством их оказания - 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</w:t>
            </w:r>
            <w:r>
              <w:rPr>
                <w:rFonts w:eastAsia="Calibri"/>
                <w:szCs w:val="20"/>
              </w:rPr>
              <w:t>ными судом, органами государственного контроля (надзора) и муниципального надзора, иными органами в соответствии с их компетенцией в течение двух лет, предшествующих выдаче заключения)</w:t>
            </w:r>
            <w:proofErr w:type="gramEnd"/>
          </w:p>
        </w:tc>
      </w:tr>
      <w:tr w:rsidR="007F5316">
        <w:tc>
          <w:tcPr>
            <w:tcW w:w="10065" w:type="dxa"/>
            <w:tcBorders>
              <w:bottom w:val="single" w:sz="4" w:space="0" w:color="auto"/>
            </w:tcBorders>
          </w:tcPr>
          <w:p w:rsidR="007F5316" w:rsidRDefault="007F5316">
            <w:pPr>
              <w:rPr>
                <w:rFonts w:eastAsia="Calibri"/>
              </w:rPr>
            </w:pPr>
          </w:p>
        </w:tc>
      </w:tr>
      <w:tr w:rsidR="007F5316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F5316" w:rsidRDefault="007F5316">
            <w:pPr>
              <w:rPr>
                <w:rFonts w:eastAsia="Calibri"/>
              </w:rPr>
            </w:pPr>
          </w:p>
        </w:tc>
      </w:tr>
      <w:tr w:rsidR="007F5316">
        <w:tc>
          <w:tcPr>
            <w:tcW w:w="10065" w:type="dxa"/>
            <w:tcBorders>
              <w:top w:val="single" w:sz="4" w:space="0" w:color="auto"/>
            </w:tcBorders>
            <w:vAlign w:val="bottom"/>
          </w:tcPr>
          <w:p w:rsidR="007F5316" w:rsidRDefault="00464C04">
            <w:pPr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(подтверждение открытости и доступности информации о некоммерческой организации)</w:t>
            </w:r>
          </w:p>
        </w:tc>
      </w:tr>
      <w:tr w:rsidR="007F5316">
        <w:tc>
          <w:tcPr>
            <w:tcW w:w="10065" w:type="dxa"/>
            <w:tcBorders>
              <w:bottom w:val="single" w:sz="4" w:space="0" w:color="auto"/>
            </w:tcBorders>
          </w:tcPr>
          <w:p w:rsidR="007F5316" w:rsidRDefault="007F5316">
            <w:pPr>
              <w:rPr>
                <w:rFonts w:eastAsia="Calibri"/>
              </w:rPr>
            </w:pPr>
          </w:p>
        </w:tc>
      </w:tr>
      <w:tr w:rsidR="007F5316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F5316" w:rsidRDefault="007F5316">
            <w:pPr>
              <w:rPr>
                <w:rFonts w:eastAsia="Calibri"/>
              </w:rPr>
            </w:pPr>
          </w:p>
        </w:tc>
      </w:tr>
      <w:tr w:rsidR="007F5316">
        <w:tc>
          <w:tcPr>
            <w:tcW w:w="10065" w:type="dxa"/>
            <w:tcBorders>
              <w:top w:val="single" w:sz="4" w:space="0" w:color="auto"/>
            </w:tcBorders>
            <w:vAlign w:val="bottom"/>
          </w:tcPr>
          <w:p w:rsidR="007F5316" w:rsidRDefault="00464C04">
            <w:pPr>
              <w:jc w:val="center"/>
              <w:rPr>
                <w:rFonts w:eastAsia="Calibri"/>
                <w:szCs w:val="20"/>
              </w:rPr>
            </w:pPr>
            <w:proofErr w:type="gramStart"/>
            <w:r>
              <w:rPr>
                <w:rFonts w:eastAsia="Calibri"/>
                <w:szCs w:val="20"/>
              </w:rPr>
              <w:t>(подтверждение отсутствия социально ориентированной некоммерческой организации в реестре недобросовестных поставщиков по результатам оказания услуги в рамках исполнения к</w:t>
            </w:r>
            <w:r>
              <w:rPr>
                <w:rFonts w:eastAsia="Calibri"/>
                <w:szCs w:val="20"/>
              </w:rPr>
              <w:t xml:space="preserve">онтрактов, заключенных в соответствии с Федеральным </w:t>
            </w:r>
            <w:hyperlink r:id="rId15" w:tooltip="consultantplus://offline/ref=0CCEA2C817C425479AB66AAB9C3B38C38284543B9FD230D09C5F1C523EDA56C6800364DB47B58162BD27F761394EyBN" w:history="1">
              <w:r>
                <w:rPr>
                  <w:rFonts w:eastAsia="Calibri"/>
                  <w:szCs w:val="20"/>
                </w:rPr>
                <w:t>законом</w:t>
              </w:r>
            </w:hyperlink>
            <w:r>
              <w:rPr>
                <w:rFonts w:eastAsia="Calibri"/>
                <w:szCs w:val="20"/>
              </w:rPr>
      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в течение двух лет, предшествующих выд</w:t>
            </w:r>
            <w:r>
              <w:rPr>
                <w:rFonts w:eastAsia="Calibri"/>
                <w:szCs w:val="20"/>
              </w:rPr>
              <w:t>аче заключения)</w:t>
            </w:r>
            <w:proofErr w:type="gramEnd"/>
          </w:p>
        </w:tc>
      </w:tr>
    </w:tbl>
    <w:p w:rsidR="007F5316" w:rsidRDefault="007F5316"/>
    <w:p w:rsidR="007F5316" w:rsidRDefault="00464C04">
      <w:r>
        <w:t>Иная информация &lt;1&gt; __________________________________________________________________________________________</w:t>
      </w:r>
    </w:p>
    <w:p w:rsidR="007F5316" w:rsidRDefault="00464C04">
      <w:r>
        <w:t>_________________________________________________________________________________________</w:t>
      </w:r>
    </w:p>
    <w:p w:rsidR="007F5316" w:rsidRDefault="00464C04">
      <w:pPr>
        <w:jc w:val="center"/>
      </w:pPr>
      <w:proofErr w:type="gramStart"/>
      <w:r>
        <w:t xml:space="preserve">(о включении организации в реестр поставщиков социальных услуг по соответствующей </w:t>
      </w:r>
      <w:proofErr w:type="gramEnd"/>
    </w:p>
    <w:p w:rsidR="007F5316" w:rsidRDefault="00464C04">
      <w:pPr>
        <w:jc w:val="center"/>
      </w:pPr>
      <w:r>
        <w:t>общественно полезной услуге)</w:t>
      </w:r>
    </w:p>
    <w:p w:rsidR="007F5316" w:rsidRDefault="007F5316"/>
    <w:p w:rsidR="007F5316" w:rsidRDefault="007F5316"/>
    <w:p w:rsidR="007F5316" w:rsidRDefault="00464C04">
      <w:pPr>
        <w:jc w:val="both"/>
      </w:pPr>
      <w:proofErr w:type="gramStart"/>
      <w:r>
        <w:t>Прилагаемые документы (должны быть заверены подписью руководителя заявителя и скреплены печатью (при наличии):</w:t>
      </w:r>
      <w:proofErr w:type="gramEnd"/>
    </w:p>
    <w:p w:rsidR="007F5316" w:rsidRDefault="00464C04">
      <w:r>
        <w:t>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</w:t>
      </w:r>
    </w:p>
    <w:p w:rsidR="007F5316" w:rsidRDefault="00464C04">
      <w:pPr>
        <w:ind w:firstLine="708"/>
        <w:jc w:val="both"/>
      </w:pPr>
      <w:r>
        <w:t>Достоверность и полноту сведений, содержащихся в настоящем заявлении и прилагаемых к нему документах, подтверждаю.</w:t>
      </w:r>
    </w:p>
    <w:p w:rsidR="007F5316" w:rsidRDefault="00464C04">
      <w:pPr>
        <w:ind w:firstLine="708"/>
        <w:jc w:val="both"/>
      </w:pPr>
      <w:r>
        <w:t xml:space="preserve">Об ответственности за предоставление неполных или недостоверных сведений и документов </w:t>
      </w:r>
      <w:proofErr w:type="gramStart"/>
      <w:r>
        <w:t>предупрежден</w:t>
      </w:r>
      <w:proofErr w:type="gramEnd"/>
      <w:r>
        <w:t>.</w:t>
      </w:r>
    </w:p>
    <w:p w:rsidR="007F5316" w:rsidRDefault="007F5316"/>
    <w:p w:rsidR="007F5316" w:rsidRDefault="00464C04">
      <w:r>
        <w:t>______________</w:t>
      </w:r>
      <w:r>
        <w:t>_____   _________________   _____________________________</w:t>
      </w:r>
    </w:p>
    <w:p w:rsidR="007F5316" w:rsidRDefault="00464C04">
      <w:r>
        <w:t xml:space="preserve">               (Должность)                                      (Подпись)                                              (Расшифровка)</w:t>
      </w:r>
    </w:p>
    <w:p w:rsidR="007F5316" w:rsidRDefault="007F5316"/>
    <w:p w:rsidR="007F5316" w:rsidRDefault="00464C04">
      <w:r>
        <w:t>«__» ____________ 20__ г.</w:t>
      </w:r>
    </w:p>
    <w:p w:rsidR="007F5316" w:rsidRDefault="00464C04">
      <w:r>
        <w:t>М.П. (при наличии)</w:t>
      </w:r>
    </w:p>
    <w:p w:rsidR="007F5316" w:rsidRDefault="007F5316"/>
    <w:p w:rsidR="007F5316" w:rsidRDefault="00464C04">
      <w:r>
        <w:t>____________________________</w:t>
      </w:r>
    </w:p>
    <w:p w:rsidR="007F5316" w:rsidRDefault="007F5316"/>
    <w:p w:rsidR="007F5316" w:rsidRDefault="00464C04">
      <w:pPr>
        <w:jc w:val="both"/>
      </w:pPr>
      <w:r>
        <w:t>&lt;1</w:t>
      </w:r>
      <w:proofErr w:type="gramStart"/>
      <w:r>
        <w:t>&gt; Е</w:t>
      </w:r>
      <w:proofErr w:type="gramEnd"/>
      <w:r>
        <w:t>сли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услуг установлен</w:t>
      </w:r>
      <w:r>
        <w:t>ным критериям оценки качества оказания общественно полезных услуг, не требуется.</w:t>
      </w:r>
    </w:p>
    <w:p w:rsidR="007F5316" w:rsidRDefault="00464C04">
      <w:pPr>
        <w:jc w:val="right"/>
      </w:pPr>
      <w:r>
        <w:br w:type="page"/>
      </w:r>
      <w:r>
        <w:lastRenderedPageBreak/>
        <w:t xml:space="preserve">Приложение № 2 </w:t>
      </w:r>
    </w:p>
    <w:p w:rsidR="007F5316" w:rsidRDefault="00464C04">
      <w:pPr>
        <w:jc w:val="right"/>
      </w:pPr>
      <w:r>
        <w:t>к Административному регламенту предоставления</w:t>
      </w:r>
    </w:p>
    <w:p w:rsidR="007F5316" w:rsidRDefault="00464C04">
      <w:pPr>
        <w:jc w:val="right"/>
        <w:rPr>
          <w:highlight w:val="white"/>
        </w:rPr>
      </w:pPr>
      <w:r>
        <w:rPr>
          <w:sz w:val="22"/>
          <w:szCs w:val="28"/>
          <w:highlight w:val="white"/>
        </w:rPr>
        <w:t>Департаментом памятников Пензенской области</w:t>
      </w:r>
    </w:p>
    <w:p w:rsidR="007F5316" w:rsidRDefault="00464C04">
      <w:pPr>
        <w:jc w:val="right"/>
      </w:pPr>
      <w:r>
        <w:t xml:space="preserve">государственной услуги </w:t>
      </w:r>
      <w:r>
        <w:t>«</w:t>
      </w:r>
      <w:r>
        <w:rPr>
          <w:rFonts w:eastAsia="Calibri"/>
        </w:rPr>
        <w:t>Оценка качества оказания общественно полезны</w:t>
      </w:r>
      <w:r>
        <w:rPr>
          <w:rFonts w:eastAsia="Calibri"/>
        </w:rPr>
        <w:t>х услуг социально ориентированными некоммерческими организациями</w:t>
      </w:r>
      <w:r>
        <w:rPr>
          <w:rFonts w:eastAsia="Calibri"/>
          <w:bCs/>
        </w:rPr>
        <w:t>»</w:t>
      </w:r>
    </w:p>
    <w:p w:rsidR="007F5316" w:rsidRDefault="007F5316">
      <w:pPr>
        <w:jc w:val="right"/>
      </w:pPr>
    </w:p>
    <w:p w:rsidR="007F5316" w:rsidRDefault="007F5316">
      <w:pPr>
        <w:ind w:left="5664"/>
        <w:jc w:val="center"/>
        <w:rPr>
          <w:sz w:val="28"/>
          <w:szCs w:val="28"/>
        </w:rPr>
      </w:pPr>
    </w:p>
    <w:p w:rsidR="007F5316" w:rsidRDefault="00464C04">
      <w:pPr>
        <w:jc w:val="center"/>
      </w:pPr>
      <w:r>
        <w:t>ЖУРНАЛ</w:t>
      </w:r>
    </w:p>
    <w:p w:rsidR="007F5316" w:rsidRDefault="00464C04">
      <w:pPr>
        <w:jc w:val="center"/>
      </w:pPr>
      <w:r>
        <w:t>регистрации заявления о выдаче заявителю заключения</w:t>
      </w:r>
      <w:r>
        <w:t xml:space="preserve"> </w:t>
      </w:r>
      <w:r>
        <w:t xml:space="preserve">о соответствии качества </w:t>
      </w:r>
      <w:proofErr w:type="gramStart"/>
      <w:r>
        <w:t>оказываемых</w:t>
      </w:r>
      <w:proofErr w:type="gramEnd"/>
    </w:p>
    <w:p w:rsidR="007F5316" w:rsidRDefault="00464C04">
      <w:pPr>
        <w:jc w:val="center"/>
      </w:pPr>
      <w:r>
        <w:t>социально ориентированной некоммерческой организацией общественно полезных услуг</w:t>
      </w:r>
    </w:p>
    <w:p w:rsidR="007F5316" w:rsidRDefault="00464C04">
      <w:pPr>
        <w:jc w:val="center"/>
      </w:pPr>
      <w:r>
        <w:t>установленным критериям и представленных документов</w:t>
      </w:r>
    </w:p>
    <w:p w:rsidR="007F5316" w:rsidRDefault="007F531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460"/>
        <w:gridCol w:w="2028"/>
        <w:gridCol w:w="2028"/>
        <w:gridCol w:w="2028"/>
      </w:tblGrid>
      <w:tr w:rsidR="007F5316">
        <w:tc>
          <w:tcPr>
            <w:tcW w:w="594" w:type="dxa"/>
          </w:tcPr>
          <w:p w:rsidR="007F5316" w:rsidRDefault="00464C0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3460" w:type="dxa"/>
          </w:tcPr>
          <w:p w:rsidR="007F5316" w:rsidRDefault="00464C04">
            <w:pPr>
              <w:jc w:val="center"/>
            </w:pPr>
            <w:r>
              <w:t xml:space="preserve">Дата приема заявления </w:t>
            </w:r>
          </w:p>
        </w:tc>
        <w:tc>
          <w:tcPr>
            <w:tcW w:w="2028" w:type="dxa"/>
          </w:tcPr>
          <w:p w:rsidR="007F5316" w:rsidRDefault="00464C04">
            <w:pPr>
              <w:jc w:val="center"/>
            </w:pPr>
            <w:r>
              <w:t xml:space="preserve">Ф.И.О. заявителя </w:t>
            </w:r>
          </w:p>
        </w:tc>
        <w:tc>
          <w:tcPr>
            <w:tcW w:w="2028" w:type="dxa"/>
          </w:tcPr>
          <w:p w:rsidR="007F5316" w:rsidRDefault="00464C04">
            <w:pPr>
              <w:jc w:val="center"/>
            </w:pPr>
            <w:r>
              <w:t xml:space="preserve">Адрес заявителя </w:t>
            </w:r>
          </w:p>
        </w:tc>
        <w:tc>
          <w:tcPr>
            <w:tcW w:w="2028" w:type="dxa"/>
          </w:tcPr>
          <w:p w:rsidR="007F5316" w:rsidRDefault="00464C04">
            <w:pPr>
              <w:jc w:val="center"/>
            </w:pPr>
            <w:r>
              <w:t xml:space="preserve">Перечень принятых документов </w:t>
            </w:r>
          </w:p>
        </w:tc>
      </w:tr>
      <w:tr w:rsidR="007F5316">
        <w:tc>
          <w:tcPr>
            <w:tcW w:w="594" w:type="dxa"/>
          </w:tcPr>
          <w:p w:rsidR="007F5316" w:rsidRDefault="00464C04">
            <w:pPr>
              <w:jc w:val="center"/>
            </w:pPr>
            <w:r>
              <w:t>1</w:t>
            </w:r>
          </w:p>
        </w:tc>
        <w:tc>
          <w:tcPr>
            <w:tcW w:w="3460" w:type="dxa"/>
          </w:tcPr>
          <w:p w:rsidR="007F5316" w:rsidRDefault="00464C04">
            <w:pPr>
              <w:jc w:val="center"/>
            </w:pPr>
            <w:r>
              <w:t>2</w:t>
            </w:r>
          </w:p>
        </w:tc>
        <w:tc>
          <w:tcPr>
            <w:tcW w:w="2028" w:type="dxa"/>
          </w:tcPr>
          <w:p w:rsidR="007F5316" w:rsidRDefault="00464C04">
            <w:pPr>
              <w:jc w:val="center"/>
            </w:pPr>
            <w:r>
              <w:t>3</w:t>
            </w:r>
          </w:p>
        </w:tc>
        <w:tc>
          <w:tcPr>
            <w:tcW w:w="2028" w:type="dxa"/>
          </w:tcPr>
          <w:p w:rsidR="007F5316" w:rsidRDefault="00464C04">
            <w:pPr>
              <w:jc w:val="center"/>
            </w:pPr>
            <w:r>
              <w:t>4</w:t>
            </w:r>
          </w:p>
        </w:tc>
        <w:tc>
          <w:tcPr>
            <w:tcW w:w="2028" w:type="dxa"/>
          </w:tcPr>
          <w:p w:rsidR="007F5316" w:rsidRDefault="00464C04">
            <w:pPr>
              <w:jc w:val="center"/>
            </w:pPr>
            <w:r>
              <w:t>5</w:t>
            </w:r>
          </w:p>
        </w:tc>
      </w:tr>
      <w:tr w:rsidR="007F5316">
        <w:tc>
          <w:tcPr>
            <w:tcW w:w="594" w:type="dxa"/>
          </w:tcPr>
          <w:p w:rsidR="007F5316" w:rsidRDefault="007F5316">
            <w:pPr>
              <w:jc w:val="center"/>
            </w:pPr>
          </w:p>
        </w:tc>
        <w:tc>
          <w:tcPr>
            <w:tcW w:w="3460" w:type="dxa"/>
          </w:tcPr>
          <w:p w:rsidR="007F5316" w:rsidRDefault="007F5316">
            <w:pPr>
              <w:jc w:val="center"/>
            </w:pPr>
          </w:p>
        </w:tc>
        <w:tc>
          <w:tcPr>
            <w:tcW w:w="2028" w:type="dxa"/>
          </w:tcPr>
          <w:p w:rsidR="007F5316" w:rsidRDefault="007F5316">
            <w:pPr>
              <w:jc w:val="center"/>
            </w:pPr>
          </w:p>
        </w:tc>
        <w:tc>
          <w:tcPr>
            <w:tcW w:w="2028" w:type="dxa"/>
          </w:tcPr>
          <w:p w:rsidR="007F5316" w:rsidRDefault="007F5316">
            <w:pPr>
              <w:jc w:val="center"/>
            </w:pPr>
          </w:p>
        </w:tc>
        <w:tc>
          <w:tcPr>
            <w:tcW w:w="2028" w:type="dxa"/>
          </w:tcPr>
          <w:p w:rsidR="007F5316" w:rsidRDefault="007F5316">
            <w:pPr>
              <w:jc w:val="center"/>
            </w:pPr>
          </w:p>
        </w:tc>
      </w:tr>
    </w:tbl>
    <w:p w:rsidR="007F5316" w:rsidRDefault="007F5316">
      <w:pPr>
        <w:jc w:val="center"/>
      </w:pPr>
    </w:p>
    <w:sectPr w:rsidR="007F531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C04" w:rsidRDefault="00464C04">
      <w:r>
        <w:separator/>
      </w:r>
    </w:p>
  </w:endnote>
  <w:endnote w:type="continuationSeparator" w:id="0">
    <w:p w:rsidR="00464C04" w:rsidRDefault="0046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C04" w:rsidRDefault="00464C04">
      <w:r>
        <w:separator/>
      </w:r>
    </w:p>
  </w:footnote>
  <w:footnote w:type="continuationSeparator" w:id="0">
    <w:p w:rsidR="00464C04" w:rsidRDefault="00464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16"/>
    <w:rsid w:val="00464C04"/>
    <w:rsid w:val="00756F1D"/>
    <w:rsid w:val="007F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yperlink" Target="consultantplus://offline/ref=0CCEA2C817C425479AB66AAB9C3B38C3828E5F399AD530D09C5F1C523EDA56C692033CD746BC9E62B132A1307FBFB6D4E1F4D55BCFDF242347y3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531EE7A27E4AAB56D0F955CDB562FD90ADFAC29AF38858D24CCECE13F8A2BB176A1DD1A9857695BB1565B9B7E3794FC972G7ZF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31EE7A27E4AAB56D0F94BC0A30EA39FAFF09D90FB8A5584169BC844A7F2BD42385D8FF0D530DEB61679A5B7E3G6Z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CCEA2C817C425479AB66AAB9C3B38C38284543B9FD230D09C5F1C523EDA56C6800364DB47B58162BD27F761394EyBN" TargetMode="External"/><Relationship Id="rId10" Type="http://schemas.openxmlformats.org/officeDocument/2006/relationships/hyperlink" Target="consultantplus://offline/ref=531EE7A27E4AAB56D0F94BC0A30EA39FAFF59E97F18F5584169BC844A7F2BD42385D8FF0D530DEB61679A5B7E3G6Z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0CCEA2C817C425479AB66AAB9C3B38C3828E5F399AD530D09C5F1C523EDA56C692033CD746BC9E62B132A1307FBFB6D4E1F4D55BCFDF242347y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9423</Words>
  <Characters>53715</Characters>
  <Application>Microsoft Office Word</Application>
  <DocSecurity>0</DocSecurity>
  <Lines>447</Lines>
  <Paragraphs>126</Paragraphs>
  <ScaleCrop>false</ScaleCrop>
  <Company/>
  <LinksUpToDate>false</LinksUpToDate>
  <CharactersWithSpaces>63012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375</cp:revision>
  <dcterms:created xsi:type="dcterms:W3CDTF">2021-08-24T08:32:00Z</dcterms:created>
  <dcterms:modified xsi:type="dcterms:W3CDTF">2022-03-09T12:36:00Z</dcterms:modified>
</cp:coreProperties>
</file>