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A6B" w:rsidRPr="003F3A6B" w:rsidRDefault="003F3A6B" w:rsidP="003F3A6B">
      <w:pPr>
        <w:spacing w:before="240" w:after="6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2"/>
          <w:szCs w:val="32"/>
          <w:lang w:eastAsia="ru-RU"/>
        </w:rPr>
        <w:t>АДМИНИСТРАЦИЯ КРАСНОПОЛЬСКОГО СЕЛЬСОВЕТА ПЕНЗЕНСКОГО РАЙОНА</w:t>
      </w:r>
    </w:p>
    <w:p w:rsidR="003F3A6B" w:rsidRPr="003F3A6B" w:rsidRDefault="003F3A6B" w:rsidP="003F3A6B">
      <w:pPr>
        <w:spacing w:before="240" w:after="6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2"/>
          <w:szCs w:val="32"/>
          <w:lang w:eastAsia="ru-RU"/>
        </w:rPr>
        <w:t>ПЕНЗЕНСКОЙ ОБЛАСТИ</w:t>
      </w:r>
    </w:p>
    <w:p w:rsidR="003F3A6B" w:rsidRPr="003F3A6B" w:rsidRDefault="003F3A6B" w:rsidP="003F3A6B">
      <w:pPr>
        <w:spacing w:before="240" w:after="6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2"/>
          <w:szCs w:val="32"/>
          <w:lang w:eastAsia="ru-RU"/>
        </w:rPr>
        <w:t>ПОСТАНОВЛЕНИЕ</w:t>
      </w:r>
    </w:p>
    <w:p w:rsidR="003F3A6B" w:rsidRPr="003F3A6B" w:rsidRDefault="003F3A6B" w:rsidP="003F3A6B">
      <w:pPr>
        <w:spacing w:before="240" w:after="6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2"/>
          <w:szCs w:val="32"/>
          <w:lang w:eastAsia="ru-RU"/>
        </w:rPr>
        <w:t>от 26.03.2019 № 21</w:t>
      </w:r>
    </w:p>
    <w:p w:rsidR="003F3A6B" w:rsidRPr="003F3A6B" w:rsidRDefault="003F3A6B" w:rsidP="003F3A6B">
      <w:pPr>
        <w:spacing w:before="240" w:after="6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2"/>
          <w:szCs w:val="32"/>
          <w:lang w:eastAsia="ru-RU"/>
        </w:rPr>
        <w:t>с. Краснополье</w:t>
      </w:r>
    </w:p>
    <w:p w:rsidR="003F3A6B" w:rsidRPr="003F3A6B" w:rsidRDefault="003F3A6B" w:rsidP="003F3A6B">
      <w:pPr>
        <w:spacing w:before="240" w:after="6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Краснопольского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3F3A6B">
          <w:rPr>
            <w:rFonts w:ascii="Arial" w:eastAsia="Times New Roman" w:hAnsi="Arial" w:cs="Arial"/>
            <w:color w:val="0000FF"/>
            <w:sz w:val="24"/>
            <w:szCs w:val="24"/>
            <w:lang w:eastAsia="ru-RU"/>
          </w:rPr>
          <w:t>Уставом Пензенского района Пензенской области</w:t>
        </w:r>
      </w:hyperlink>
      <w:r w:rsidRPr="003F3A6B">
        <w:rPr>
          <w:rFonts w:ascii="Arial" w:eastAsia="Times New Roman" w:hAnsi="Arial" w:cs="Arial"/>
          <w:color w:val="000000"/>
          <w:sz w:val="24"/>
          <w:szCs w:val="24"/>
          <w:lang w:eastAsia="ru-RU"/>
        </w:rPr>
        <w:t>, постановлением администрации Краснопольского сельсовета Пензенского района Пензенской области от 23.01.2019 № 4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Краснопольского сельсовета Пензенского района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администрация Краснопольского сельсовета Пензенского района постановляет:</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 в соответствии с приложением к настоящему постановлению.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Настоящее постановление опубликовать в информационном бюллетене Краснопольского сельсовета Пензенского района «Колокол».</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Краснопольского сельсовета М.Д.Краснощекову.</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Глава администрации</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М.Д. Краснощекова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Приложение</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к постановлению администрации</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Краснопольского сельсовета</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Пензенского района Пензенской области</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от 26.03.2019 год № 21</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УЧАСТКОВ,НАХОДЯЩИХСЯ В МУНИЦИПАЛЬНОЙ СОБСТВЕННОСТИ КРАСНОПОЛЬСКОГО СЕЛЬСОВЕТА ПЕНЗЕНСКОГО РАЙОНА ПЕНЗЕНСКОЙ ОБЛАСТИ, НА ТОРГАХ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0"/>
          <w:szCs w:val="30"/>
          <w:lang w:eastAsia="ru-RU"/>
        </w:rPr>
        <w:t>Раздел I. Общие положения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 w:name="sub_11"/>
      <w:r w:rsidRPr="003F3A6B">
        <w:rPr>
          <w:rFonts w:ascii="Arial" w:eastAsia="Times New Roman" w:hAnsi="Arial" w:cs="Arial"/>
          <w:color w:val="000000"/>
          <w:sz w:val="24"/>
          <w:szCs w:val="24"/>
          <w:lang w:eastAsia="ru-RU"/>
        </w:rPr>
        <w:t>1.1.Предмет регулирования регламента</w:t>
      </w:r>
      <w:bookmarkEnd w:id="1"/>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Краснопольского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Краснопольского сельсовета Пензенского района Пензенской области (далее - Администрация), а также должностных лиц, муниципальных служащих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1.2. Круг заявителей: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пунктом 10 статьи 39.11 Земельного Кодекса, могут являться только юридические лица.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Пензенского района Пензенской области (далее – Администрация).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3F3A6B">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3F3A6B">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о принятии решения по конкретному заявлению;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о документах, необходимых для получения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 о требованиях к заверению документов, прилагаемых к заявлению.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3F3A6B">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круг заявителей;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срок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 посредством размещения на информационных стендах.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0"/>
          <w:szCs w:val="30"/>
          <w:lang w:eastAsia="ru-RU"/>
        </w:rPr>
        <w:t>Раздел II. Стандарт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 Наименование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Краснопольского сельсовета Пензенского района Пензенской области, на торгах».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2.2.2. В предоставлении муниципальной услуги участвуют:</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5" w:name="sub_223"/>
      <w:r w:rsidRPr="003F3A6B">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2.3. Результат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2.4. Срок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2.5. Правовые основания для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6" w:name="sub_26"/>
      <w:r w:rsidRPr="003F3A6B">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2.6.1. Для участия в аукционе заявитель представляет в установленный в извещении о проведении аукциона срок следующие документы: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документы, подтверждающие внесение задатка.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7" w:name="sub_271"/>
      <w:r w:rsidRPr="003F3A6B">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8" w:name="sub_272"/>
      <w:r w:rsidRPr="003F3A6B">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9" w:name="sub_28"/>
      <w:r w:rsidRPr="003F3A6B">
        <w:rPr>
          <w:rFonts w:ascii="Arial" w:eastAsia="Times New Roman" w:hAnsi="Arial" w:cs="Arial"/>
          <w:color w:val="000000"/>
          <w:sz w:val="24"/>
          <w:szCs w:val="24"/>
          <w:lang w:eastAsia="ru-RU"/>
        </w:rPr>
        <w:t>2.7.4 </w:t>
      </w:r>
      <w:bookmarkEnd w:id="9"/>
      <w:r w:rsidRPr="003F3A6B">
        <w:rPr>
          <w:rFonts w:ascii="Arial" w:eastAsia="Times New Roman" w:hAnsi="Arial" w:cs="Arial"/>
          <w:color w:val="000000"/>
          <w:sz w:val="24"/>
          <w:szCs w:val="24"/>
          <w:lang w:eastAsia="ru-RU"/>
        </w:rPr>
        <w:t>Запрещено требовать от заявителя: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w:t>
      </w:r>
      <w:r w:rsidRPr="003F3A6B">
        <w:rPr>
          <w:rFonts w:ascii="Arial" w:eastAsia="Times New Roman" w:hAnsi="Arial" w:cs="Arial"/>
          <w:color w:val="000000"/>
          <w:sz w:val="24"/>
          <w:szCs w:val="24"/>
          <w:lang w:eastAsia="ru-RU"/>
        </w:rPr>
        <w:lastRenderedPageBreak/>
        <w:t>нормативными правовыми актами субъектов Российской Федерации и муниципальными правовыми актами.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5" w:tgtFrame="_blank" w:history="1">
        <w:r w:rsidRPr="003F3A6B">
          <w:rPr>
            <w:rFonts w:ascii="Arial" w:eastAsia="Times New Roman" w:hAnsi="Arial" w:cs="Arial"/>
            <w:color w:val="0000FF"/>
            <w:sz w:val="24"/>
            <w:szCs w:val="24"/>
            <w:lang w:eastAsia="ru-RU"/>
          </w:rPr>
          <w:t>от 30.01.2023 № 18</w:t>
        </w:r>
      </w:hyperlink>
      <w:r w:rsidRPr="003F3A6B">
        <w:rPr>
          <w:rFonts w:ascii="Arial" w:eastAsia="Times New Roman" w:hAnsi="Arial" w:cs="Arial"/>
          <w:color w:val="000000"/>
          <w:sz w:val="24"/>
          <w:szCs w:val="24"/>
          <w:lang w:eastAsia="ru-RU"/>
        </w:rPr>
        <w:t>)</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6" w:tgtFrame="_blank" w:history="1">
        <w:r w:rsidRPr="003F3A6B">
          <w:rPr>
            <w:rFonts w:ascii="Arial" w:eastAsia="Times New Roman" w:hAnsi="Arial" w:cs="Arial"/>
            <w:color w:val="0000FF"/>
            <w:sz w:val="24"/>
            <w:szCs w:val="24"/>
            <w:lang w:eastAsia="ru-RU"/>
          </w:rPr>
          <w:t>от 30.01.2023 № 18</w:t>
        </w:r>
      </w:hyperlink>
      <w:r w:rsidRPr="003F3A6B">
        <w:rPr>
          <w:rFonts w:ascii="Arial" w:eastAsia="Times New Roman" w:hAnsi="Arial" w:cs="Arial"/>
          <w:color w:val="000000"/>
          <w:sz w:val="24"/>
          <w:szCs w:val="24"/>
          <w:lang w:eastAsia="ru-RU"/>
        </w:rPr>
        <w:t>)</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2.7.7. При формировании заявления обеспечивается: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2.8.1. Основания для отказа в приеме документов: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2.8.3. Основания для отказа в предоставлении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3) в отношении земельного участка отсутствуют сведения о технических условиях подключения (технологического присоединения) объектов к сетям </w:t>
      </w:r>
      <w:r w:rsidRPr="003F3A6B">
        <w:rPr>
          <w:rFonts w:ascii="Arial" w:eastAsia="Times New Roman" w:hAnsi="Arial" w:cs="Arial"/>
          <w:color w:val="000000"/>
          <w:sz w:val="24"/>
          <w:szCs w:val="24"/>
          <w:lang w:eastAsia="ru-RU"/>
        </w:rPr>
        <w:lastRenderedPageBreak/>
        <w:t>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6) земельный участок не отнесен к определенной категории земель;</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Муниципальная услуга предоставляется бесплатно.</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0" w:name="sub_2131"/>
      <w:r w:rsidRPr="003F3A6B">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1" w:name="sub_214"/>
      <w:r w:rsidRPr="003F3A6B">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2" w:name="sub_2141"/>
      <w:r w:rsidRPr="003F3A6B">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3" w:name="sub_2142"/>
      <w:r w:rsidRPr="003F3A6B">
        <w:rPr>
          <w:rFonts w:ascii="Arial" w:eastAsia="Times New Roman" w:hAnsi="Arial" w:cs="Arial"/>
          <w:color w:val="000000"/>
          <w:sz w:val="24"/>
          <w:szCs w:val="24"/>
          <w:lang w:eastAsia="ru-RU"/>
        </w:rPr>
        <w:t>2.11.2. </w:t>
      </w:r>
      <w:bookmarkStart w:id="14" w:name="sub_2143"/>
      <w:bookmarkEnd w:id="13"/>
      <w:r w:rsidRPr="003F3A6B">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5" w:name="sub_216"/>
      <w:r w:rsidRPr="003F3A6B">
        <w:rPr>
          <w:rFonts w:ascii="Arial" w:eastAsia="Times New Roman" w:hAnsi="Arial" w:cs="Arial"/>
          <w:color w:val="000000"/>
          <w:sz w:val="24"/>
          <w:szCs w:val="24"/>
          <w:lang w:eastAsia="ru-RU"/>
        </w:rPr>
        <w:lastRenderedPageBreak/>
        <w:t>2.12.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bookmarkEnd w:id="15"/>
    </w:p>
    <w:p w:rsidR="003F3A6B" w:rsidRPr="003F3A6B" w:rsidRDefault="003F3A6B" w:rsidP="003F3A6B">
      <w:pPr>
        <w:spacing w:after="6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7" w:tgtFrame="_blank" w:history="1">
        <w:r w:rsidRPr="003F3A6B">
          <w:rPr>
            <w:rFonts w:ascii="Arial" w:eastAsia="Times New Roman" w:hAnsi="Arial" w:cs="Arial"/>
            <w:color w:val="0000FF"/>
            <w:sz w:val="24"/>
            <w:szCs w:val="24"/>
            <w:lang w:eastAsia="ru-RU"/>
          </w:rPr>
          <w:t>от 30.06.2020 № 59</w:t>
        </w:r>
      </w:hyperlink>
      <w:r w:rsidRPr="003F3A6B">
        <w:rPr>
          <w:rFonts w:ascii="Arial" w:eastAsia="Times New Roman" w:hAnsi="Arial" w:cs="Arial"/>
          <w:color w:val="000000"/>
          <w:sz w:val="24"/>
          <w:szCs w:val="24"/>
          <w:lang w:eastAsia="ru-RU"/>
        </w:rPr>
        <w:t>)</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3F3A6B" w:rsidRPr="003F3A6B" w:rsidRDefault="003F3A6B" w:rsidP="003F3A6B">
      <w:pPr>
        <w:spacing w:after="6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ред. постановления администрации Краснопольского сельсовета Пензенского района Пензенской области </w:t>
      </w:r>
      <w:hyperlink r:id="rId8" w:tgtFrame="_blank" w:history="1">
        <w:r w:rsidRPr="003F3A6B">
          <w:rPr>
            <w:rFonts w:ascii="Arial" w:eastAsia="Times New Roman" w:hAnsi="Arial" w:cs="Arial"/>
            <w:color w:val="0000FF"/>
            <w:sz w:val="24"/>
            <w:szCs w:val="24"/>
            <w:lang w:eastAsia="ru-RU"/>
          </w:rPr>
          <w:t>от 30.06.2020 № 59</w:t>
        </w:r>
      </w:hyperlink>
      <w:r w:rsidRPr="003F3A6B">
        <w:rPr>
          <w:rFonts w:ascii="Arial" w:eastAsia="Times New Roman" w:hAnsi="Arial" w:cs="Arial"/>
          <w:color w:val="000000"/>
          <w:sz w:val="24"/>
          <w:szCs w:val="24"/>
          <w:lang w:eastAsia="ru-RU"/>
        </w:rPr>
        <w:t>)</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стульями и столами для возможности оформления документов.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номера кабинета;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фамилии, имени, отчества и должности специалиста.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2.13.5. соблюдение сроков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2.13.10. при подаче документов для получения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2.13.11. при получении результата оказания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6" w:name="sub_217"/>
      <w:r w:rsidRPr="003F3A6B">
        <w:rPr>
          <w:rFonts w:ascii="Arial" w:eastAsia="Times New Roman" w:hAnsi="Arial" w:cs="Arial"/>
          <w:color w:val="000000"/>
          <w:sz w:val="24"/>
          <w:szCs w:val="24"/>
          <w:lang w:eastAsia="ru-RU"/>
        </w:rPr>
        <w:t>2.14. </w:t>
      </w:r>
      <w:bookmarkStart w:id="17" w:name="sub_2171"/>
      <w:bookmarkEnd w:id="16"/>
      <w:r w:rsidRPr="003F3A6B">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а) получение информации о порядке и сроках предоставления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б) запись на прием в Администрацию Пензенского района, многофункциональный центр предоставления государственных и муниципальных услуг для подачи заявления и документов;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формирование заявления о предоставлении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е) получение результата предоставления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ж) получение сведений о ходе выполнения заявления;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 осуществление оценки качества предоставления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 Пензенского района.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w:t>
      </w:r>
      <w:r w:rsidRPr="003F3A6B">
        <w:rPr>
          <w:rFonts w:ascii="Arial" w:eastAsia="Times New Roman" w:hAnsi="Arial" w:cs="Arial"/>
          <w:color w:val="000000"/>
          <w:sz w:val="24"/>
          <w:szCs w:val="24"/>
          <w:lang w:eastAsia="ru-RU"/>
        </w:rPr>
        <w:lastRenderedPageBreak/>
        <w:t>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Исчерпывающий перечень административных процедур:</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Рассмотрение заявления главой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Рассмотрение заявления специалистом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Рассмотрение заявления и принятие решения;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Выдача результата муниципальной услуги заявителю;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8" w:name="sub_311"/>
      <w:r w:rsidRPr="003F3A6B">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19" w:name="sub_312"/>
      <w:r w:rsidRPr="003F3A6B">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w:t>
      </w:r>
      <w:r w:rsidRPr="003F3A6B">
        <w:rPr>
          <w:rFonts w:ascii="Arial" w:eastAsia="Times New Roman" w:hAnsi="Arial" w:cs="Arial"/>
          <w:color w:val="000000"/>
          <w:sz w:val="24"/>
          <w:szCs w:val="24"/>
          <w:lang w:eastAsia="ru-RU"/>
        </w:rPr>
        <w:lastRenderedPageBreak/>
        <w:t>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3F3A6B">
        <w:rPr>
          <w:rFonts w:ascii="Arial" w:eastAsia="Times New Roman" w:hAnsi="Arial" w:cs="Arial"/>
          <w:color w:val="000000"/>
          <w:sz w:val="24"/>
          <w:szCs w:val="24"/>
          <w:lang w:eastAsia="ru-RU"/>
        </w:rPr>
        <w:t>.</w:t>
      </w:r>
      <w:bookmarkEnd w:id="20"/>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Максимальный срок: 1 день</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проверяет комплектность представленных заявителем документов;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Пензенского района Пензенской области </w:t>
      </w:r>
      <w:r w:rsidRPr="003F3A6B">
        <w:rPr>
          <w:rFonts w:ascii="Arial" w:eastAsia="Times New Roman" w:hAnsi="Arial" w:cs="Arial"/>
          <w:color w:val="000000"/>
          <w:sz w:val="24"/>
          <w:szCs w:val="24"/>
          <w:lang w:eastAsia="ru-RU"/>
        </w:rPr>
        <w:lastRenderedPageBreak/>
        <w:t>возвращает курьеру МАУ "МФЦ" с отметкой о получении указанных документов по описи с указанием даты, подписи, расшифровки подписи.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1" w:name="sub_32"/>
      <w:r w:rsidRPr="003F3A6B">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2" w:name="sub_322"/>
      <w:r w:rsidRPr="003F3A6B">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3" w:name="sub_332"/>
      <w:r w:rsidRPr="003F3A6B">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4" w:name="sub_333"/>
      <w:r w:rsidRPr="003F3A6B">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5" w:name="sub_334"/>
      <w:r w:rsidRPr="003F3A6B">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6" w:name="sub_335"/>
      <w:r w:rsidRPr="003F3A6B">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6"/>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7" w:name="sub_34"/>
      <w:r w:rsidRPr="003F3A6B">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8" w:name="sub_341"/>
      <w:r w:rsidRPr="003F3A6B">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29" w:name="sub_342"/>
      <w:r w:rsidRPr="003F3A6B">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29"/>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30" w:name="sub_344"/>
      <w:r w:rsidRPr="003F3A6B">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31" w:name="sub_345"/>
      <w:r w:rsidRPr="003F3A6B">
        <w:rPr>
          <w:rFonts w:ascii="Arial" w:eastAsia="Times New Roman" w:hAnsi="Arial" w:cs="Arial"/>
          <w:color w:val="000000"/>
          <w:sz w:val="24"/>
          <w:szCs w:val="24"/>
          <w:lang w:eastAsia="ru-RU"/>
        </w:rPr>
        <w:t>3.4.5. Время выполнения административной процедуры - 6 (шесть) дней.</w:t>
      </w:r>
      <w:bookmarkEnd w:id="31"/>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3.5. Административная процедура – рассмотрение заявления и принятие решения.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3.6.1. Решение о проведении аукциона по продаже земельного участка, находящегося в муниципальной собственности Краснопольского сельсовета </w:t>
      </w:r>
      <w:r w:rsidRPr="003F3A6B">
        <w:rPr>
          <w:rFonts w:ascii="Arial" w:eastAsia="Times New Roman" w:hAnsi="Arial" w:cs="Arial"/>
          <w:color w:val="000000"/>
          <w:sz w:val="24"/>
          <w:szCs w:val="24"/>
          <w:lang w:eastAsia="ru-RU"/>
        </w:rPr>
        <w:lastRenderedPageBreak/>
        <w:t>Пензенского района Пензенской области, аукциона на право заключения договора аренды земельного участка, находящегося в муниципальной собственности Краснопольского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Пензенского района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Извещение о проведении аукциона должно содержать сведения: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об организаторе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о месте, дате, времени и порядке проведения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w:t>
      </w:r>
      <w:r w:rsidRPr="003F3A6B">
        <w:rPr>
          <w:rFonts w:ascii="Arial" w:eastAsia="Times New Roman" w:hAnsi="Arial" w:cs="Arial"/>
          <w:color w:val="000000"/>
          <w:sz w:val="24"/>
          <w:szCs w:val="24"/>
          <w:lang w:eastAsia="ru-RU"/>
        </w:rPr>
        <w:lastRenderedPageBreak/>
        <w:t>заключения договора аренды земельного участка для комплексного освоения территории);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 о начальной цене предмета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6) о "шаге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непоступление задатка на дату рассмотрения заявок на участие в аукционе;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предусмотреном настоящей статьей реестре недобросовестных участников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сведения о месте, дате и времени проведения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w:t>
      </w:r>
      <w:r w:rsidRPr="003F3A6B">
        <w:rPr>
          <w:rFonts w:ascii="Arial" w:eastAsia="Times New Roman" w:hAnsi="Arial" w:cs="Arial"/>
          <w:color w:val="000000"/>
          <w:sz w:val="24"/>
          <w:szCs w:val="24"/>
          <w:lang w:eastAsia="ru-RU"/>
        </w:rPr>
        <w:lastRenderedPageBreak/>
        <w:t>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3.7. Административная процедура - выдача результата муниципальной услуги заявителю.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3.7.1.</w:t>
      </w:r>
      <w:bookmarkStart w:id="32" w:name="sub_371"/>
      <w:r w:rsidRPr="003F3A6B">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2"/>
      <w:r w:rsidRPr="003F3A6B">
        <w:rPr>
          <w:rFonts w:ascii="Arial" w:eastAsia="Times New Roman" w:hAnsi="Arial" w:cs="Arial"/>
          <w:color w:val="000000"/>
          <w:sz w:val="24"/>
          <w:szCs w:val="24"/>
          <w:lang w:eastAsia="ru-RU"/>
        </w:rPr>
        <w:t>результатов проведенного аукциона.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3.7.3. Время выполнения административной процедуры - 3 (три) дня.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Пензенского района Пензенской области под роспись с сопроводительным письмом.</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3.8.1. Основанием для начала административной процедуры по исправлению допущенных опечаток и ошибок (далее - техническая ошибка) в выданных в </w:t>
      </w:r>
      <w:r w:rsidRPr="003F3A6B">
        <w:rPr>
          <w:rFonts w:ascii="Arial" w:eastAsia="Times New Roman" w:hAnsi="Arial" w:cs="Arial"/>
          <w:color w:val="000000"/>
          <w:sz w:val="24"/>
          <w:szCs w:val="24"/>
          <w:lang w:eastAsia="ru-RU"/>
        </w:rPr>
        <w:lastRenderedPageBreak/>
        <w:t>результате предоставления муниципальной услуги документах является получение Администрацией заявления об исправлении технической ошибки.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заявление об исправлении технической ошибки;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Пензенского района Пензенской области осуществляет глава администрации Пензенского района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5.2. Предмет досудебного (внесудебного) обжалования: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3F3A6B">
        <w:rPr>
          <w:rFonts w:ascii="Arial" w:eastAsia="Times New Roman" w:hAnsi="Arial" w:cs="Arial"/>
          <w:color w:val="000000"/>
          <w:sz w:val="24"/>
          <w:szCs w:val="24"/>
          <w:lang w:eastAsia="ru-RU"/>
        </w:rPr>
        <w:lastRenderedPageBreak/>
        <w:t>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33" w:name="sub_110109"/>
      <w:r w:rsidRPr="003F3A6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Порядок рассмотрения жалобы: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w:t>
      </w:r>
      <w:r w:rsidRPr="003F3A6B">
        <w:rPr>
          <w:rFonts w:ascii="Arial" w:eastAsia="Times New Roman" w:hAnsi="Arial" w:cs="Arial"/>
          <w:color w:val="000000"/>
          <w:sz w:val="24"/>
          <w:szCs w:val="24"/>
          <w:lang w:eastAsia="ru-RU"/>
        </w:rPr>
        <w:lastRenderedPageBreak/>
        <w:t>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 krasnopolje.pnz.pnzreg.ru.;</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5.5. Жалоба должна содержать:</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bookmarkStart w:id="34" w:name="sub_110252"/>
      <w:r w:rsidRPr="003F3A6B">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5.6. Сроки и порядок рассмотрения жалобы: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2) в удовлетворении жалобы отказывается.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Приложение к административному регламенту</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«Продажа и предоставление в аренду земельных</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участков, находящихся в муниципальной</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собственности Краснопольского сельсовета</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Пензенского района Пензенской области, на торгах»</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______________________________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(наименование органа местного самоуправления)</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от ______________________________________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(наименование заявителя (юр.лица) или Ф.И.О. гражданина)</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действующего на основании 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(реквизиты документа, подтверждающие полномочия представителя</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lastRenderedPageBreak/>
        <w:t>Место жительства (место нахождения для юридического лица):</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_________________________________________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регистрации юридического лица в ЕГРЮЛ________________________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ИНН налогоплательщика___________________________________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_________________________________________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Почтовый адрес и (или) адрес электронной почты___________________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__________________________________________________________</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0"/>
          <w:szCs w:val="30"/>
          <w:lang w:eastAsia="ru-RU"/>
        </w:rPr>
        <w:t>Заявление</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______________________________. (собственности или аренды)</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Предполагаемая цель использования земельного участка __________________</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__________________________________________________________________________.</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__________________________________________________________________________.</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___________________________________________________________</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Заявитель: _______________________________________ _________________</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(Ф.И.О., наименование организации) ( подпись)</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"___"__________ 20_____ г.</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right"/>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Приложение к заявлению</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3F3A6B" w:rsidRPr="003F3A6B" w:rsidRDefault="003F3A6B" w:rsidP="003F3A6B">
      <w:pPr>
        <w:spacing w:after="0" w:line="240" w:lineRule="auto"/>
        <w:ind w:firstLine="567"/>
        <w:jc w:val="center"/>
        <w:rPr>
          <w:rFonts w:ascii="Arial" w:eastAsia="Times New Roman" w:hAnsi="Arial" w:cs="Arial"/>
          <w:color w:val="000000"/>
          <w:sz w:val="24"/>
          <w:szCs w:val="24"/>
          <w:lang w:eastAsia="ru-RU"/>
        </w:rPr>
      </w:pPr>
      <w:r w:rsidRPr="003F3A6B">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tbl>
      <w:tblPr>
        <w:tblW w:w="18440" w:type="dxa"/>
        <w:jc w:val="center"/>
        <w:tblCellMar>
          <w:left w:w="0" w:type="dxa"/>
          <w:right w:w="0" w:type="dxa"/>
        </w:tblCellMar>
        <w:tblLook w:val="04A0" w:firstRow="1" w:lastRow="0" w:firstColumn="1" w:lastColumn="0" w:noHBand="0" w:noVBand="1"/>
      </w:tblPr>
      <w:tblGrid>
        <w:gridCol w:w="3349"/>
        <w:gridCol w:w="11036"/>
        <w:gridCol w:w="4055"/>
      </w:tblGrid>
      <w:tr w:rsidR="003F3A6B" w:rsidRPr="003F3A6B" w:rsidTr="003F3A6B">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______________________________________________________________________________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Адрес субъекта персональных данных (представителя субъекта персональных</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данных)____________________________________________________________________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______________________________________________________________________________</w:t>
            </w:r>
          </w:p>
        </w:tc>
      </w:tr>
      <w:tr w:rsidR="003F3A6B" w:rsidRPr="003F3A6B" w:rsidTr="003F3A6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_____________________________________________________________________________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lastRenderedPageBreak/>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Цель обработки персональных данных 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__________________________________________________________________________________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3F3A6B" w:rsidRPr="003F3A6B" w:rsidTr="003F3A6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lastRenderedPageBreak/>
              <w:t>СОГЛАСИЕ НА ОБРАБОТКУ ПЕРСОНАЛЬНЫХ ДАННЫХ</w:t>
            </w:r>
          </w:p>
        </w:tc>
      </w:tr>
      <w:tr w:rsidR="003F3A6B" w:rsidRPr="003F3A6B" w:rsidTr="003F3A6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w:t>
            </w:r>
          </w:p>
        </w:tc>
      </w:tr>
      <w:tr w:rsidR="003F3A6B" w:rsidRPr="003F3A6B" w:rsidTr="003F3A6B">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3F3A6B" w:rsidRPr="003F3A6B" w:rsidTr="003F3A6B">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3F3A6B" w:rsidRPr="003F3A6B" w:rsidRDefault="003F3A6B" w:rsidP="003F3A6B">
            <w:pPr>
              <w:spacing w:after="0" w:line="240" w:lineRule="auto"/>
              <w:ind w:firstLine="567"/>
              <w:jc w:val="both"/>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3F3A6B" w:rsidRPr="003F3A6B" w:rsidRDefault="003F3A6B" w:rsidP="003F3A6B">
            <w:pPr>
              <w:spacing w:after="0" w:line="240" w:lineRule="auto"/>
              <w:ind w:firstLine="567"/>
              <w:jc w:val="center"/>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3F3A6B" w:rsidRPr="003F3A6B" w:rsidRDefault="003F3A6B" w:rsidP="003F3A6B">
            <w:pPr>
              <w:spacing w:after="0" w:line="240" w:lineRule="auto"/>
              <w:ind w:firstLine="567"/>
              <w:jc w:val="center"/>
              <w:rPr>
                <w:rFonts w:ascii="Times New Roman" w:eastAsia="Times New Roman" w:hAnsi="Times New Roman" w:cs="Times New Roman"/>
                <w:sz w:val="24"/>
                <w:szCs w:val="24"/>
                <w:lang w:eastAsia="ru-RU"/>
              </w:rPr>
            </w:pPr>
            <w:r w:rsidRPr="003F3A6B">
              <w:rPr>
                <w:rFonts w:ascii="Arial" w:eastAsia="Times New Roman" w:hAnsi="Arial" w:cs="Arial"/>
                <w:sz w:val="24"/>
                <w:szCs w:val="24"/>
                <w:lang w:eastAsia="ru-RU"/>
              </w:rPr>
              <w:t>Дата _____________</w:t>
            </w:r>
          </w:p>
        </w:tc>
      </w:tr>
    </w:tbl>
    <w:p w:rsidR="003F3A6B" w:rsidRPr="003F3A6B" w:rsidRDefault="003F3A6B" w:rsidP="003F3A6B">
      <w:pPr>
        <w:spacing w:after="0" w:line="240" w:lineRule="auto"/>
        <w:ind w:firstLine="567"/>
        <w:jc w:val="both"/>
        <w:rPr>
          <w:rFonts w:ascii="Arial" w:eastAsia="Times New Roman" w:hAnsi="Arial" w:cs="Arial"/>
          <w:color w:val="000000"/>
          <w:sz w:val="24"/>
          <w:szCs w:val="24"/>
          <w:lang w:eastAsia="ru-RU"/>
        </w:rPr>
      </w:pPr>
      <w:r w:rsidRPr="003F3A6B">
        <w:rPr>
          <w:rFonts w:ascii="Arial" w:eastAsia="Times New Roman" w:hAnsi="Arial" w:cs="Arial"/>
          <w:color w:val="000000"/>
          <w:sz w:val="24"/>
          <w:szCs w:val="24"/>
          <w:lang w:eastAsia="ru-RU"/>
        </w:rPr>
        <w:t> </w:t>
      </w:r>
    </w:p>
    <w:p w:rsidR="007D2D25" w:rsidRDefault="007D2D25"/>
    <w:sectPr w:rsidR="007D2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6B"/>
    <w:rsid w:val="00304F2C"/>
    <w:rsid w:val="003F3A6B"/>
    <w:rsid w:val="007D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2B714-D5D6-421F-AD7E-68BA924E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3F3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3F3A6B"/>
  </w:style>
  <w:style w:type="paragraph" w:styleId="a3">
    <w:name w:val="Normal (Web)"/>
    <w:basedOn w:val="a"/>
    <w:uiPriority w:val="99"/>
    <w:semiHidden/>
    <w:unhideWhenUsed/>
    <w:rsid w:val="003F3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3F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90531">
      <w:bodyDiv w:val="1"/>
      <w:marLeft w:val="0"/>
      <w:marRight w:val="0"/>
      <w:marTop w:val="0"/>
      <w:marBottom w:val="0"/>
      <w:divBdr>
        <w:top w:val="none" w:sz="0" w:space="0" w:color="auto"/>
        <w:left w:val="none" w:sz="0" w:space="0" w:color="auto"/>
        <w:bottom w:val="none" w:sz="0" w:space="0" w:color="auto"/>
        <w:right w:val="none" w:sz="0" w:space="0" w:color="auto"/>
      </w:divBdr>
      <w:divsChild>
        <w:div w:id="368342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FDC1F41-B2F6-4F64-887B-C8D57E3F073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5FDC1F41-B2F6-4F64-887B-C8D57E3F07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45BDB2F3-6647-4164-92CB-640077172B57" TargetMode="External"/><Relationship Id="rId5" Type="http://schemas.openxmlformats.org/officeDocument/2006/relationships/hyperlink" Target="https://pravo-search.minjust.ru/bigs/showDocument.html?id=45BDB2F3-6647-4164-92CB-640077172B57" TargetMode="External"/><Relationship Id="rId10" Type="http://schemas.openxmlformats.org/officeDocument/2006/relationships/theme" Target="theme/theme1.xml"/><Relationship Id="rId4" Type="http://schemas.openxmlformats.org/officeDocument/2006/relationships/hyperlink" Target="https://pravo-search.minjust.ru/bigs/showDocument.html?id=8010A4FE-0952-4369-A5AD-F710AFD73A1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15601</Words>
  <Characters>88928</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2024-04-23T10:27:00Z</dcterms:created>
  <dcterms:modified xsi:type="dcterms:W3CDTF">2024-04-25T07:54:00Z</dcterms:modified>
</cp:coreProperties>
</file>