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8E0" w:rsidRPr="007168E0" w:rsidRDefault="007168E0" w:rsidP="007168E0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7168E0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Постановление Правительства РФ от 26 марта 2016 г. N 236 "О требованиях к предоставлению в электронной форме государственных и муниципальных услуг" (с изменениями и дополнениями)</w:t>
      </w:r>
    </w:p>
    <w:p w:rsidR="007168E0" w:rsidRPr="007168E0" w:rsidRDefault="007168E0" w:rsidP="00716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bookmarkStart w:id="0" w:name="text"/>
      <w:bookmarkEnd w:id="0"/>
      <w:r w:rsidRPr="007168E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Постановление Правительства РФ от 26 марта 2016 г. N 236</w:t>
      </w:r>
      <w:r w:rsidRPr="007168E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"О требованиях к предоставлению в электронной форме государственных и муниципальных услуг"</w:t>
      </w:r>
    </w:p>
    <w:p w:rsidR="007168E0" w:rsidRPr="007168E0" w:rsidRDefault="007168E0" w:rsidP="007168E0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7168E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7168E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 ноября 2018 г., 2 февраля 2019 г.</w:t>
      </w:r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168E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 </w:t>
      </w:r>
      <w:hyperlink r:id="rId5" w:anchor="block_10002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частью 2 статьи 10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"Об организации предоставления государственных и муниципальных услуг" Правительство Российской Федерации постановляет:</w:t>
      </w:r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Утвердить прилагаемые </w:t>
      </w:r>
      <w:hyperlink r:id="rId6" w:anchor="block_1000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требования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к предоставлению в электронной форме государственных и муниципальных услуг (далее - требования).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Федеральным органам исполнительной власти, органам государственных внебюджетных фондов, Государственной корпорации по атомной энергии "</w:t>
      </w:r>
      <w:proofErr w:type="spell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Росатом</w:t>
      </w:r>
      <w:proofErr w:type="spellEnd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 и Государственной корпорации по космической деятельности "</w:t>
      </w:r>
      <w:proofErr w:type="spell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Роскосмос</w:t>
      </w:r>
      <w:proofErr w:type="spellEnd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":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обеспечить не позднее 1 июля 2017 г. предоставление государственных услуг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осуществлять предоставление государственных услуг в электронной форме с использованием своих официальных сайтов дополнительно в случае, если в соответствии с федеральными законами или актами Правительства Российской Федерации соответствующие государственные услуги могут предоставляться с использованием таких официальных сайтов.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Рекомендовать органам государственной власти субъектов Российской Федерации:</w:t>
      </w:r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обеспечить предоставление в электронной форме государственных и муниципальных услуг в соответствии с </w:t>
      </w:r>
      <w:hyperlink r:id="rId7" w:anchor="block_1000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требованиями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не позднее 31 декабря 2018 г.;</w:t>
      </w:r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утвердить не позднее 1 января 2017 г. сводные планы по приведению в соответствие с </w:t>
      </w:r>
      <w:hyperlink r:id="rId8" w:anchor="block_1000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требованиями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нормативных правовых актов, устанавливающих порядок предоставления в электронной форме государственных и муниципальных услуг.</w:t>
      </w:r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 Министерству связи и массовых коммуникаций Российской Федерации по согласованию с Министерством экономического развития Российской Федерации в 4-месячный срок представить в Правительство Российской Федерации предложения о приведении актов Правительства Российской Федерации в соответствие с </w:t>
      </w:r>
      <w:hyperlink r:id="rId9" w:anchor="block_1000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требованиями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 Реализация </w:t>
      </w:r>
      <w:hyperlink r:id="rId10" w:anchor="block_1000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требований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осуществляется федеральными органами исполнительной </w:t>
      </w:r>
      <w:proofErr w:type="gram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власти</w:t>
      </w:r>
      <w:proofErr w:type="gramEnd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пределах установленной Правительством Российской Федерации предельной численности работников этих органов и бюджетных ассигнований, предусмотренных им в федеральном бюджете на руководство и управление в сфере установленных функций.</w:t>
      </w:r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168E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7168E0" w:rsidRPr="007168E0" w:rsidTr="007168E0">
        <w:tc>
          <w:tcPr>
            <w:tcW w:w="3300" w:type="pct"/>
            <w:shd w:val="clear" w:color="auto" w:fill="FFFFFF"/>
            <w:vAlign w:val="bottom"/>
            <w:hideMark/>
          </w:tcPr>
          <w:p w:rsidR="007168E0" w:rsidRPr="007168E0" w:rsidRDefault="007168E0" w:rsidP="007168E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716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168E0" w:rsidRPr="007168E0" w:rsidRDefault="007168E0" w:rsidP="007168E0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168E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168E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168E0" w:rsidRPr="007168E0" w:rsidRDefault="007168E0" w:rsidP="00716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7168E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lastRenderedPageBreak/>
        <w:t>Требования</w:t>
      </w:r>
      <w:r w:rsidRPr="007168E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к предоставлению в электронной форме государственных и муниципальных услуг</w:t>
      </w:r>
      <w:r w:rsidRPr="007168E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11" w:history="1">
        <w:r w:rsidRPr="007168E0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постановлением</w:t>
        </w:r>
      </w:hyperlink>
      <w:r w:rsidRPr="007168E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Правительства РФ от 26 марта 2016 г. N 236)</w:t>
      </w:r>
    </w:p>
    <w:p w:rsidR="007168E0" w:rsidRPr="007168E0" w:rsidRDefault="007168E0" w:rsidP="007168E0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7168E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7168E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 ноября 2018 г., 2 февраля 2019 г.</w:t>
      </w:r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168E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1. </w:t>
      </w:r>
      <w:proofErr w:type="gram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Настоящий документ устанавливает требования к предоставлению в электронной форме государственных и муниципальных услуг (далее - услуги) федеральными органами исполнительной власти, органами государственных внебюджетных фондов, Государственной корпорацией по атомной энергии "</w:t>
      </w:r>
      <w:proofErr w:type="spell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Росатом</w:t>
      </w:r>
      <w:proofErr w:type="spellEnd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 и Государственной корпорацией по космической деятельности "</w:t>
      </w:r>
      <w:proofErr w:type="spell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Роскосмос</w:t>
      </w:r>
      <w:proofErr w:type="spellEnd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", а также органами государственной власти субъектов Российской Федерации и органами местного самоуправления (далее - органы (организации).</w:t>
      </w:r>
      <w:proofErr w:type="gramEnd"/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При предоставлении услуг в электронной форме посредством федеральной государственной информационной системы "Единый портал государственных и муниципальных услуг (функций)" (далее - единый портал), порталов государственных и муниципальных услуг субъектов Российской Федерации (далее - порталы услуг), а также официальных сайтов органов государственной власти и органов местного самоуправления (далее - официальные сайты) заявителю обеспечивается: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запись на прием в орган (организацию), многофункциональный центр предоставления государственных и муниципальных услуг (далее - многофункциональный центр) для подачи запроса о предоставлении услуги (далее - запрос);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формирование запроса;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прием и регистрация органом (организацией) запроса и иных документов, необходимых для предоставления услуги;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д) оплата государственной пошлины за предоставление услуг и уплата иных платежей, взимаемых в соответствии с законодательством Российской Федерации (далее - оплата услуг);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е) получение результата предоставления услуги;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ж) получение сведений о ходе выполнения запроса;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з) осуществление оценки качества предоставления услуги;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и)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  <w:proofErr w:type="gramEnd"/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3. Состав действий, которые заявитель вправе совершить в электронной форме при получении услуги с использованием единого портала, порталов услуг и официальных сайтов, определяется в административном регламенте предоставления услуги.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 В административный регламент предоставления услуги включаются состав, последовательность и сроки выполнения действий в электронной форме, а также требования к порядку их выполнения.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 Состав действий, которые включаются в административный регламент предоставления услуги, одобряется:</w:t>
      </w:r>
    </w:p>
    <w:p w:rsidR="007168E0" w:rsidRPr="007168E0" w:rsidRDefault="007168E0" w:rsidP="007168E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Подпункт "а" изменен с 13 февраля 2019 г. - </w:t>
      </w:r>
      <w:hyperlink r:id="rId12" w:anchor="block_1091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России от 2 февраля 2019 г. N 77</w:t>
      </w:r>
    </w:p>
    <w:p w:rsidR="007168E0" w:rsidRPr="007168E0" w:rsidRDefault="007168E0" w:rsidP="007168E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3" w:anchor="block_1051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решением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- в отношении услуг, включенных в примерный перечень услуг, подлежащих первоочередной оптимизации, предоставляемых федеральными органами исполнительной власти или государственными внебюджетными фондами, а также примерный перечень услуг, подлежащих первоочередной оптимизации, предоставляемых органами исполнительной власти субъектов Российской Федерации, органами местного самоуправления или другими организациями</w:t>
      </w:r>
      <w:proofErr w:type="gramEnd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</w:t>
      </w:r>
      <w:proofErr w:type="gram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которых размещается государственное или муниципальное задание (заказ), в соответствии с </w:t>
      </w:r>
      <w:hyperlink r:id="rId14" w:anchor="block_11000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приложением N 1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к Концепции развития механизмов предоставления государственных и муниципальных услуг в электронном виде, утвержденной </w:t>
      </w:r>
      <w:hyperlink r:id="rId15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распоряжением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25 декабря 2013 г. N 2516-р (далее - примерные перечни);</w:t>
      </w:r>
      <w:proofErr w:type="gramEnd"/>
    </w:p>
    <w:p w:rsidR="007168E0" w:rsidRPr="007168E0" w:rsidRDefault="007168E0" w:rsidP="007168E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Подпункт "б" изменен с 13 февраля 2019 г. - </w:t>
      </w:r>
      <w:hyperlink r:id="rId16" w:anchor="block_1092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России от 2 февраля 2019 г. N 77</w:t>
      </w:r>
    </w:p>
    <w:p w:rsidR="007168E0" w:rsidRPr="007168E0" w:rsidRDefault="007168E0" w:rsidP="007168E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7" w:anchor="block_1052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решением подкомиссии по цифровой экономике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- в отношении услуг, предоставляемых федеральными органами исполнительной власти, органами государственных внебюджетных фондов, Государственной корпорацией по атомной энергии "</w:t>
      </w:r>
      <w:proofErr w:type="spell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Росатом</w:t>
      </w:r>
      <w:proofErr w:type="spellEnd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 и Государственной корпорацией по космической деятельности "</w:t>
      </w:r>
      <w:proofErr w:type="spell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Роскосмос</w:t>
      </w:r>
      <w:proofErr w:type="spellEnd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", не включенных в </w:t>
      </w:r>
      <w:hyperlink r:id="rId18" w:anchor="block_11000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примерные перечни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  <w:proofErr w:type="gramEnd"/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решением органов исполнительной власти субъектов Российской Федерации, уполномоченных на организацию процесса перевода услуг в электронную форму в субъектах Российской Федерации, - в отношении услуг, предоставляемых органами исполнительной власти субъектов Российской Федерации и органами местного самоуправления, не включенных в </w:t>
      </w:r>
      <w:hyperlink r:id="rId19" w:anchor="block_12000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примерные перечни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 Информация о порядке и сроках предоставления услуги, основанная на сведениях об услугах, содержащихся в федеральной государственной информационной системе "Федеральный реестр государственных и муниципальных услуг (функций)", размещенная на едином портале, порталах услуг и официальных сайтах, предоставляется заявителю бесплатно.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7. Не допускается отказ в приеме запроса и иных документов, необходимых для предоставления услуги, а также отказ в предоставлении услуги в случае, если запрос и документы, необходимые для предоставления услуги, поданы в соответствии с </w:t>
      </w: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информацией о сроках и порядке предоставления услуги, опубликованной на едином портале, порталах услуг и официальных сайтах.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 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 При организации записи на прием в орган (организацию) или многофункциональный центр заявителю обеспечивается возможность: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ознакомления с расписанием работы органа (организации) или многофункционального центра либо уполномоченного сотрудника органа (организации) или многофункционального центра, а также с доступными для записи на прием датами и интервалами времени приема;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записи в любые свободные для приема дату и время в пределах установленного в органе (организации) или многофункциональном центре графика приема заявителей.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 При осуществлении записи на прием орган (организация) или многофункциональный центр не вправе требовать от заявителя совершения иных действий, кроме прохождения идентификац</w:t>
      </w:r>
      <w:proofErr w:type="gram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ии и ау</w:t>
      </w:r>
      <w:proofErr w:type="gramEnd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 Запись на прием может осуществляться посредством информационной системы органа (организации) или многофункционального центра, которая обеспечивает возможность интеграции с единым порталом, порталами услуг и официальными сайтами.</w:t>
      </w:r>
    </w:p>
    <w:p w:rsidR="007168E0" w:rsidRPr="007168E0" w:rsidRDefault="007168E0" w:rsidP="007168E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12 изменен с 1 декабря 2018 г. - </w:t>
      </w:r>
      <w:hyperlink r:id="rId20" w:anchor="block_1069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России от 20 ноября 2018 г. N 1391</w:t>
      </w:r>
    </w:p>
    <w:p w:rsidR="007168E0" w:rsidRPr="007168E0" w:rsidRDefault="007168E0" w:rsidP="007168E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1" w:anchor="block_1012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 Формирование запроса осуществляется посредством заполнения электронной формы запроса на едином портале, порталах услуг или официальных сайтах без необходимости дополнительной подачи запроса в какой-либо иной форме.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 едином портале, порталах услуг и официальных сайтах размещаются образцы заполнения электронной формы запроса.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Если на едином портале заявителю не обеспечивается возможность заполнения электронной формы запроса, то для формирования запроса на едином портале в порядке, определяемом Министерством цифрового развития, связи и массовых коммуникаций Российской Федерации, обеспечивается автоматический переход к заполнению электронной формы указанного запроса на портале услуг или официальном сайте.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13. Форматно-логическая проверка сформированного запроса осуществляется в порядке, определяемом органом (организацией), после заполнения заявителем каждого из полей электронной формы запроса. При выявлении некорректно заполненного поля электронной </w:t>
      </w: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 При формировании запроса обеспечивается: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возможность копирования и сохранения запроса и иных документов, необходимых для предоставления услуги;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возможность печати на бумажном носителе копии электронной формы запроса;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едином портале, порталах услуг или официальных сайтах, в</w:t>
      </w:r>
      <w:proofErr w:type="gramEnd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части, касающейся сведений, отсутствующих в единой системе идентификац</w:t>
      </w:r>
      <w:proofErr w:type="gram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ии и ау</w:t>
      </w:r>
      <w:proofErr w:type="gramEnd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тентификации;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потери</w:t>
      </w:r>
      <w:proofErr w:type="gramEnd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ранее введенной информации;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ж) возможность доступа заявителя на едином портале, портале услуг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15. Сформированный и подписанный </w:t>
      </w:r>
      <w:proofErr w:type="gram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запрос</w:t>
      </w:r>
      <w:proofErr w:type="gramEnd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иные документы, необходимые для предоставления услуги, направляются в орган (организацию) посредством порталов или официальных сайтов.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16. </w:t>
      </w:r>
      <w:proofErr w:type="gram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 (организация) обеспечивает прием документов, необходимых для предоставления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субъектов Российской Федерации и принимаемыми в соответствии с ними актами высших исполнительных органов государственной власти субъектов Российской Федерации.</w:t>
      </w:r>
      <w:proofErr w:type="gramEnd"/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Предоставление услуги начинается с момента приема и регистрации органом (организацией) электронных документов, необходимых для предоставления услуги, а также получения в установленном порядке информации об оплате услуги заявителем, за </w:t>
      </w: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исключением случая, если для начала процедуры предоставления услуги в соответствии с законодательством требуется личная явка.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 Оплата услуг осуществляется заявителем с использованием единого портала, порталов услуг или официальных сайтов по предварительно заполненным органом (организацией) реквизитам. Предоставление информации об оплате услуг осуществляется с использованием информации, содержащейся в Государственной информационной системе о государственных и муниципальных платежах, если иное не предусмотрено федеральными законами.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оплате услуги заявителю обеспечивается возможность сохранения платежного документа, заполненного или частично заполненного в соответствии с правилами указания информации в реквизитах распоряжений о переводе денежных средств в уплату платежей в бюджетную систему Российской Федерации, утвержденными Министерством финансов Российской Федерации, в том числе в едином личном кабинете гражданина - информационной подсистеме единого портала, обеспечивающей отображение текущего статуса предоставления услуг и сохранение истории</w:t>
      </w:r>
      <w:proofErr w:type="gramEnd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обращений за получением услуг, включая хранение результатов таких обращений и электронных документов (далее - единый личный кабинет). В платежном документе указывается уникальный идентификатор начисления и идентификатор плательщика. Кроме того, заявителю обеспечивается возможность печати на бумажном носителе копии заполненного платежного документа.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18. Заявитель, совершивший оплату услуг с использованием единого портала, порталов услуг или официального сайта, информируется о совершении факта оплаты услуг посредством единого портала, порталов услуг или официального сайта (в том числе в едином личном кабинете) с использованием информации, полученной в установленном порядке из Государственной информационной системы о государственных и муниципальных платежах.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19. Заявителю в качестве результата предоставления услуги обеспечивается по его выбору возможность получения:</w:t>
      </w:r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электронного документа, подписанного уполномоченным должностным лицом с использованием усиленной </w:t>
      </w:r>
      <w:hyperlink r:id="rId22" w:anchor="block_54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квалифицированной электронной подписи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документа на бумажном носителе, подтверждающего содержание электронного документа, направленного органом (организацией), в многофункциональном центре;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информации из государственных информационных систем в случаях, предусмотренных законодательством Российской Федерации.</w:t>
      </w:r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20. </w:t>
      </w:r>
      <w:proofErr w:type="gram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бумажном носителе, заявителю обеспечивается возможность выбрать вариант получения результата предоставления услуги в форме электронного документа, подписанного уполномоченным должностным лицом с использованием усиленной </w:t>
      </w:r>
      <w:hyperlink r:id="rId23" w:anchor="block_54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квалифицированной электронной подписи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независимо от формы или способа обращения за услугой.</w:t>
      </w:r>
      <w:proofErr w:type="gramEnd"/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21. Заявителю обеспечивается доступ к результату предоставления услуги, полученному в форме электронного документа, на едином портале, порталах услуг или официальных сайтах (в том числе в едином личном кабинете) в течение срока, установленного законодательством Российской Федерации. 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 </w:t>
      </w:r>
      <w:hyperlink r:id="rId24" w:anchor="block_54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квалифицированной электронной подписи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на своих технических средствах, а также возможность направления такого электронного документа в иные органы (организации).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22. Уведомление о завершении выполнения органами (организациями) предусмотренных настоящими требованиями действий направляется заявителю в срок, не превышающий одного рабочего дня после завершения соответствующего действия, на адрес электронной почты или с использованием средств единого портала, порталов услуг или официального сайта в единый личный кабинет по выбору заявителя.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Органы (организации), оператор единого портала, а также операторы порталов услуг и официальных сайтов вправе определить дополнительные способы получения сведений о ходе выполнения запроса путем размещения информации на порталах услуг или официальных сайтах.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23. При предоставлении услуги в электронной форме заявителю направляется: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уведомление о записи на прием в орган (организацию) или многофункциональный центр, содержащее сведения о дате, времени и месте приема;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  <w:proofErr w:type="gramEnd"/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уведомление о факте получения информации, подтверждающей оплату услуги;</w:t>
      </w:r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24. </w:t>
      </w:r>
      <w:proofErr w:type="gram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Оценка качества предоставления услуги осуществляется в соответствии с </w:t>
      </w:r>
      <w:hyperlink r:id="rId25" w:anchor="block_1000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Правилами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 </w:t>
      </w:r>
      <w:hyperlink r:id="rId26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12 декабря 2012 г</w:t>
      </w:r>
      <w:proofErr w:type="gramEnd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. </w:t>
      </w:r>
      <w:proofErr w:type="gram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  <w:proofErr w:type="gramEnd"/>
    </w:p>
    <w:p w:rsidR="007168E0" w:rsidRPr="007168E0" w:rsidRDefault="007168E0" w:rsidP="007168E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Оценка заявителем качества предоставления услуги в электронной форме не является обязательным условием для продолжения предоставления органом (организацией) услуги.</w:t>
      </w:r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25. </w:t>
      </w:r>
      <w:proofErr w:type="gramStart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Заявителю обеспечивается возможность направления жалобы на решения, действия или бездействие органа (организации), должностного лица органа (организации) либо государственного или муниципального служащего в соответствии со </w:t>
      </w:r>
      <w:hyperlink r:id="rId27" w:anchor="block_1102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статьей 11.2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"Об организации предоставления государственных и муниципальных услуг" и в </w:t>
      </w:r>
      <w:hyperlink r:id="rId28" w:anchor="block_48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порядке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установленном </w:t>
      </w:r>
      <w:hyperlink r:id="rId29" w:history="1">
        <w:r w:rsidRPr="007168E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20 ноября 2012 г. N 1198 "О федеральной государственной информационной системе, обеспечивающей процесс досудебного, (внесудебного) обжалования</w:t>
      </w:r>
      <w:proofErr w:type="gramEnd"/>
      <w:r w:rsidRPr="007168E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решений и действий (бездействия), совершенных при предоставлении государственных и муниципальных услуг".</w:t>
      </w:r>
    </w:p>
    <w:p w:rsidR="007168E0" w:rsidRPr="007168E0" w:rsidRDefault="007168E0" w:rsidP="00716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168E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083AB8" w:rsidRDefault="00083AB8">
      <w:bookmarkStart w:id="1" w:name="_GoBack"/>
      <w:bookmarkEnd w:id="1"/>
    </w:p>
    <w:sectPr w:rsidR="00083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CA1"/>
    <w:rsid w:val="00083AB8"/>
    <w:rsid w:val="007168E0"/>
    <w:rsid w:val="00AE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5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8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6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10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6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25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56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6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76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3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47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2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25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0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4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90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67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96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5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05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2119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9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38712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46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76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5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75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9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93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21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3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67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4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66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8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0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28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75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43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94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62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65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6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34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9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52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3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27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02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52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0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8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38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48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3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362988/64d7665302048833e6bf9e7a463bd095/" TargetMode="External"/><Relationship Id="rId13" Type="http://schemas.openxmlformats.org/officeDocument/2006/relationships/hyperlink" Target="https://base.garant.ru/77677282/5f842fdbe2e51c3204bed26ce805cef1/" TargetMode="External"/><Relationship Id="rId18" Type="http://schemas.openxmlformats.org/officeDocument/2006/relationships/hyperlink" Target="https://base.garant.ru/70555694/c8a055296b3edebc1055350620d5b3b6/" TargetMode="External"/><Relationship Id="rId26" Type="http://schemas.openxmlformats.org/officeDocument/2006/relationships/hyperlink" Target="https://base.garant.ru/7028222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77673669/b2753b140c97f92c8f8d1d2e91faa8a4/" TargetMode="External"/><Relationship Id="rId7" Type="http://schemas.openxmlformats.org/officeDocument/2006/relationships/hyperlink" Target="https://base.garant.ru/71362988/64d7665302048833e6bf9e7a463bd095/" TargetMode="External"/><Relationship Id="rId12" Type="http://schemas.openxmlformats.org/officeDocument/2006/relationships/hyperlink" Target="https://base.garant.ru/72164870/11f9fbff1cab12518b556fc2b6a32bd0/" TargetMode="External"/><Relationship Id="rId17" Type="http://schemas.openxmlformats.org/officeDocument/2006/relationships/hyperlink" Target="https://base.garant.ru/77677282/5f842fdbe2e51c3204bed26ce805cef1/" TargetMode="External"/><Relationship Id="rId25" Type="http://schemas.openxmlformats.org/officeDocument/2006/relationships/hyperlink" Target="https://base.garant.ru/70282224/53f89421bbdaf741eb2d1ecc4ddb4c33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72164870/11f9fbff1cab12518b556fc2b6a32bd0/" TargetMode="External"/><Relationship Id="rId20" Type="http://schemas.openxmlformats.org/officeDocument/2006/relationships/hyperlink" Target="https://base.garant.ru/72111700/65994b451bd7def9ec3ae7094963ab5b/" TargetMode="External"/><Relationship Id="rId29" Type="http://schemas.openxmlformats.org/officeDocument/2006/relationships/hyperlink" Target="https://base.garant.ru/70262414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1362988/64d7665302048833e6bf9e7a463bd095/" TargetMode="External"/><Relationship Id="rId11" Type="http://schemas.openxmlformats.org/officeDocument/2006/relationships/hyperlink" Target="https://base.garant.ru/71362988/" TargetMode="External"/><Relationship Id="rId24" Type="http://schemas.openxmlformats.org/officeDocument/2006/relationships/hyperlink" Target="https://base.garant.ru/12184522/5633a92d35b966c2ba2f1e859e7bdd69/" TargetMode="External"/><Relationship Id="rId5" Type="http://schemas.openxmlformats.org/officeDocument/2006/relationships/hyperlink" Target="https://base.garant.ru/12177515/3d3a9e2eb4f30c73ea6671464e2a54b5/" TargetMode="External"/><Relationship Id="rId15" Type="http://schemas.openxmlformats.org/officeDocument/2006/relationships/hyperlink" Target="https://base.garant.ru/70555694/" TargetMode="External"/><Relationship Id="rId23" Type="http://schemas.openxmlformats.org/officeDocument/2006/relationships/hyperlink" Target="https://base.garant.ru/12184522/5633a92d35b966c2ba2f1e859e7bdd69/" TargetMode="External"/><Relationship Id="rId28" Type="http://schemas.openxmlformats.org/officeDocument/2006/relationships/hyperlink" Target="https://base.garant.ru/70262414/391668a2e7a2586d0ec98b1c399eef49/" TargetMode="External"/><Relationship Id="rId10" Type="http://schemas.openxmlformats.org/officeDocument/2006/relationships/hyperlink" Target="https://base.garant.ru/71362988/64d7665302048833e6bf9e7a463bd095/" TargetMode="External"/><Relationship Id="rId19" Type="http://schemas.openxmlformats.org/officeDocument/2006/relationships/hyperlink" Target="https://base.garant.ru/70555694/c8a055296b3edebc1055350620d5b3b6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1362988/64d7665302048833e6bf9e7a463bd095/" TargetMode="External"/><Relationship Id="rId14" Type="http://schemas.openxmlformats.org/officeDocument/2006/relationships/hyperlink" Target="https://base.garant.ru/70555694/c8a055296b3edebc1055350620d5b3b6/" TargetMode="External"/><Relationship Id="rId22" Type="http://schemas.openxmlformats.org/officeDocument/2006/relationships/hyperlink" Target="https://base.garant.ru/12184522/5633a92d35b966c2ba2f1e859e7bdd69/" TargetMode="External"/><Relationship Id="rId27" Type="http://schemas.openxmlformats.org/officeDocument/2006/relationships/hyperlink" Target="https://base.garant.ru/12177515/b9c7cbfdab6a21af84c1bed4716cdd79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3431</Words>
  <Characters>19558</Characters>
  <Application>Microsoft Office Word</Application>
  <DocSecurity>0</DocSecurity>
  <Lines>162</Lines>
  <Paragraphs>45</Paragraphs>
  <ScaleCrop>false</ScaleCrop>
  <Company/>
  <LinksUpToDate>false</LinksUpToDate>
  <CharactersWithSpaces>22944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2020-02-01T05:47:00Z</dcterms:created>
  <dcterms:modified xsi:type="dcterms:W3CDTF">2020-02-01T05:47:00Z</dcterms:modified>
</cp:coreProperties>
</file>