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ПРАВИТЕЛЬСТВО РОССИЙСКОЙ ФЕДЕРАЦИИ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ПОСТАНОВЛЕНИЕ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27.11.2014 N 1244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bookmarkStart w:id="0" w:name="Docname"/>
      <w:bookmarkEnd w:id="0"/>
      <w:r>
        <w:rPr>
          <w:rFonts w:ascii="Arial" w:hAnsi="Arial" w:cs="Arial"/>
          <w:b/>
          <w:bCs/>
          <w:color w:val="000000"/>
          <w:sz w:val="22"/>
          <w:szCs w:val="22"/>
        </w:rPr>
        <w:t>ОБ УТВЕРЖДЕНИИ ПРАВИЛ ВЫДАЧИ РАЗРЕШЕНИЯ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НА ИСПОЛЬЗОВАНИЕ ЗЕМЕЛЬ ИЛИ ЗЕМЕЛЬНОГО УЧАСТКА,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НАХОДЯЩИХСЯ В ГОСУДАРСТВЕННОЙ ИЛИ МУНИЦИПАЛЬНОЙ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СОБСТВЕННОСТИ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&lt;Изменение: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hyperlink r:id="rId4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постановление Правительства РФ от 14.12.2018 N 1560 </w:t>
        </w:r>
      </w:hyperlink>
      <w:r>
        <w:rPr>
          <w:rFonts w:ascii="Arial" w:hAnsi="Arial" w:cs="Arial"/>
          <w:color w:val="000000"/>
          <w:sz w:val="18"/>
          <w:szCs w:val="18"/>
        </w:rPr>
        <w:t>,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 </w:t>
      </w:r>
      <w:hyperlink r:id="rId5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постановление Правительства РФ от 26.04.2019 N 516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соответствии с пунктом 1 статьи 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6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 Правительство Российской Федерации постановляет: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Утвердить прилагаемые Правила выдачи разрешения на использование земель или земельного участка, находящихся в государственной или муниципальной собственности.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 Настоящее постановление вступает в силу с 1 марта 2015 г.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Председатель Правительства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Российской Федерации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Д. Медведев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УТВЕРЖДЕНЫ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постановлением Правительства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Российской Федерации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от 27 ноября 2014 г. N 1244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ПРАВИЛА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ВЫДАЧИ РАЗРЕШЕНИЯ НА ИСПОЛЬЗОВАНИЕ ЗЕМЕЛЬ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ИЛИ ЗЕМЕЛЬНОГО УЧАСТКА, НАХОДЯЩИХСЯ В ГОСУДАРСТВЕННОЙ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ИЛИ МУНИЦИПАЛЬНОЙ СОБСТВЕННОСТИ</w:t>
      </w:r>
    </w:p>
    <w:p w:rsidR="00A45E57" w:rsidRDefault="00A45E57" w:rsidP="00A45E57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1. Настоящие Правила устанавливают порядок выдачи разрешения на использование земель или земельного участка, находящихся в государственной или муниципальной собственности (далее - разрешение), в целях, предусмотренных пунктом 1 статьи 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7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2. Заявление о выдаче разрешения (далее - заявление) подается физическим или юридическим лицом (далее - заявитель) либо представителем заявителя в исполнительный орган государственной власти или орган местного самоуправления, уполномоченный на предоставление земельных участков, находящихся в государственной или муниципальной собственности (далее - уполномоченный орган).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3. В заявлении должны быть указаны: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 фамилия, имя и (при наличии) отчество, место жительства заявителя и реквизиты документа, удостоверяющего его личность, - в случае, если заявление подается физическим лицом;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 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 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 почтовый адрес, адрес электронной почты, номер телефона для связи с заявителем или представителем заявителя;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д) предполагаемые цели использования земель или земельного участка в соответствии с пунктом 1 статьи 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е) кадастровый номер земельного участка - в случае, если планируется использование всего земельного участка или его части;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ж) срок использования земель или земельного участка (в пределах сроков, установленных пунктом 1 статьи 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9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);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з) информация о необходимости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подано заявление, - в случае такой необходимости.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&lt;Подпункт з) введен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постановлением Правительства РФ от 26.04.2019 N 516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К заявлению прилагаются: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а) копии документов, удостоверяющих личность заявителя и представителя заявителя, и документа, подтверждающего полномочия представителя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заявителя, в случае, если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заявление подается представителем заявителя;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 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 (с использованием системы координат, применяемой при ведении Единого государственного реестра недвижимости).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&lt;В ред.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постановления Правительства РФ от 14.12.2018 N 1560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5. К заявлению могут быть приложены: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 выписка из Единого государственного реестра недвижимости об объекте недвижимости;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&lt;В ред.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постановления Правительства РФ от 14.12.2018 N 1560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 &lt;Утратил силу: 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постановление Правительства РФ от 14.12.2018 N 1560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 копия лицензии, удостоверяющей право проведения работ по геологическому изучению недр;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г) иные документы, подтверждающие основания для использования земель или земельного участка в целях, предусмотренных пунктом 1 статьи 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hyperlink r:id="rId14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6. В случае если указанные в пункте 5 настоящих Правил документы не представлены заявителем, такие документы запрашиваются уполномоченным органом в порядке межведомственного информационного взаимодействия.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7. Решение о выдаче или об отказе в выдаче разрешения принимается уполномоченным органом в течение 25 дней со дня поступления заявления и в течение 3 рабочих дней со дня принятия указанного решения направляется заявителю заказным письмом с приложением представленных им документов.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8. Решение о выдаче разрешения должно содержать: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 указание об обязанности лиц, получивших разрешение, выполнить предусмотренные статьей 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35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 xml:space="preserve">Земельного кодекса Российской </w:t>
        </w:r>
        <w:proofErr w:type="spellStart"/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требования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в случае, если использование земель или земельных участков привело к порче или уничтожению плодородного слоя почвы в границах таких земель или земельных участков;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 указание о предусмотренной статьей 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 возможности досрочного прекращения действия разрешения со дня предоставления земельного участка физическому или юридическому лицу и сроки направления уполномоченным органом заявителю уведомления о предоставлении земельного участка таким лицам;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 согласование осуществления рубок деревьев, кустарников, расположенных в границах земельного участка, части земельного участка или земель из состава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назначения, в отношении которых выдается разрешение, за исключением случаев, если запрет на рубку и (или) ограничение рубки установлены в соответствии с федеральными законами и законами субъектов Российской Федерации (при условии представления заявителем информации, указанной в подпункте "з" пункта 3 настоящих Правил).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&lt;Подпункт в) введен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постановлением Правительства РФ от 26.04.2019 N 516 </w:t>
        </w:r>
      </w:hyperlink>
      <w:r>
        <w:rPr>
          <w:rFonts w:ascii="Arial" w:hAnsi="Arial" w:cs="Arial"/>
          <w:color w:val="000000"/>
          <w:sz w:val="18"/>
          <w:szCs w:val="18"/>
        </w:rPr>
        <w:t>&gt;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9. Решение об отказе в выдаче разрешения принимается в случае, если: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а) заявление подано с нарушением требований, установленных пунктами 3 и 4 настоящих Правил;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б) в заявлении указаны цели использования земель или земельного участка или объекты, предполагаемые к размещению, не предусмотренные пунктом 1 статьи 39</w:t>
      </w:r>
      <w:r>
        <w:rPr>
          <w:rFonts w:ascii="Arial" w:hAnsi="Arial" w:cs="Arial"/>
          <w:color w:val="000000"/>
          <w:sz w:val="12"/>
          <w:szCs w:val="12"/>
          <w:vertAlign w:val="superscript"/>
        </w:rPr>
        <w:t>34</w:t>
      </w:r>
      <w:r>
        <w:rPr>
          <w:rFonts w:ascii="Arial" w:hAnsi="Arial" w:cs="Arial"/>
          <w:color w:val="000000"/>
          <w:sz w:val="18"/>
          <w:szCs w:val="18"/>
        </w:rPr>
        <w:t>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  <w:sz w:val="18"/>
            <w:szCs w:val="18"/>
            <w:u w:val="single"/>
          </w:rPr>
          <w:t>Земельного кодекса Российской Федерации</w:t>
        </w:r>
      </w:hyperlink>
      <w:r>
        <w:rPr>
          <w:rFonts w:ascii="Arial" w:hAnsi="Arial" w:cs="Arial"/>
          <w:color w:val="000000"/>
          <w:sz w:val="18"/>
          <w:szCs w:val="18"/>
        </w:rPr>
        <w:t>;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в) земельный участок, на использование которого испрашивается разрешение, предоставлен физическому или юридическому лицу.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10. В решении об отказе в выдаче разрешения должно быть указано основание отказа, предусмотренное пунктом 9 настоящих Правил.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 случае если заявление подано с нарушением требований, предусмотренных пунктами 3 и 4 настоящих Правил, в решении об отказе в выдаче разрешения должно быть указано, в чем состоит такое нарушение.</w:t>
      </w:r>
    </w:p>
    <w:p w:rsidR="00A45E57" w:rsidRDefault="00A45E57" w:rsidP="00A45E57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11. В течение 10 рабочих дней со дня выдачи разрешения уполномоченный орган направляет копию этого разрешения с приложением схемы границ предполагаемых к использованию земель или части земельного участка на кадастровом плане территории в федеральный орган исполнительной власти, уполномоченный на осуществление государственного земельного надзора.</w:t>
      </w:r>
    </w:p>
    <w:p w:rsidR="00AE019B" w:rsidRDefault="00AE019B">
      <w:bookmarkStart w:id="1" w:name="_GoBack"/>
      <w:bookmarkEnd w:id="1"/>
    </w:p>
    <w:sectPr w:rsidR="00AE0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E57"/>
    <w:rsid w:val="00A45E57"/>
    <w:rsid w:val="00AE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6004E-DFFD-4E95-831C-5C376B7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45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9CF2F1C3-393D-4051-A52D-9923B0E51C0C" TargetMode="External"/><Relationship Id="rId13" Type="http://schemas.openxmlformats.org/officeDocument/2006/relationships/hyperlink" Target="http://pravo.minjust.ru:8080/bigs/showDocument.html?id=945DD66F-072C-4B2E-A3ED-0E01778AEE89" TargetMode="External"/><Relationship Id="rId18" Type="http://schemas.openxmlformats.org/officeDocument/2006/relationships/hyperlink" Target="http://pravo.minjust.ru:8080/bigs/showDocument.html?id=9CF2F1C3-393D-4051-A52D-9923B0E51C0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ravo.minjust.ru:8080/bigs/showDocument.html?id=9CF2F1C3-393D-4051-A52D-9923B0E51C0C" TargetMode="External"/><Relationship Id="rId12" Type="http://schemas.openxmlformats.org/officeDocument/2006/relationships/hyperlink" Target="http://pravo.minjust.ru:8080/bigs/showDocument.html?id=945DD66F-072C-4B2E-A3ED-0E01778AEE89" TargetMode="External"/><Relationship Id="rId17" Type="http://schemas.openxmlformats.org/officeDocument/2006/relationships/hyperlink" Target="http://pravo.minjust.ru:8080/bigs/showDocument.html?id=E49B4D45-A879-4CA0-8102-5E294A5A9B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minjust.ru:8080/bigs/showDocument.html?id=9CF2F1C3-393D-4051-A52D-9923B0E51C0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pravo.minjust.ru:8080/bigs/showDocument.html?id=9CF2F1C3-393D-4051-A52D-9923B0E51C0C" TargetMode="External"/><Relationship Id="rId11" Type="http://schemas.openxmlformats.org/officeDocument/2006/relationships/hyperlink" Target="http://pravo.minjust.ru:8080/bigs/showDocument.html?id=945DD66F-072C-4B2E-A3ED-0E01778AEE89" TargetMode="External"/><Relationship Id="rId5" Type="http://schemas.openxmlformats.org/officeDocument/2006/relationships/hyperlink" Target="http://pravo.minjust.ru:8080/bigs/showDocument.html?id=E49B4D45-A879-4CA0-8102-5E294A5A9B31" TargetMode="External"/><Relationship Id="rId15" Type="http://schemas.openxmlformats.org/officeDocument/2006/relationships/hyperlink" Target="http://pravo.minjust.ru:8080/bigs/showDocument.html?id=9CF2F1C3-393D-4051-A52D-9923B0E51C0C" TargetMode="External"/><Relationship Id="rId10" Type="http://schemas.openxmlformats.org/officeDocument/2006/relationships/hyperlink" Target="http://pravo.minjust.ru:8080/bigs/showDocument.html?id=E49B4D45-A879-4CA0-8102-5E294A5A9B31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pravo.minjust.ru:8080/bigs/showDocument.html?id=945DD66F-072C-4B2E-A3ED-0E01778AEE89" TargetMode="External"/><Relationship Id="rId9" Type="http://schemas.openxmlformats.org/officeDocument/2006/relationships/hyperlink" Target="http://pravo.minjust.ru:8080/bigs/showDocument.html?id=9CF2F1C3-393D-4051-A52D-9923B0E51C0C" TargetMode="External"/><Relationship Id="rId14" Type="http://schemas.openxmlformats.org/officeDocument/2006/relationships/hyperlink" Target="http://pravo.minjust.ru:8080/bigs/showDocument.html?id=9CF2F1C3-393D-4051-A52D-9923B0E51C0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1398</Words>
  <Characters>7969</Characters>
  <Application>Microsoft Office Word</Application>
  <DocSecurity>0</DocSecurity>
  <Lines>66</Lines>
  <Paragraphs>18</Paragraphs>
  <ScaleCrop>false</ScaleCrop>
  <Company/>
  <LinksUpToDate>false</LinksUpToDate>
  <CharactersWithSpaces>9349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2020-02-06T07:10:00Z</dcterms:created>
  <dcterms:modified xsi:type="dcterms:W3CDTF">2020-02-06T07:12:00Z</dcterms:modified>
</cp:coreProperties>
</file>