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6E7" w:rsidRPr="004E36E7" w:rsidRDefault="004E36E7" w:rsidP="004E36E7">
      <w:pPr>
        <w:spacing w:after="0" w:line="240" w:lineRule="auto"/>
        <w:rPr>
          <w:rFonts w:ascii="Times New Roman" w:eastAsia="Times New Roman" w:hAnsi="Times New Roman" w:cs="Times New Roman"/>
          <w:sz w:val="24"/>
          <w:szCs w:val="24"/>
          <w:lang w:eastAsia="ru-RU"/>
        </w:rPr>
      </w:pPr>
      <w:r w:rsidRPr="004E36E7">
        <w:rPr>
          <w:rFonts w:ascii="Arial" w:eastAsia="Times New Roman" w:hAnsi="Arial" w:cs="Arial"/>
          <w:color w:val="000000"/>
          <w:sz w:val="24"/>
          <w:szCs w:val="24"/>
          <w:lang w:eastAsia="ru-RU"/>
        </w:rPr>
        <w:t>﻿</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before="240" w:after="6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АДМИНИСТРАЦИЯ ЛЕОНИДОВСКОГО СЕЛЬСОВЕТА ПЕНЗЕНСКОГО РАЙОНА</w:t>
      </w:r>
    </w:p>
    <w:p w:rsidR="004E36E7" w:rsidRPr="004E36E7" w:rsidRDefault="004E36E7" w:rsidP="004E36E7">
      <w:pPr>
        <w:spacing w:before="240" w:after="6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ПЕНЗЕНСКОЙ ОБЛАСТИ</w:t>
      </w:r>
    </w:p>
    <w:p w:rsidR="004E36E7" w:rsidRPr="004E36E7" w:rsidRDefault="004E36E7" w:rsidP="004E36E7">
      <w:pPr>
        <w:spacing w:before="240" w:after="6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ПОСТАНОВЛЕНИЕ</w:t>
      </w:r>
    </w:p>
    <w:p w:rsidR="004E36E7" w:rsidRPr="004E36E7" w:rsidRDefault="004E36E7" w:rsidP="004E36E7">
      <w:pPr>
        <w:spacing w:before="240" w:after="6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от 09 апреля 2019 года № 38</w:t>
      </w:r>
    </w:p>
    <w:p w:rsidR="004E36E7" w:rsidRPr="004E36E7" w:rsidRDefault="004E36E7" w:rsidP="004E36E7">
      <w:pPr>
        <w:spacing w:before="240" w:after="6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ст. Леонидовка</w:t>
      </w:r>
    </w:p>
    <w:p w:rsidR="004E36E7" w:rsidRPr="004E36E7" w:rsidRDefault="004E36E7" w:rsidP="004E36E7">
      <w:pPr>
        <w:spacing w:before="240" w:after="6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Леонидовского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Леонидовского сельсовета Пензенского района Пензенской области»</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color w:val="000000"/>
          <w:sz w:val="28"/>
          <w:szCs w:val="28"/>
          <w:lang w:eastAsia="ru-RU"/>
        </w:rPr>
        <w:t>(в ред. постановлений администрации Леонидовского сельсовета Пензенского района Пензенской области </w:t>
      </w:r>
      <w:hyperlink r:id="rId4" w:tgtFrame="_blank" w:history="1">
        <w:r w:rsidRPr="004E36E7">
          <w:rPr>
            <w:rFonts w:ascii="Arial" w:eastAsia="Times New Roman" w:hAnsi="Arial" w:cs="Arial"/>
            <w:color w:val="0000FF"/>
            <w:sz w:val="28"/>
            <w:szCs w:val="28"/>
            <w:lang w:eastAsia="ru-RU"/>
          </w:rPr>
          <w:t>от 07.07.2020 № 101</w:t>
        </w:r>
      </w:hyperlink>
      <w:r w:rsidRPr="004E36E7">
        <w:rPr>
          <w:rFonts w:ascii="Arial" w:eastAsia="Times New Roman" w:hAnsi="Arial" w:cs="Arial"/>
          <w:color w:val="0000FF"/>
          <w:sz w:val="28"/>
          <w:szCs w:val="28"/>
          <w:lang w:eastAsia="ru-RU"/>
        </w:rPr>
        <w:t>, </w:t>
      </w:r>
      <w:hyperlink r:id="rId5" w:tgtFrame="_blank" w:history="1">
        <w:r w:rsidRPr="004E36E7">
          <w:rPr>
            <w:rFonts w:ascii="Arial" w:eastAsia="Times New Roman" w:hAnsi="Arial" w:cs="Arial"/>
            <w:color w:val="0000FF"/>
            <w:sz w:val="28"/>
            <w:szCs w:val="28"/>
            <w:lang w:eastAsia="ru-RU"/>
          </w:rPr>
          <w:t>от 22.12.2022 № 128</w:t>
        </w:r>
      </w:hyperlink>
      <w:r w:rsidRPr="004E36E7">
        <w:rPr>
          <w:rFonts w:ascii="Arial" w:eastAsia="Times New Roman" w:hAnsi="Arial" w:cs="Arial"/>
          <w:color w:val="000000"/>
          <w:sz w:val="28"/>
          <w:szCs w:val="28"/>
          <w:lang w:eastAsia="ru-RU"/>
        </w:rPr>
        <w:t>)</w:t>
      </w:r>
    </w:p>
    <w:p w:rsidR="004E36E7" w:rsidRPr="004E36E7" w:rsidRDefault="004E36E7" w:rsidP="004E36E7">
      <w:pPr>
        <w:spacing w:before="240" w:after="6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 </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6" w:tgtFrame="_blank" w:history="1">
        <w:r w:rsidRPr="004E36E7">
          <w:rPr>
            <w:rFonts w:ascii="Arial" w:eastAsia="Times New Roman" w:hAnsi="Arial" w:cs="Arial"/>
            <w:color w:val="0000FF"/>
            <w:sz w:val="24"/>
            <w:szCs w:val="24"/>
            <w:lang w:eastAsia="ru-RU"/>
          </w:rPr>
          <w:t>Уставом Леонидовского сельсовета Пензенского района Пензенской области</w:t>
        </w:r>
      </w:hyperlink>
      <w:r w:rsidRPr="004E36E7">
        <w:rPr>
          <w:rFonts w:ascii="Arial" w:eastAsia="Times New Roman" w:hAnsi="Arial" w:cs="Arial"/>
          <w:color w:val="000000"/>
          <w:sz w:val="24"/>
          <w:szCs w:val="24"/>
          <w:lang w:eastAsia="ru-RU"/>
        </w:rPr>
        <w:t>, постановлением администрации Леонидовского сельсовета Пензенского района Пензенской области </w:t>
      </w:r>
      <w:hyperlink r:id="rId7" w:tgtFrame="_blank" w:history="1">
        <w:r w:rsidRPr="004E36E7">
          <w:rPr>
            <w:rFonts w:ascii="Arial" w:eastAsia="Times New Roman" w:hAnsi="Arial" w:cs="Arial"/>
            <w:color w:val="0000FF"/>
            <w:sz w:val="24"/>
            <w:szCs w:val="24"/>
            <w:lang w:eastAsia="ru-RU"/>
          </w:rPr>
          <w:t>от 25.01.2019 № 12</w:t>
        </w:r>
      </w:hyperlink>
      <w:r w:rsidRPr="004E36E7">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Леонидовского сельсовета Пензенского района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администрация Леонидовского сельсовета Пензенского района Пензенской области постановляет:</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Леонидовского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Леонидовского сельсовета Пензенского района Пензенской области» в соответствии с приложением к настоящему постановлению.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 Признать утратившими силу:</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2.1. постановление </w:t>
      </w:r>
      <w:hyperlink r:id="rId8" w:tgtFrame="_blank" w:history="1">
        <w:r w:rsidRPr="004E36E7">
          <w:rPr>
            <w:rFonts w:ascii="Arial" w:eastAsia="Times New Roman" w:hAnsi="Arial" w:cs="Arial"/>
            <w:color w:val="0000FF"/>
            <w:sz w:val="24"/>
            <w:szCs w:val="24"/>
            <w:lang w:eastAsia="ru-RU"/>
          </w:rPr>
          <w:t>от 26.12.2016 № 322</w:t>
        </w:r>
      </w:hyperlink>
      <w:r w:rsidRPr="004E36E7">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Леонидовского сельсовета Пензенского района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2.2. постановление </w:t>
      </w:r>
      <w:hyperlink r:id="rId9" w:tgtFrame="_blank" w:history="1">
        <w:r w:rsidRPr="004E36E7">
          <w:rPr>
            <w:rFonts w:ascii="Arial" w:eastAsia="Times New Roman" w:hAnsi="Arial" w:cs="Arial"/>
            <w:color w:val="0000FF"/>
            <w:sz w:val="24"/>
            <w:szCs w:val="24"/>
            <w:lang w:eastAsia="ru-RU"/>
          </w:rPr>
          <w:t>от 09.10.2017 № 85</w:t>
        </w:r>
      </w:hyperlink>
      <w:r w:rsidRPr="004E36E7">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Леонидовского сельсовета Пензенского района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2.3. постановление </w:t>
      </w:r>
      <w:hyperlink r:id="rId10" w:tgtFrame="_blank" w:history="1">
        <w:r w:rsidRPr="004E36E7">
          <w:rPr>
            <w:rFonts w:ascii="Arial" w:eastAsia="Times New Roman" w:hAnsi="Arial" w:cs="Arial"/>
            <w:color w:val="0000FF"/>
            <w:sz w:val="24"/>
            <w:szCs w:val="24"/>
            <w:lang w:eastAsia="ru-RU"/>
          </w:rPr>
          <w:t>от 06.04.2018 № 32</w:t>
        </w:r>
      </w:hyperlink>
      <w:r w:rsidRPr="004E36E7">
        <w:rPr>
          <w:rFonts w:ascii="Arial" w:eastAsia="Times New Roman" w:hAnsi="Arial" w:cs="Arial"/>
          <w:color w:val="000000"/>
          <w:sz w:val="24"/>
          <w:szCs w:val="24"/>
          <w:lang w:eastAsia="ru-RU"/>
        </w:rPr>
        <w:t> «О внесении изменений в постановление администрации Леонидовского сельсовета Пензенского района от 26.12.2016 № 322 «Об утверждении административных регламентов предоставления муниципальных услуг Леонидовского сельсовета Пензенского района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 Настоящее постановление опубликовать в информационном бюллетене Леонидовского сельсовета Пензенского района Пензенской области «Местные вести».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Леонидовского сельсовета Пензенского района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Глава администрации</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Леонидовского сельсовета</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О.А. Булатова</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Приложение</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к постановлению администрации</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Леонидовского сельсовета</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Пензенского района Пензенской области</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от 09.04.2019г. № 38</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УЧАСТКА,НАХОДЯЩЕГОСЯ В МУНИЦИПАЛЬНОЙ СОБСТВЕННОСТИ ЛЕОНИДОВСКОГО СЕЛЬСОВЕТА ПЕНЗЕНСКОГО РАЙОНА ПЕНЗЕНСКОЙ ОБЛАСТИ</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 </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0"/>
          <w:szCs w:val="30"/>
          <w:lang w:eastAsia="ru-RU"/>
        </w:rPr>
        <w:t>Раздел I. Общие положения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0" w:name="sub_11"/>
      <w:r w:rsidRPr="004E36E7">
        <w:rPr>
          <w:rFonts w:ascii="Arial" w:eastAsia="Times New Roman" w:hAnsi="Arial" w:cs="Arial"/>
          <w:color w:val="000000"/>
          <w:sz w:val="24"/>
          <w:szCs w:val="24"/>
          <w:lang w:eastAsia="ru-RU"/>
        </w:rPr>
        <w:t>1.1.Предмет регулирования регламента</w:t>
      </w:r>
      <w:bookmarkEnd w:id="0"/>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Леонидовского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w:t>
      </w:r>
      <w:r w:rsidRPr="004E36E7">
        <w:rPr>
          <w:rFonts w:ascii="Arial" w:eastAsia="Times New Roman" w:hAnsi="Arial" w:cs="Arial"/>
          <w:color w:val="000000"/>
          <w:sz w:val="24"/>
          <w:szCs w:val="24"/>
          <w:lang w:eastAsia="ru-RU"/>
        </w:rPr>
        <w:lastRenderedPageBreak/>
        <w:t>административного регламента, досудебный (внесудебный) порядок обжалования решений и действий (бездействия) Администрации Леонидовского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1.2. Круг заявителей: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Леонидовского сельсовета Пензенского района Пензенской области (далее – Администрация).</w:t>
      </w:r>
      <w:bookmarkStart w:id="1" w:name="P103"/>
      <w:bookmarkEnd w:id="1"/>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bookmarkStart w:id="2" w:name="P105"/>
      <w:bookmarkEnd w:id="2"/>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 о принятии решения по конкретному заявлению;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 о документах, необходимых для получения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 о требованиях к заверению документов, прилагаемых к заявлению.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4E36E7">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 круг заявителей;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 срок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w:t>
      </w:r>
      <w:r w:rsidRPr="004E36E7">
        <w:rPr>
          <w:rFonts w:ascii="Arial" w:eastAsia="Times New Roman" w:hAnsi="Arial" w:cs="Arial"/>
          <w:color w:val="000000"/>
          <w:sz w:val="24"/>
          <w:szCs w:val="24"/>
          <w:lang w:eastAsia="ru-RU"/>
        </w:rPr>
        <w:lastRenderedPageBreak/>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путем опубликования официальной информации в информационном бюллетене «Местные вести» Леонидовского сельсовета Пензенского района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посредством размещения на информационных стендах.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0"/>
          <w:szCs w:val="30"/>
          <w:lang w:eastAsia="ru-RU"/>
        </w:rPr>
        <w:t>Раздел II. Стандарт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 Наименование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Леонидовского сельсовета Пензенского района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2.2.2. В предоставлении муниципальной услуги участвуют:</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bookmarkStart w:id="4" w:name="sub_223"/>
      <w:bookmarkEnd w:id="4"/>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2.3. Результат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2.3.1. Результатом предоставления муниципальной услуги является: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 решение о предварительном согласовании предоставления земельного участка, находящегося в муниципальной собственности Леонидовского сельсовета </w:t>
      </w:r>
      <w:r w:rsidRPr="004E36E7">
        <w:rPr>
          <w:rFonts w:ascii="Arial" w:eastAsia="Times New Roman" w:hAnsi="Arial" w:cs="Arial"/>
          <w:color w:val="000000"/>
          <w:sz w:val="24"/>
          <w:szCs w:val="24"/>
          <w:lang w:eastAsia="ru-RU"/>
        </w:rPr>
        <w:lastRenderedPageBreak/>
        <w:t>Пензенского района Пензенской области либо решение об отказе в предварительном согласовании предоставления земельного участка;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2.4. Срок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2.5. Правовые основания для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5" w:name="sub_26"/>
      <w:r w:rsidRPr="004E36E7">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6" w:name="sub_2611"/>
      <w:r w:rsidRPr="004E36E7">
        <w:rPr>
          <w:rFonts w:ascii="Arial" w:eastAsia="Times New Roman" w:hAnsi="Arial" w:cs="Arial"/>
          <w:color w:val="000000"/>
          <w:sz w:val="24"/>
          <w:szCs w:val="24"/>
          <w:lang w:eastAsia="ru-RU"/>
        </w:rPr>
        <w:t>2.6.1</w:t>
      </w:r>
      <w:bookmarkEnd w:id="6"/>
      <w:r w:rsidRPr="004E36E7">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w:t>
      </w:r>
      <w:r w:rsidRPr="004E36E7">
        <w:rPr>
          <w:rFonts w:ascii="Arial" w:eastAsia="Times New Roman" w:hAnsi="Arial" w:cs="Arial"/>
          <w:color w:val="000000"/>
          <w:sz w:val="24"/>
          <w:szCs w:val="24"/>
          <w:lang w:eastAsia="ru-RU"/>
        </w:rPr>
        <w:lastRenderedPageBreak/>
        <w:t>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8) цель использования земельного участка;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2.6.2.1. В заявлении о предоставлении земельного участка указываются: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1) фамилия, имя, отчество, место жительства заявителя и реквизиты документа, удостоверяющего личность заявителя (для гражданина);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 кадастровый номер испрашиваемого земельного участка;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7) цель использования земельного участка;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7" w:name="P139"/>
      <w:bookmarkEnd w:id="7"/>
      <w:r w:rsidRPr="004E36E7">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2.7.1. Заявитель вправе представить следующие документы:</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w:t>
      </w:r>
      <w:bookmarkStart w:id="8" w:name="sub_271"/>
      <w:r w:rsidRPr="004E36E7">
        <w:rPr>
          <w:rFonts w:ascii="Arial" w:eastAsia="Times New Roman" w:hAnsi="Arial" w:cs="Arial"/>
          <w:color w:val="000000"/>
          <w:sz w:val="24"/>
          <w:szCs w:val="24"/>
          <w:lang w:eastAsia="ru-RU"/>
        </w:rPr>
        <w:t>ого самоуправления организаций.</w:t>
      </w:r>
      <w:bookmarkEnd w:id="8"/>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земельный участок в управлении </w:t>
      </w:r>
      <w:r w:rsidRPr="004E36E7">
        <w:rPr>
          <w:rFonts w:ascii="Arial" w:eastAsia="Times New Roman" w:hAnsi="Arial" w:cs="Arial"/>
          <w:color w:val="000000"/>
          <w:sz w:val="24"/>
          <w:szCs w:val="24"/>
          <w:lang w:eastAsia="ru-RU"/>
        </w:rPr>
        <w:lastRenderedPageBreak/>
        <w:t>Федеральной службы государственной регистрации, кадастра и картографии по Пензенской области - Управлении Росреестра по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bookmarkStart w:id="9" w:name="sub_272"/>
      <w:bookmarkEnd w:id="9"/>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Start w:id="10" w:name="sub_28"/>
      <w:bookmarkEnd w:id="10"/>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2.7.4 Запрещено требовать от заявителя: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1" w:tgtFrame="_blank" w:history="1">
        <w:r w:rsidRPr="004E36E7">
          <w:rPr>
            <w:rFonts w:ascii="Arial" w:eastAsia="Times New Roman" w:hAnsi="Arial" w:cs="Arial"/>
            <w:color w:val="0000FF"/>
            <w:sz w:val="24"/>
            <w:szCs w:val="24"/>
            <w:lang w:eastAsia="ru-RU"/>
          </w:rPr>
          <w:t>от 22.12.2022 № 128</w:t>
        </w:r>
      </w:hyperlink>
      <w:r w:rsidRPr="004E36E7">
        <w:rPr>
          <w:rFonts w:ascii="Arial" w:eastAsia="Times New Roman" w:hAnsi="Arial" w:cs="Arial"/>
          <w:color w:val="000000"/>
          <w:sz w:val="24"/>
          <w:szCs w:val="24"/>
          <w:lang w:eastAsia="ru-RU"/>
        </w:rPr>
        <w:t>)</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w:t>
      </w:r>
      <w:r w:rsidRPr="004E36E7">
        <w:rPr>
          <w:rFonts w:ascii="Arial" w:eastAsia="Times New Roman" w:hAnsi="Arial" w:cs="Arial"/>
          <w:color w:val="000000"/>
          <w:sz w:val="24"/>
          <w:szCs w:val="24"/>
          <w:lang w:eastAsia="ru-RU"/>
        </w:rPr>
        <w:lastRenderedPageBreak/>
        <w:t>Федерации и принятыми в соответствии с федеральными законами нормативными правовыми актами субъектов Российской Федерации.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2" w:tgtFrame="_blank" w:history="1">
        <w:r w:rsidRPr="004E36E7">
          <w:rPr>
            <w:rFonts w:ascii="Arial" w:eastAsia="Times New Roman" w:hAnsi="Arial" w:cs="Arial"/>
            <w:color w:val="0000FF"/>
            <w:sz w:val="24"/>
            <w:szCs w:val="24"/>
            <w:lang w:eastAsia="ru-RU"/>
          </w:rPr>
          <w:t>от 22.12.2022 № 128</w:t>
        </w:r>
      </w:hyperlink>
      <w:r w:rsidRPr="004E36E7">
        <w:rPr>
          <w:rFonts w:ascii="Arial" w:eastAsia="Times New Roman" w:hAnsi="Arial" w:cs="Arial"/>
          <w:color w:val="000000"/>
          <w:sz w:val="24"/>
          <w:szCs w:val="24"/>
          <w:lang w:eastAsia="ru-RU"/>
        </w:rPr>
        <w:t>)</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2.7.7. При формировании заявления обеспечивается: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2.8.1. Основания для отказа в приеме документов: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2.8.2. Оснований для приостановления предоставления муниципальной услуги не установлено.</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2.8.3. Основания для отказа в предоставлении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Муниципальная услуга предоставляется бесплатно.</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bookmarkStart w:id="11" w:name="sub_2131"/>
      <w:bookmarkEnd w:id="11"/>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12" w:name="sub_214"/>
      <w:r w:rsidRPr="004E36E7">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2"/>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13" w:name="sub_2141"/>
      <w:r w:rsidRPr="004E36E7">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3"/>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14" w:name="sub_2142"/>
      <w:r w:rsidRPr="004E36E7">
        <w:rPr>
          <w:rFonts w:ascii="Arial" w:eastAsia="Times New Roman" w:hAnsi="Arial" w:cs="Arial"/>
          <w:color w:val="000000"/>
          <w:sz w:val="24"/>
          <w:szCs w:val="24"/>
          <w:lang w:eastAsia="ru-RU"/>
        </w:rPr>
        <w:t>2.11.2. </w:t>
      </w:r>
      <w:bookmarkStart w:id="15" w:name="sub_2143"/>
      <w:bookmarkEnd w:id="14"/>
      <w:r w:rsidRPr="004E36E7">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16" w:name="sub_216"/>
      <w:r w:rsidRPr="004E36E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 информационными стендами, содержащими визуальную и текстовую информацию;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стульями и столами для возможности оформления документов.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номера кабинета;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фамилии, имени, отчества и должности специалиста.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2.12.7.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3" w:tgtFrame="_blank" w:history="1">
        <w:r w:rsidRPr="004E36E7">
          <w:rPr>
            <w:rFonts w:ascii="Arial" w:eastAsia="Times New Roman" w:hAnsi="Arial" w:cs="Arial"/>
            <w:color w:val="0000FF"/>
            <w:sz w:val="24"/>
            <w:szCs w:val="24"/>
            <w:lang w:eastAsia="ru-RU"/>
          </w:rPr>
          <w:t>от 07.07.2020 № 101</w:t>
        </w:r>
      </w:hyperlink>
      <w:r w:rsidRPr="004E36E7">
        <w:rPr>
          <w:rFonts w:ascii="Arial" w:eastAsia="Times New Roman" w:hAnsi="Arial" w:cs="Arial"/>
          <w:color w:val="000000"/>
          <w:sz w:val="24"/>
          <w:szCs w:val="24"/>
          <w:lang w:eastAsia="ru-RU"/>
        </w:rPr>
        <w:t>)</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2.13.5. соблюдение сроков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2.13.10. при подаче документов для получения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2.13.11. при получении результата оказания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17" w:name="sub_217"/>
      <w:r w:rsidRPr="004E36E7">
        <w:rPr>
          <w:rFonts w:ascii="Arial" w:eastAsia="Times New Roman" w:hAnsi="Arial" w:cs="Arial"/>
          <w:color w:val="000000"/>
          <w:sz w:val="24"/>
          <w:szCs w:val="24"/>
          <w:lang w:eastAsia="ru-RU"/>
        </w:rPr>
        <w:t>2.14. </w:t>
      </w:r>
      <w:bookmarkStart w:id="18" w:name="sub_2171"/>
      <w:bookmarkEnd w:id="17"/>
      <w:r w:rsidRPr="004E36E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2.14.7. По выбору заявителя результат предоставления муниципальной услуги, уведомления, в том числе об отказе в предоставлении муниципальной </w:t>
      </w:r>
      <w:r w:rsidRPr="004E36E7">
        <w:rPr>
          <w:rFonts w:ascii="Arial" w:eastAsia="Times New Roman" w:hAnsi="Arial" w:cs="Arial"/>
          <w:color w:val="000000"/>
          <w:sz w:val="24"/>
          <w:szCs w:val="24"/>
          <w:lang w:eastAsia="ru-RU"/>
        </w:rPr>
        <w:lastRenderedPageBreak/>
        <w:t>услуги, решение об отказе в приеме к рассмотрению документов, расписки направляются в виде: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формирование заявления о предоставлении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е) получение результата предоставления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ж) получение сведений о ходе выполнения заявления;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з) осуществление оценки качества предоставления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Леонидовского сельсовета Пензенского района, должностного лица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0"/>
          <w:szCs w:val="30"/>
          <w:lang w:eastAsia="ru-RU"/>
        </w:rPr>
        <w:t> </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Исчерпывающий перечень административных процедур:</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Рассмотрение заявления главой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Рассмотрение заявления специалистом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Рассмотрение заявления и принятие решения;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Выдача результата муниципальной услуги заявителю;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19" w:name="sub_311"/>
      <w:r w:rsidRPr="004E36E7">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Start w:id="20" w:name="sub_312"/>
      <w:bookmarkEnd w:id="19"/>
      <w:bookmarkEnd w:id="20"/>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4E36E7">
        <w:rPr>
          <w:rFonts w:ascii="Arial" w:eastAsia="Times New Roman" w:hAnsi="Arial" w:cs="Arial"/>
          <w:color w:val="000000"/>
          <w:sz w:val="24"/>
          <w:szCs w:val="24"/>
          <w:lang w:eastAsia="ru-RU"/>
        </w:rPr>
        <w:t>.</w:t>
      </w:r>
      <w:bookmarkEnd w:id="21"/>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Максимальный срок: 1 (один) день.</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3.1.4. Результат выполнения административной процедуры: направление заявления главе администрации с одновременным уведомлением заявителя о </w:t>
      </w:r>
      <w:r w:rsidRPr="004E36E7">
        <w:rPr>
          <w:rFonts w:ascii="Arial" w:eastAsia="Times New Roman" w:hAnsi="Arial" w:cs="Arial"/>
          <w:color w:val="000000"/>
          <w:sz w:val="24"/>
          <w:szCs w:val="24"/>
          <w:lang w:eastAsia="ru-RU"/>
        </w:rPr>
        <w:lastRenderedPageBreak/>
        <w:t>принятии заявления к рассмотрению, либо направление заявителю уведомления об отказе в приеме его к рассмотрению.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проверяет комплектность представленных заявителем документов;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22" w:name="sub_32"/>
      <w:r w:rsidRPr="004E36E7">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23" w:name="sub_322"/>
      <w:r w:rsidRPr="004E36E7">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bookmarkStart w:id="24" w:name="sub_332"/>
      <w:bookmarkEnd w:id="24"/>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Start w:id="25" w:name="sub_333"/>
      <w:bookmarkEnd w:id="25"/>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Start w:id="26" w:name="sub_334"/>
      <w:bookmarkEnd w:id="26"/>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Start w:id="27" w:name="sub_335"/>
      <w:bookmarkEnd w:id="27"/>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28" w:name="sub_34"/>
      <w:r w:rsidRPr="004E36E7">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29" w:name="sub_341"/>
      <w:r w:rsidRPr="004E36E7">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Start w:id="30" w:name="sub_342"/>
      <w:bookmarkEnd w:id="29"/>
      <w:bookmarkEnd w:id="30"/>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w:t>
      </w:r>
      <w:bookmarkStart w:id="31" w:name="sub_344"/>
      <w:r w:rsidRPr="004E36E7">
        <w:rPr>
          <w:rFonts w:ascii="Arial" w:eastAsia="Times New Roman" w:hAnsi="Arial" w:cs="Arial"/>
          <w:color w:val="000000"/>
          <w:sz w:val="24"/>
          <w:szCs w:val="24"/>
          <w:lang w:eastAsia="ru-RU"/>
        </w:rPr>
        <w:t>яют ответ на полученный запрос.</w:t>
      </w:r>
      <w:bookmarkEnd w:id="31"/>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3.4.5. Время выполнения административной процедуры - 6 (шесть) дней.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32" w:name="sub_345"/>
      <w:r w:rsidRPr="004E36E7">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2"/>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Леонидовского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Леонидовского сельсовета Пензенского района Пензенской </w:t>
      </w:r>
      <w:r w:rsidRPr="004E36E7">
        <w:rPr>
          <w:rFonts w:ascii="Arial" w:eastAsia="Times New Roman" w:hAnsi="Arial" w:cs="Arial"/>
          <w:color w:val="000000"/>
          <w:sz w:val="24"/>
          <w:szCs w:val="24"/>
          <w:lang w:eastAsia="ru-RU"/>
        </w:rPr>
        <w:lastRenderedPageBreak/>
        <w:t>области, либо проекта решения об отказе в предварительном согласовании предоставления земельного участка.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Леонидовского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3.6.1.</w:t>
      </w:r>
      <w:bookmarkStart w:id="33" w:name="sub_371"/>
      <w:r w:rsidRPr="004E36E7">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4E36E7">
        <w:rPr>
          <w:rFonts w:ascii="Arial" w:eastAsia="Times New Roman" w:hAnsi="Arial" w:cs="Arial"/>
          <w:color w:val="000000"/>
          <w:sz w:val="24"/>
          <w:szCs w:val="24"/>
          <w:lang w:eastAsia="ru-RU"/>
        </w:rPr>
        <w:t> результата оказания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Леонидовского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3.6.3. Время выполнения административной процедуры -1 (один) день.</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заявление об исправлении технической ошибки;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Должностные лица администрации за решения и действия (бездействие), принимаемые (осуществляемые) в ходе предоставления муниципальной услуги, </w:t>
      </w:r>
      <w:r w:rsidRPr="004E36E7">
        <w:rPr>
          <w:rFonts w:ascii="Arial" w:eastAsia="Times New Roman" w:hAnsi="Arial" w:cs="Arial"/>
          <w:color w:val="000000"/>
          <w:sz w:val="24"/>
          <w:szCs w:val="24"/>
          <w:lang w:eastAsia="ru-RU"/>
        </w:rPr>
        <w:lastRenderedPageBreak/>
        <w:t>несут ответственность в соответствии с действующим законодательством Российской Федерации.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5.2. Предмет досудебного (внесудебного) обжалования: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E36E7">
        <w:rPr>
          <w:rFonts w:ascii="Arial" w:eastAsia="Times New Roman" w:hAnsi="Arial" w:cs="Arial"/>
          <w:color w:val="000000"/>
          <w:sz w:val="24"/>
          <w:szCs w:val="24"/>
          <w:lang w:eastAsia="ru-RU"/>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34" w:name="sub_110109"/>
      <w:r w:rsidRPr="004E36E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Порядок рассмотрения жалобы:</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w:t>
      </w:r>
      <w:r w:rsidRPr="004E36E7">
        <w:rPr>
          <w:rFonts w:ascii="Arial" w:eastAsia="Times New Roman" w:hAnsi="Arial" w:cs="Arial"/>
          <w:color w:val="000000"/>
          <w:sz w:val="24"/>
          <w:szCs w:val="24"/>
          <w:lang w:eastAsia="ru-RU"/>
        </w:rPr>
        <w:lastRenderedPageBreak/>
        <w:t>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http://leonidovka.pnz.pnzreg.ru;</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w:t>
      </w:r>
      <w:r w:rsidRPr="004E36E7">
        <w:rPr>
          <w:rFonts w:ascii="Arial" w:eastAsia="Times New Roman" w:hAnsi="Arial" w:cs="Arial"/>
          <w:color w:val="000000"/>
          <w:sz w:val="24"/>
          <w:szCs w:val="24"/>
          <w:lang w:eastAsia="ru-RU"/>
        </w:rPr>
        <w:lastRenderedPageBreak/>
        <w:t>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5.5. Жалоба должна содержать:</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bookmarkStart w:id="35" w:name="sub_110252"/>
      <w:r w:rsidRPr="004E36E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5.6. Сроки и порядок рассмотрения жалобы:</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Жалоба заявителя направляется на имя главы Администрации.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2) в удовлетворении жалобы отказывается.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Приложение к регламенту</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«Предварительное согласование предоставления</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земельного участка находящегося в муниципальной</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собственности Леонидовского сельсовета</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Пензенского района Пензенской области»</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__________________________________________________________</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(наименование органа местного самоуправления)</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от_____________________________________________________________________</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Место жительства заявителя (место нахождения юридического лица)</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регистрации юридического лица в ЕГРЮЛ</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____________________________________________________________</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ИНН налогоплательщика ______________________________________</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Реквизиты документа, удостоверяющего личность заявителя</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(для гражданина)</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Почтовый адрес и (или) адрес электронной почты_________________</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Заявление о предварительном согласовании предоставления земельного участка</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 ________________________________________ площадью_________________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испрашиваемого земельного участка предусмотрено указанным проектом</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К заявлению прилагаются:________________________________________________________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Заявитель: _______________________________________ 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(Ф.И.О., наименование организации) (подпись)</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 20_____ г.</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right"/>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Приложение к заявлению</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Фамилия, имя, отчество субъекта персональных данных (представителя субъекта персональных данных)____________________________________________________________________________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Адрес субъекта персональных данных (представителя субъекта персональных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данных)____________________________________________________________________________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Цель обработки персональных данных 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lastRenderedPageBreak/>
        <w:t>Перечень персональных данных, на обработку которых дается согласие субъекта персональных данных_______________________________________________________________________________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b/>
          <w:bCs/>
          <w:color w:val="000000"/>
          <w:sz w:val="32"/>
          <w:szCs w:val="32"/>
          <w:lang w:eastAsia="ru-RU"/>
        </w:rPr>
        <w:t>СОГЛАСИЕ НА ОБРАБОТКУ ПЕРСОНАЛЬНЫХ ДАННЫХ</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 152-ФЗ «О персональных данных», в целях предоставления администрацией Леонидовского сельсовета Пензенского района муниципальной услуги по _____________________________________________________________________________________________________________________________________________________________________________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 152-ФЗ.</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Подпись</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_____________________________________________</w:t>
      </w:r>
    </w:p>
    <w:p w:rsidR="004E36E7" w:rsidRPr="004E36E7" w:rsidRDefault="004E36E7" w:rsidP="004E36E7">
      <w:pPr>
        <w:spacing w:after="0" w:line="240" w:lineRule="auto"/>
        <w:ind w:firstLine="567"/>
        <w:jc w:val="center"/>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Дата _____________</w:t>
      </w:r>
    </w:p>
    <w:p w:rsidR="004E36E7" w:rsidRPr="004E36E7" w:rsidRDefault="004E36E7" w:rsidP="004E36E7">
      <w:pPr>
        <w:spacing w:after="0" w:line="240" w:lineRule="auto"/>
        <w:ind w:firstLine="567"/>
        <w:jc w:val="both"/>
        <w:rPr>
          <w:rFonts w:ascii="Arial" w:eastAsia="Times New Roman" w:hAnsi="Arial" w:cs="Arial"/>
          <w:color w:val="000000"/>
          <w:sz w:val="24"/>
          <w:szCs w:val="24"/>
          <w:lang w:eastAsia="ru-RU"/>
        </w:rPr>
      </w:pPr>
      <w:r w:rsidRPr="004E36E7">
        <w:rPr>
          <w:rFonts w:ascii="Arial" w:eastAsia="Times New Roman" w:hAnsi="Arial" w:cs="Arial"/>
          <w:color w:val="000000"/>
          <w:sz w:val="24"/>
          <w:szCs w:val="24"/>
          <w:lang w:eastAsia="ru-RU"/>
        </w:rPr>
        <w:t> </w:t>
      </w:r>
    </w:p>
    <w:p w:rsidR="00A85826" w:rsidRDefault="00A85826">
      <w:bookmarkStart w:id="36" w:name="_GoBack"/>
      <w:bookmarkEnd w:id="36"/>
    </w:p>
    <w:sectPr w:rsidR="00A858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E7"/>
    <w:rsid w:val="004E36E7"/>
    <w:rsid w:val="00A8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482C4-79B5-43D9-BAC6-EA221E01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4E3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4E36E7"/>
  </w:style>
  <w:style w:type="paragraph" w:styleId="a3">
    <w:name w:val="Normal (Web)"/>
    <w:basedOn w:val="a"/>
    <w:uiPriority w:val="99"/>
    <w:semiHidden/>
    <w:unhideWhenUsed/>
    <w:rsid w:val="004E3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E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22844">
      <w:bodyDiv w:val="1"/>
      <w:marLeft w:val="0"/>
      <w:marRight w:val="0"/>
      <w:marTop w:val="0"/>
      <w:marBottom w:val="0"/>
      <w:divBdr>
        <w:top w:val="none" w:sz="0" w:space="0" w:color="auto"/>
        <w:left w:val="none" w:sz="0" w:space="0" w:color="auto"/>
        <w:bottom w:val="none" w:sz="0" w:space="0" w:color="auto"/>
        <w:right w:val="none" w:sz="0" w:space="0" w:color="auto"/>
      </w:divBdr>
      <w:divsChild>
        <w:div w:id="152497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98D5318-81A4-4A94-B500-ACBC84BE6974" TargetMode="External"/><Relationship Id="rId13" Type="http://schemas.openxmlformats.org/officeDocument/2006/relationships/hyperlink" Target="https://pravo-search.minjust.ru/bigs/showDocument.html?id=39D58201-1AD3-47A8-85E0-BD2E4A0CEBC8"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FB81CD3F-D0BF-4971-A2D2-0BA7C483199E" TargetMode="External"/><Relationship Id="rId12" Type="http://schemas.openxmlformats.org/officeDocument/2006/relationships/hyperlink" Target="https://pravo-search.minjust.ru/bigs/showDocument.html?id=0AB2059D-5622-4B6E-8B93-BA2392EBBCE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A5D541C-FC2D-4A73-8943-7634E59B59C6" TargetMode="External"/><Relationship Id="rId11" Type="http://schemas.openxmlformats.org/officeDocument/2006/relationships/hyperlink" Target="https://pravo-search.minjust.ru/bigs/showDocument.html?id=0AB2059D-5622-4B6E-8B93-BA2392EBBCE8" TargetMode="External"/><Relationship Id="rId5" Type="http://schemas.openxmlformats.org/officeDocument/2006/relationships/hyperlink" Target="https://pravo-search.minjust.ru/bigs/showDocument.html?id=0AB2059D-5622-4B6E-8B93-BA2392EBBCE8" TargetMode="External"/><Relationship Id="rId15" Type="http://schemas.openxmlformats.org/officeDocument/2006/relationships/theme" Target="theme/theme1.xml"/><Relationship Id="rId10" Type="http://schemas.openxmlformats.org/officeDocument/2006/relationships/hyperlink" Target="https://pravo-search.minjust.ru/bigs/showDocument.html?id=FE89AFAE-41AE-4386-AAD7-46FD584A58C3" TargetMode="External"/><Relationship Id="rId4" Type="http://schemas.openxmlformats.org/officeDocument/2006/relationships/hyperlink" Target="https://pravo-search.minjust.ru/bigs/showDocument.html?id=39D58201-1AD3-47A8-85E0-BD2E4A0CEBC8" TargetMode="External"/><Relationship Id="rId9" Type="http://schemas.openxmlformats.org/officeDocument/2006/relationships/hyperlink" Target="https://pravo-search.minjust.ru/bigs/showDocument.html?id=513E52C8-B709-4C0C-80BF-71BF22FA62F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12901</Words>
  <Characters>73537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2024-04-22T08:31:00Z</dcterms:created>
  <dcterms:modified xsi:type="dcterms:W3CDTF">2024-04-22T08:32:00Z</dcterms:modified>
</cp:coreProperties>
</file>