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6C2" w:rsidRPr="00D876C2" w:rsidRDefault="00D876C2" w:rsidP="00D876C2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АЗАРАПИНСКОГО СЕЛЬСОВЕТА НАРОВЧАТСКОГО РАЙОНА</w:t>
      </w:r>
    </w:p>
    <w:p w:rsidR="00D876C2" w:rsidRPr="00D876C2" w:rsidRDefault="00D876C2" w:rsidP="00D876C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D876C2" w:rsidRPr="00D876C2" w:rsidRDefault="00D876C2" w:rsidP="00D876C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D876C2" w:rsidRPr="00D876C2" w:rsidRDefault="00D876C2" w:rsidP="00D876C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21 декабря 2020 года №76</w:t>
      </w:r>
    </w:p>
    <w:p w:rsidR="00D876C2" w:rsidRPr="00D876C2" w:rsidRDefault="00D876C2" w:rsidP="00D876C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с.Азарапино</w:t>
      </w:r>
    </w:p>
    <w:p w:rsidR="00D876C2" w:rsidRPr="00D876C2" w:rsidRDefault="00D876C2" w:rsidP="00D876C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Гражданским кодексом Российской Федерации, Федеральным законом от 27.07.2010 № 210-ФЗ «Об организации предоставления государственных и муниципальных услуг», руководствуясь постановлениями администрации Азарапинского сельсовета Наровчатского района Пензенской области </w:t>
      </w:r>
      <w:hyperlink r:id="rId4" w:tgtFrame="_blank" w:history="1">
        <w:r w:rsidRPr="00D876C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01.11.2019г №48</w:t>
        </w:r>
      </w:hyperlink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Азарапинского сельсовета Наровчатского района Пензенской области», </w:t>
      </w:r>
      <w:hyperlink r:id="rId5" w:tgtFrame="_blank" w:history="1">
        <w:r w:rsidRPr="00D876C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26.06.2020 №43</w:t>
        </w:r>
      </w:hyperlink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Азарапинского сельсовета Наровчатского района Пензенской области», </w:t>
      </w:r>
      <w:hyperlink r:id="rId6" w:tgtFrame="_blank" w:history="1">
        <w:r w:rsidRPr="00D876C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Азарапинского сельсовета Наровчатского района Пензенской области</w:t>
        </w:r>
      </w:hyperlink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Азарапинского сельсовета Наровчатского района Пензенской области постановляет</w:t>
      </w:r>
      <w:r w:rsidRPr="00D876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безвозмездное пользование».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«Ведомости Азарапинского сельсовета» и на официальном сайте администрации Азарапинского сельсовета Наровчатского района Пензенской области в информационно-телекоммуникационной сети «Интернет».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после его официального опубликования.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 на главу администрации Азарапинского сельсовета Наровчатского района Пензенской области.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Азарапинского сельсовета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Н.А.Усова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 Азарапинского сельсовета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21.12.2020г №76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left="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Ref13554425"/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Предмет регулирования</w:t>
      </w:r>
      <w:bookmarkEnd w:id="0"/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 Азарапинского сельсовета Наровчатского района Пензенской области</w:t>
      </w:r>
      <w:r w:rsidRPr="00D876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 о предоставлении муниципальной услуги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 пунктом 2.17 Административного регламента;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</w:t>
      </w: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«Интернет» (azarapino.narovchat.pnzreg.ru/bitrix)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D876C2" w:rsidRPr="00D876C2" w:rsidRDefault="00D876C2" w:rsidP="00D876C2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</w:t>
      </w: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области и нормативными правовыми актами Азарапинского сельсовета Наровчатского района Пензенской области;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Администрации, МФЦ, на официальном сайте Администрации, МФЦ, на Едином портале, Региональном портале.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муниципального имущества в безвозмездное пользование.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заключение договора безвозмездного пользования муниципальным имуществом;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2.4.3. Срок принятия решения об отказе в муниципальной услуге не должен превышать: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- 10 дней со дня поступления заявления о предоставлении муниципального имущества в Администрацию, за исключением случая предоставлении муниципальной преференции с согласия антимонопольного органа;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 антимонопольного органа.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 предоставлении муниципального имущества в безвозмездное пользование по установленной форме (Приложение №1 к Административному регламенту);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случае, предусмотренном пунктом 9 части 1 статьи 17.1 Закона о защите конкуренции: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</w:t>
      </w: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К заявлению предоставляются по собственной инициативе: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Закона о защите конкуренции;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случае, предусмотренном пунктом 13 части 1 статьи 17.1 Закона о защите конкуренции: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P194"/>
      <w:bookmarkEnd w:id="1"/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96"/>
      <w:bookmarkStart w:id="3" w:name="P199"/>
      <w:bookmarkEnd w:id="2"/>
      <w:bookmarkEnd w:id="3"/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 Основанием для отказа в предоставлении муниципальной услуги является: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 подпунктом 2.6.2 пункта 2.6 Административного регламента;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4" w:name="P181"/>
      <w:bookmarkEnd w:id="4"/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876C2" w:rsidRPr="00D876C2" w:rsidRDefault="00D876C2" w:rsidP="00D876C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876C2" w:rsidRPr="00D876C2" w:rsidRDefault="00D876C2" w:rsidP="00D876C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2.12.2.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876C2" w:rsidRPr="00D876C2" w:rsidRDefault="00D876C2" w:rsidP="00D876C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 Предоставление муниципальной услуги осуществляется в специально выделенных для этой цели помещениях.</w:t>
      </w:r>
    </w:p>
    <w:p w:rsidR="00D876C2" w:rsidRPr="00D876C2" w:rsidRDefault="00D876C2" w:rsidP="00D876C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 Помещения, в которых осуществляется предоставление муниципальной услуги, оборудуются:</w:t>
      </w:r>
    </w:p>
    <w:p w:rsidR="00D876C2" w:rsidRPr="00D876C2" w:rsidRDefault="00D876C2" w:rsidP="00D876C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информационными стендами, содержащими визуальную и текстовую информацию;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стульями и столами для возможности оформления документов.</w:t>
      </w:r>
    </w:p>
    <w:p w:rsidR="00D876C2" w:rsidRPr="00D876C2" w:rsidRDefault="00D876C2" w:rsidP="00D876C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876C2" w:rsidRPr="00D876C2" w:rsidRDefault="00D876C2" w:rsidP="00D876C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 Количество мест ожидания определяется исходя из фактической нагрузки и возможностей для их размещения в здании.</w:t>
      </w:r>
    </w:p>
    <w:p w:rsidR="00D876C2" w:rsidRPr="00D876C2" w:rsidRDefault="00D876C2" w:rsidP="00D876C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876C2" w:rsidRPr="00D876C2" w:rsidRDefault="00D876C2" w:rsidP="00D876C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 Кабинеты приема заявителей должны иметь информационные таблички (вывески) с указанием:</w:t>
      </w:r>
    </w:p>
    <w:p w:rsidR="00D876C2" w:rsidRPr="00D876C2" w:rsidRDefault="00D876C2" w:rsidP="00D876C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номера кабинета;</w:t>
      </w:r>
    </w:p>
    <w:p w:rsidR="00D876C2" w:rsidRPr="00D876C2" w:rsidRDefault="00D876C2" w:rsidP="00D876C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2.12.8.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2.12.9.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 и предусматривают возможность самостоятельного передвижения инвалидов по территории.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876C2" w:rsidRPr="00D876C2" w:rsidRDefault="00D876C2" w:rsidP="00D876C2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2.12.10.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2.12.11.Специалисты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2.12.12.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2.12.13. 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 лицами.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нарушений сроков предоставления муниципальной услуги;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 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 При предоставлении муниципальной услуги в электронной форме посредством Регионального портала, заявителю обеспечивается: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5" w:name="P322"/>
      <w:bookmarkEnd w:id="5"/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прием, регистрация заявления и документов, их рассмотрение и передача специалисту, ответственному за предоставление услуги;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проведение экспертизы представленных документов;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подготовка проекта постановления Администрации о предоставлении в безвозмездное пользование имущества;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3.1.6. оформление договора безвозмездного пользования;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3.1.7. регистрация и выдача договора безвозмездного пользования;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3.2.2. При поступлении документов по почте специалист Администрации, ответственный за прием и регистрацию заявлений, вскрывает конверт и </w:t>
      </w: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регистрирует заявление и документы в журнале регистрации входящей корреспонденции.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3.3.5. При установлении оснований для отказа в предоставлении муниципальной услуги, предусмотренных пунктом 2.8.1. 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</w:t>
      </w: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Специалист, ответственный за прием и регистрацию заявлений 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1 (один) день.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 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3.4.3. Специалист, ответственный за прием и регистрацию заявлений Администрации, передает комплект документов, включающий заявление о даче согласия на предоставление муниципальной преференции по </w:t>
      </w: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форме, определенной федеральным антимонопольным органом, на подпись главе Администрации в день его получения.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 ответственному за прием и регистрацию заявлений 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 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не должен превышать 100 дней.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 визирует его и передает специалисту, ответственному за прием и регистрацию заявлений 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Максимальный срок административного действия составляет 4 (четыре) дня со дня получения от специалиста, ответственного за прием и регистрацию </w:t>
      </w: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заявлений Администрации, письма и документов с отказом антимонопольного органа в согласовании муниципальной преференции.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 ответственный за прием и регистрацию заявлений Администрации, передает подготовленный и завизированный ответ на подпись главе Администрации в день его получения.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 специалисту, ответственному за прием и регистрацию заявлений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 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 подготовке и оформлению ответа об отказе в предоставлении муниципальной услуги является оформленный и направленный ответ заявителю.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Подготовка проекта постановления Администрации о предоставлении в безвозмездное пользование имущества.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 документов в соответствии с подпунктами 3.3.1 - 3.3.6 пункта 3 Административного регламента;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подготовки проекта постановления и получения его на согласование.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 за прием и регистрацию заявлений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 ответственному за прием и регистрацию заявлений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 со дня передачи проекта постановления специалисту, ответственному за прием и регистрацию заявлений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Специалист, ответственный за прием и регистрацию заявлений Администрации, в день получения подписанного главой Администрации проекта постановления регистрирует его и передает специалисту, ответственному за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Оформление договора безвозмездного пользования.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 муниципального имущества в безвозмездное пользование.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 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Регистрация и выдача договора безвозмездного пользования.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 о готовности к выдаче результата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Особенности предоставление муниципальной услуги в МФЦ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3.10.1. Специалист МФЦ принимает от заявителя заявление и (или) документы, указанные в пункте 2.6. Административного регламента и регистрирует их. При приеме заявления и документов специалист: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Передача и доставка документов заявителя из МФЦ в Администрацию.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 курьер (далее курьер) не позднее одного рабочего дня, следующего за днем регистрации заявления и документов в МФЦ.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 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3.10.4. 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 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3.11.2. При обращении об исправлении технической ошибки заявитель представляет: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3.11.8. специалист, 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"Безвозмездное пользование":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D876C2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 </w:t>
      </w: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Информация для заявителей об их праве на досудебное (внесудебное) обжалование действий (бездействия) и (или) </w:t>
      </w: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решений, принятых (осуществленных) в ходе предоставления муниципальной услуги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 Администрации </w:t>
      </w:r>
      <w:hyperlink r:id="rId7" w:tgtFrame="_blank" w:history="1">
        <w:r w:rsidRPr="00D876C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19.09.2018г №27</w:t>
        </w:r>
      </w:hyperlink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Азарапинского сельсовета Наровчатского района Пензенской области, должностных лиц, муниципальных служащих администрации Азарапинского сельсовета Наровчатского района Пензенской области при предоставлении муниципальных услуг»;</w:t>
      </w:r>
    </w:p>
    <w:p w:rsidR="00D876C2" w:rsidRPr="00D876C2" w:rsidRDefault="00D876C2" w:rsidP="00D876C2">
      <w:pPr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D876C2" w:rsidRPr="00D876C2" w:rsidRDefault="00D876C2" w:rsidP="00D876C2">
      <w:pPr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безвозмездное пользование"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</w:t>
      </w:r>
      <w:r w:rsidRPr="00D876C2">
        <w:rPr>
          <w:rFonts w:ascii="Arial" w:eastAsia="Times New Roman" w:hAnsi="Arial" w:cs="Arial"/>
          <w:i/>
          <w:iCs/>
          <w:color w:val="000000"/>
          <w:kern w:val="36"/>
          <w:sz w:val="24"/>
          <w:szCs w:val="24"/>
          <w:lang w:eastAsia="ru-RU"/>
        </w:rPr>
        <w:t>…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i/>
          <w:iCs/>
          <w:color w:val="000000"/>
          <w:kern w:val="36"/>
          <w:sz w:val="24"/>
          <w:szCs w:val="24"/>
          <w:lang w:eastAsia="ru-RU"/>
        </w:rPr>
        <w:t>(наименование муниципального образования)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 имя отчество (при наличии) физического лица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D876C2" w:rsidRPr="00D876C2" w:rsidRDefault="00D876C2" w:rsidP="00D876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D876C2" w:rsidRPr="00D876C2" w:rsidRDefault="00D876C2" w:rsidP="00D876C2">
      <w:pPr>
        <w:spacing w:after="12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Заявление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безвозмездное пользование муниципальное имущество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lastRenderedPageBreak/>
        <w:t>___________________________________________________________________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 отдельное здание, сооружение, движимое имущество)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Заявитель _________________________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(подпись) МП (при наличии)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Дата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Контактная информация: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D876C2" w:rsidRPr="00D876C2" w:rsidRDefault="00D876C2" w:rsidP="00D876C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876C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D876C2" w:rsidRPr="00D876C2" w:rsidRDefault="00D876C2" w:rsidP="00D876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D876C2" w:rsidRPr="00D876C2" w:rsidRDefault="00D876C2" w:rsidP="00D876C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82E66" w:rsidRPr="00D876C2" w:rsidRDefault="00A82E66">
      <w:pPr>
        <w:rPr>
          <w:b/>
        </w:rPr>
      </w:pPr>
      <w:bookmarkStart w:id="6" w:name="_GoBack"/>
      <w:bookmarkEnd w:id="6"/>
    </w:p>
    <w:sectPr w:rsidR="00A82E66" w:rsidRPr="00D87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44"/>
    <w:rsid w:val="00896144"/>
    <w:rsid w:val="00A82E66"/>
    <w:rsid w:val="00D8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26ED0-F27B-439F-B7B9-19109ED0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6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876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6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76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8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D8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8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D876C2"/>
  </w:style>
  <w:style w:type="character" w:customStyle="1" w:styleId="hyperlink">
    <w:name w:val="hyperlink"/>
    <w:basedOn w:val="a0"/>
    <w:rsid w:val="00D876C2"/>
  </w:style>
  <w:style w:type="paragraph" w:customStyle="1" w:styleId="bodytext">
    <w:name w:val="bodytext"/>
    <w:basedOn w:val="a"/>
    <w:rsid w:val="00D8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D8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D8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3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1268A2-767B-40E5-A402-F02A46006F8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73F7B06-8968-4DDB-84CA-73AC81853390" TargetMode="External"/><Relationship Id="rId5" Type="http://schemas.openxmlformats.org/officeDocument/2006/relationships/hyperlink" Target="https://pravo-search.minjust.ru/bigs/showDocument.html?id=1B38C912-D039-4D4B-AEDE-AFA7D6314E17" TargetMode="External"/><Relationship Id="rId4" Type="http://schemas.openxmlformats.org/officeDocument/2006/relationships/hyperlink" Target="https://pravo-search.minjust.ru/bigs/showDocument.html?id=921FCD49-A67D-4FD4-A0C3-40DC6748CF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9705</Words>
  <Characters>55324</Characters>
  <Application>Microsoft Office Word</Application>
  <DocSecurity>0</DocSecurity>
  <Lines>461</Lines>
  <Paragraphs>129</Paragraphs>
  <ScaleCrop>false</ScaleCrop>
  <Company/>
  <LinksUpToDate>false</LinksUpToDate>
  <CharactersWithSpaces>64900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2023-06-22T06:08:00Z</dcterms:created>
  <dcterms:modified xsi:type="dcterms:W3CDTF">2023-06-22T06:08:00Z</dcterms:modified>
</cp:coreProperties>
</file>