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30" w:rsidRPr="005A0AE7" w:rsidRDefault="00DF2030" w:rsidP="00E85C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0AE7">
        <w:rPr>
          <w:rFonts w:ascii="Arial" w:eastAsia="Times New Roman" w:hAnsi="Arial"/>
          <w:color w:val="000000"/>
          <w:sz w:val="24"/>
          <w:szCs w:val="24"/>
          <w:lang w:eastAsia="ru-RU"/>
        </w:rPr>
        <w:t>﻿</w:t>
      </w:r>
      <w:r w:rsidR="00FA1E93" w:rsidRPr="005A0AE7">
        <w:rPr>
          <w:rFonts w:ascii="Arial" w:eastAsia="Times New Roman" w:hAnsi="Arial"/>
          <w:color w:val="000000"/>
          <w:sz w:val="24"/>
          <w:szCs w:val="24"/>
          <w:lang w:eastAsia="ru-RU"/>
        </w:rPr>
        <w:t xml:space="preserve">      </w:t>
      </w:r>
      <w:r w:rsidR="00DF1FE0">
        <w:rPr>
          <w:noProof/>
          <w:sz w:val="24"/>
          <w:szCs w:val="24"/>
          <w:lang w:eastAsia="ru-RU"/>
        </w:rPr>
        <w:drawing>
          <wp:inline distT="0" distB="0" distL="0" distR="0">
            <wp:extent cx="721995" cy="914400"/>
            <wp:effectExtent l="19050" t="0" r="1905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2F" w:rsidRPr="005A0AE7" w:rsidRDefault="00DF2030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sub_1000"/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</w:p>
    <w:p w:rsidR="00E85C2F" w:rsidRPr="005A0AE7" w:rsidRDefault="00DF2030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85C2F"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СЕЛЬСОВЕТА</w:t>
      </w:r>
    </w:p>
    <w:p w:rsidR="00DF2030" w:rsidRPr="005A0AE7" w:rsidRDefault="00DF2030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КАМЕШКИРСКОГО РАЙОНА</w:t>
      </w:r>
      <w:bookmarkEnd w:id="0"/>
    </w:p>
    <w:p w:rsidR="00DF2030" w:rsidRPr="005A0AE7" w:rsidRDefault="00DF2030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ПЕНЗЕНСКОЙ ОБЛАСТИ</w:t>
      </w:r>
    </w:p>
    <w:p w:rsidR="00DF2030" w:rsidRPr="005A0AE7" w:rsidRDefault="00DF2030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DF2030" w:rsidRPr="005A0AE7" w:rsidRDefault="00F102BF" w:rsidP="00DF203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15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.07.</w:t>
      </w:r>
      <w:r w:rsidR="00DF2030"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2019 №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115</w:t>
      </w:r>
    </w:p>
    <w:p w:rsidR="004F19C0" w:rsidRPr="005A0AE7" w:rsidRDefault="004F19C0" w:rsidP="0044281E">
      <w:pPr>
        <w:spacing w:before="240" w:after="60" w:line="240" w:lineRule="auto"/>
        <w:ind w:firstLine="473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с.Русский Камешкир</w:t>
      </w:r>
    </w:p>
    <w:p w:rsidR="00DF2030" w:rsidRPr="005A0AE7" w:rsidRDefault="00DF2030" w:rsidP="00E85C2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«Признание садового дома жилым домом или жилого дома садовым домом»</w:t>
      </w:r>
    </w:p>
    <w:p w:rsidR="00DF2030" w:rsidRPr="005A0AE7" w:rsidRDefault="00DF2030" w:rsidP="00DF2030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Руководствуясь Федеральным законом от 06.10.2003 №131-ФЗ «Об общих принципах организации местного самоуправления в Российской Федерации», Федеральным законом от 27.07.2010 №210-ФЗ «Об организации предоставления государственных и муниципальных услуг» (с последующими изменениями), постановлением администрации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 </w:t>
      </w:r>
      <w:hyperlink r:id="rId6" w:tgtFrame="_blank" w:history="1"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от </w:t>
        </w:r>
        <w:r w:rsidR="00E85C2F"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22.03.2019 </w:t>
        </w:r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года № </w:t>
        </w:r>
      </w:hyperlink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представления муниципальных услуг органами местного самоуправления Русско-Камешкирского района Пензенской области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постановлением администрации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 </w:t>
      </w:r>
      <w:hyperlink r:id="rId7" w:tgtFrame="_blank" w:history="1"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от </w:t>
        </w:r>
        <w:r w:rsidR="00E85C2F"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22.03.2019 </w:t>
        </w:r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года № </w:t>
        </w:r>
      </w:hyperlink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«Об утверждении Реестра муниципальных услуг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Русско-Камешкирского района Пензенской области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руководствуясь </w:t>
      </w:r>
      <w:hyperlink r:id="rId8" w:tgtFrame="_blank" w:history="1"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Уставом </w:t>
        </w:r>
        <w:r w:rsidR="00E85C2F"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Русско-Камешкирского</w:t>
        </w:r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сельсовета Камешкирского</w:t>
        </w:r>
        <w:r w:rsidR="00E85C2F"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 xml:space="preserve"> </w:t>
        </w:r>
        <w:r w:rsidRPr="005A0AE7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района Пензенской области</w:t>
        </w:r>
      </w:hyperlink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</w:t>
      </w:r>
    </w:p>
    <w:p w:rsidR="00DF2030" w:rsidRPr="005A0AE7" w:rsidRDefault="00DF2030" w:rsidP="00E85C2F">
      <w:pPr>
        <w:spacing w:after="0" w:line="240" w:lineRule="auto"/>
        <w:ind w:firstLine="35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DF2030" w:rsidRPr="005A0AE7" w:rsidRDefault="00DF2030" w:rsidP="00DF2030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1.Утвердить </w:t>
      </w:r>
      <w:r w:rsidRPr="005A0A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административный регламент по предоставлению муниципальной услуги «Признание садового дома жилым домом или жилого дома садовым домом»,</w:t>
      </w:r>
      <w:r w:rsidR="00E85C2F" w:rsidRPr="005A0AE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согласно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5A0AE7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приложению.</w:t>
      </w:r>
    </w:p>
    <w:p w:rsidR="00DF2030" w:rsidRPr="005A0AE7" w:rsidRDefault="00DF2030" w:rsidP="00DF2030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разместить на официальном сайте администрации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 в информационно-телекоммуникационной сети Интернет.</w:t>
      </w:r>
    </w:p>
    <w:p w:rsidR="00DF2030" w:rsidRPr="005A0AE7" w:rsidRDefault="00DF2030" w:rsidP="00DF2030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DF2030" w:rsidRPr="005A0AE7" w:rsidRDefault="00DF2030" w:rsidP="00DF2030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района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области.</w:t>
      </w:r>
    </w:p>
    <w:p w:rsidR="00E85C2F" w:rsidRPr="005A0AE7" w:rsidRDefault="00DF2030" w:rsidP="00E85C2F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</w:p>
    <w:p w:rsidR="00DF2030" w:rsidRPr="005A0AE7" w:rsidRDefault="00DF2030" w:rsidP="00DF2030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администрации</w:t>
      </w:r>
    </w:p>
    <w:p w:rsidR="00DF2030" w:rsidRPr="005A0AE7" w:rsidRDefault="00E85C2F" w:rsidP="00DF2030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="00DF203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F2030" w:rsidRPr="005A0AE7" w:rsidRDefault="00DF2030" w:rsidP="00DF2030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Камешкирского района </w:t>
      </w:r>
    </w:p>
    <w:p w:rsidR="00E85C2F" w:rsidRPr="005A0AE7" w:rsidRDefault="00DF2030" w:rsidP="00E85C2F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Пензенской области                    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="00F102B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П.П.Пискаев</w:t>
      </w:r>
    </w:p>
    <w:p w:rsidR="0044281E" w:rsidRPr="005A0AE7" w:rsidRDefault="0044281E" w:rsidP="00E85C2F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4281E" w:rsidRPr="005A0AE7" w:rsidRDefault="0044281E" w:rsidP="00E85C2F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2030" w:rsidRPr="005A0AE7" w:rsidRDefault="00DF2030" w:rsidP="00E85C2F">
      <w:pPr>
        <w:spacing w:after="0" w:line="240" w:lineRule="auto"/>
        <w:ind w:firstLine="37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АДМИНИСТРАТИВНЫЙ РЕГЛАМЕНТ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по предоставлению муниципальной услуги «Признание садового дома жилым домом или жилого дома садовым домом»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" w:name="sub_100"/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Общие положения</w:t>
      </w:r>
      <w:bookmarkEnd w:id="1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sub_1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End w:id="2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1.1.Предмет регулирования регламента: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1.1.1. </w:t>
      </w:r>
      <w:bookmarkStart w:id="3" w:name="sub_12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административный регламент устанавливает порядок предоставления муниципальной услуги «Признание садового дома жилым домом или жилого дома садовым домом» 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 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 района пензенской области (далее - Администрация), а также должностных лиц, муниципальных служащих администрации.</w:t>
      </w:r>
      <w:bookmarkEnd w:id="3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 Круг заявителей: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sub_12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1.2.1. Заявителями при предоставлении муниципальной услуги являются </w:t>
      </w:r>
      <w:bookmarkStart w:id="5" w:name="sub_122"/>
      <w:bookmarkEnd w:id="4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собственники садового дома или жилого дома(далее - заявитель).</w:t>
      </w:r>
      <w:bookmarkEnd w:id="5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sub_13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 Требования к порядку информирования о предоставлении муниципальной услуги:</w:t>
      </w:r>
      <w:bookmarkEnd w:id="6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" w:name="sub_200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заявителей о предоставлении муниципальной услуги осуществляется администрацией 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Камешкирского района Пензенской области (далее – Администрация).</w:t>
      </w:r>
      <w:bookmarkEnd w:id="7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" w:name="P103"/>
      <w:bookmarkEnd w:id="8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P105"/>
      <w:bookmarkEnd w:id="9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 принятии решения по конкретному заявлению;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 документах, необходимых для получения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10" w:name="P120"/>
      <w:bookmarkEnd w:id="10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1.3.5. Справочная информация (место нахождения и график работы орган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 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центр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предоставления государственных и муниципальных услуг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(далее- МФЦ)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справочные телефоны орган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 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адреса официальных сайтов в информационно-телекоммуникационной сети «Интернет» орган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местного самоуправления 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Камешкирского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1.3.6.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круг заявителей;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7) формы заявлений (уведомлений, сообщений), используемые при предоставлении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с использованием средств телефонной связи при обращении заявителей непосредственно;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официальном сайте Администрации в информационно-телекоммуникационной сети «Интернет»;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путем опубликования в информационном бюллетене официальной информации 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r w:rsidR="00B56DED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 «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Правовое поле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посредством размещения на информационных стендах.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Наименование муниципальной услуги – Признание садового дома жилым домом и</w:t>
      </w:r>
      <w:r w:rsidR="000C3D1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дома садовым домом.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Наименование органа предоставляющего муниципальную услугу - Администрация 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сельсовета </w:t>
      </w:r>
      <w:r w:rsidR="000C3D1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 Результат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признание садового дома жилым домом или жилого дома садовым домом;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отказ в признании садового дома жилым домом или жилого дома садовым домом.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2.4. Срок предоставления муниципальной услуги: не более 45 календарных дней со дня подачи в Администрацию заявления о признании садового дома жилым домом или жилого дома садовым домом (далее - заявление).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 Административным регламентом документов (почтовое отправление с уведомлением о вручении, электронная почта, получение лично в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многофункциональном центре, получение лично в уполномоченном органе местного самоуправления);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в случае, если право собственности заявителя на садовый дом или жилой дом не зарегистрировано в Едином государственном реестре недвижимости, - правоустанавливающий документ на жилой дом или садовый дом, или нотариально заверенную копию такого документа;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в 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выписку из Единого государственного реестра недвижимости, содержащую сведения о зарегистрированных правах заявителя на садовый дом или жилой дом.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2.7.1. В случае если заявителем не представлена выписка из Единого государственного реестра недвижимости 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2.9. Заявитель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лично по местонахождению Администрации;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 посредством почтовой связи по местонахождению Администрации;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 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 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2.11.1. Основанием для отказа в предоставлении муниципальной услуги являются: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непредставление заявителем документов, предусмотренных подпунктами «а» и (или) «в» пункта 2.6. настоящего Регламента.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непредставление заявителем документа, предусмотренного подпунктом «г» пункта 2.6. настоящего Регламента, в случае если садовый дом или жилой дом обременен правами третьих лиц;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2.11.2. Оснований для приостановления предоставления муниципальной услуги не предусмотрено.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муниципальная услуга предоставляется бесплатно.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Регистрация уведомления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2.15.1. 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2.15.2. Предоставление муниципальной услуги осуществляется в специально выделенных для этой цели помещениях.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2.15.3. 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информация о порядке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образец заявления о признании садового дома жилым домом или жилого дома садовым домом.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2.15.4. Количество мест ожидания определяется исходя из фактической нагрузки и возможностей для их размещения в здании.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2.15.5. 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2.15.6. Кабинеты приема заявителей должны иметь информационные таблички (вывески) с указанием: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номера кабинета;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2.15.7. 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2.15.8. 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2.15.9. 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2.15.10.Рабочие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2.15.11. 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2.15.12. 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транспортная доступность к месту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получение информации о порядке и сроках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 календарного 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Уведомление (заявление) и (или) документы, указанные в пункте 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МФЦ осуществляется прием уведомления (заявления) и (или) документов, указанных в пункте 2.6. 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ФЗ № 63-ФЗ и требованиями ФЗ № 210-ФЗ простой электронной подписью либо усиленной квалифицированной электронной подписью.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Образцы заполнения электронной формы уведомления (заявления)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формировании уведомления (заявления) обеспечивается: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возможность копирования и сохранения уведомления (заявления) и (или) иных документов, указанных в пункте 2.6. Регламента, необходимых для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уведомления (заявления);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- в течение не менее 3 месяцев.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Рекомендуемый формат PDF.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2.28.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уведомлении (заявлении), поданном через МФЦ, указывается один из следующих способов получения результата предоставления муниципальной услуги: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11" w:name="sub_300"/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3. </w:t>
      </w:r>
      <w:bookmarkEnd w:id="11"/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</w:t>
      </w:r>
      <w:r w:rsidR="000C3D1F"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ом</w:t>
      </w: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центр</w:t>
      </w:r>
      <w:r w:rsidR="000C3D1F"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Исчерпывающий перечень административных процедур: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Прием и регистрация заявления для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Выдача результата муниципальной услуги заявителю;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2" w:name="sub_3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3.1. Административная процедура - прием и регистрация заявления для предоставления муниципальной услуги:</w:t>
      </w:r>
      <w:bookmarkEnd w:id="12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3" w:name="sub_31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3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или представляется лично или в форме электронного документа.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 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документов) о предоставлении муниципальной услуги, в части соблюдения условий, указанных в статье 11 № 63-ФЗ.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 календарный день.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3.1.9. 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4" w:name="sub_314"/>
      <w:bookmarkEnd w:id="14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5" w:name="sub_34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 пункте 2.7. административного регламента.</w:t>
      </w:r>
      <w:bookmarkEnd w:id="15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6" w:name="sub_342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3.2.2. Специалист администрации по каналам межведомственного взаимодействия в течение 3 (трех) календарных дней со дня поступления заявления в администрацию запрашивает в отделении Управления Федеральной службы государственной регистрации, кадастра и картографии по Пензенской области выписку из 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6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Отделение Управления Федеральной службы государственной регистрации, кадастра и картографии по Пензенской области в течение 5 календарных дней направляет ответ на полученный запрос.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</w:t>
      </w:r>
      <w:r w:rsidR="00C3481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подпунктом «б» пункта 2.6. настоящего Регламента, которые были получены специалистом администрации на этапе выполнения данной административной процедуры, на бумажном носителе приобщаются к заявлению.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7" w:name="sub_345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3.2.3. Время выполнения административной процедуры – не более 20 календарных дней.</w:t>
      </w:r>
      <w:bookmarkEnd w:id="17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8" w:name="sub_344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8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9" w:name="sub_362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19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3.3. </w:t>
      </w:r>
      <w:bookmarkStart w:id="20" w:name="sub_37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  <w:bookmarkEnd w:id="20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1" w:name="sub_371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3.3.1. </w:t>
      </w:r>
      <w:bookmarkStart w:id="22" w:name="sub_372"/>
      <w:bookmarkStart w:id="23" w:name="sub_105102"/>
      <w:bookmarkEnd w:id="21"/>
      <w:bookmarkEnd w:id="22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Основанием для начала административной процедуры рассмотрения 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3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3.3.3. Ответственный исполнитель в течение не более чем 14 календарных дней осуществляет проверку: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3.3.4. В случае наличия документов, необходимых для предоставления муниципальной услуги ответственный исполнитель подготавливает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E85C2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сельсовета </w:t>
      </w:r>
      <w:r w:rsidR="00C3481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 р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айона Пензенской области о признании садового дома жилым домом или жилого дома садовым домом по форме согласно приложению № 2 Административного регламента.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Администрация не позднее чем через 5 календарных дней со дня принятия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постановления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признании садового дома жилым домом или жилого дома садовым домом направляет заявителю способом, указанным в заявлении, такое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случае выбора заявителем в заявлении способа получения лично в многофункциональном центре такое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направляется в указанный в настоящем пункте срок в многофункциональный центр.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3.3.5.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отказе принимается в случаях, предусмотренных пунктом 2.11.1 настоящего Административного регламента.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уведомление об отказе в признании садового дома жилым домом или жилого дома садовым домом.</w:t>
      </w:r>
    </w:p>
    <w:p w:rsidR="00DF2030" w:rsidRPr="005A0AE7" w:rsidRDefault="00F10B1A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="00DF203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DF2030" w:rsidRPr="005A0AE7" w:rsidRDefault="00F10B1A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="00DF203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5 календарных дней со дня принятия такого решения и может быть обжаловано заявителем в судебном порядке.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решений, указанного в пункте 2.3. настоящего Административного регламента.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3.3.7. Время выполнения административной процедуры – 19 календарных дней.</w:t>
      </w:r>
      <w:bookmarkStart w:id="24" w:name="sub_373"/>
      <w:bookmarkEnd w:id="24"/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3.4.4. Заявление об исправлении технической ошибки регистрируется и 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календарных дней с даты регистрации заявления об исправлении технической ошибки.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 направление заявителю результата муниципальной услуги, указанного в пункте 2.3 Административного регламента;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5" w:name="sub_400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bookmarkEnd w:id="25"/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4. Формы контроля за исполнением Административного регламента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 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 Заявитель вправе подать жалобу на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(или) действие (бездействие), принятые и осуществляемые в ходе предоставления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Региональном портале.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Федерации в соответствии с частью 2 статьи 6 ГрК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</w:t>
      </w:r>
      <w:r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Порядком подачи и рассмотрения жалоб на решения и действия (бездействие)  </w:t>
      </w:r>
      <w:r w:rsidR="006054E0"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администрации </w:t>
      </w:r>
      <w:r w:rsidR="00E85C2F"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Русско-Камешкирского</w:t>
      </w:r>
      <w:r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сельсовета</w:t>
      </w:r>
      <w:r w:rsidR="006054E0"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Камешкирского района Пензенской области</w:t>
      </w:r>
      <w:r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и их должностных лиц, муниципальных служащих,</w:t>
      </w:r>
      <w:r w:rsidR="006054E0" w:rsidRPr="005A0AE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утвержденного постановл</w:t>
      </w:r>
      <w:r w:rsidR="001A665F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ением Администрации от 07.09.2018г. №</w:t>
      </w:r>
      <w:r w:rsidR="001A665F" w:rsidRPr="005A0AE7">
        <w:rPr>
          <w:sz w:val="24"/>
          <w:szCs w:val="24"/>
        </w:rPr>
        <w:t>135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Единого портала;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Регионального портала;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Жалоба должна содержать: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доводы, на основании которых заявитель не согласен с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и действием (бездействием) Администрации, должностного лица Администрации, муниципального служащего.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5.12. Заявитель имеет право обжаловать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FE724C" w:rsidRDefault="001A665F" w:rsidP="00FE724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FE724C" w:rsidRDefault="00FE724C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6" w:name="sub_1200"/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 №1</w:t>
      </w:r>
      <w:bookmarkEnd w:id="26"/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DF2030" w:rsidRPr="005A0AE7" w:rsidRDefault="006054E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 услуги «</w:t>
      </w:r>
      <w:r w:rsidR="00DF203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Признание садового дома жилым домом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 жилого дома садовым домом»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Образец заявления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заявителя (юр.лица) или Ф.И.О. гражданина)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(место нахождения для юридического лица):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 _____________________________________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признать _______________________________________________.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заявлению прилагаются: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 ___________________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(дата) (подпись)</w:t>
      </w: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7" w:name="sub_1400"/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  <w:bookmarkEnd w:id="27"/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2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услуги 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Признание садового дома жилым домом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 жилого дома садовым домом»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(форма)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(Бланк уполномоченного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местного самоуправления)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F10B1A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признании садового дома жилым домом и жилого дома садовым домом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Дата, номер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связи с обращением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 физического лица, наименование юридического лица - заявителя)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намерении признать садовый дом жилым домом/жилой дом садовым домом,(ненужное зачеркнуть)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расположенный по адресу: ,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кадастровый номер земельного участка, в пределах которого расположен дом: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рассмотрения представленных документов принято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Признать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(садовый дом жилым домом/жилой дом садовым домом - нужное указать).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(должность)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4163"/>
        <w:gridCol w:w="1343"/>
        <w:gridCol w:w="4154"/>
      </w:tblGrid>
      <w:tr w:rsidR="00DF2030" w:rsidRPr="005A0AE7" w:rsidTr="006054E0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2030" w:rsidRPr="005A0AE7" w:rsidTr="006054E0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(Ф.И.О. должностного лица органа местного самоуправления муниципального образования, в границах которого </w:t>
            </w: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расположен садовый дом или жилой дом)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должностного лица органа местного самоуправления муниципального образования, в границах которого расположен садовый дом или жилой дом)</w:t>
            </w:r>
          </w:p>
        </w:tc>
      </w:tr>
    </w:tbl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2315"/>
        <w:gridCol w:w="398"/>
        <w:gridCol w:w="654"/>
        <w:gridCol w:w="412"/>
        <w:gridCol w:w="336"/>
        <w:gridCol w:w="282"/>
        <w:gridCol w:w="336"/>
        <w:gridCol w:w="296"/>
        <w:gridCol w:w="201"/>
        <w:gridCol w:w="440"/>
        <w:gridCol w:w="282"/>
        <w:gridCol w:w="349"/>
        <w:gridCol w:w="6"/>
        <w:gridCol w:w="1623"/>
        <w:gridCol w:w="357"/>
        <w:gridCol w:w="1373"/>
      </w:tblGrid>
      <w:tr w:rsidR="00DF2030" w:rsidRPr="005A0AE7" w:rsidTr="006054E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Получил:</w:t>
            </w:r>
          </w:p>
        </w:tc>
        <w:tc>
          <w:tcPr>
            <w:tcW w:w="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(заполняется</w:t>
            </w:r>
          </w:p>
        </w:tc>
      </w:tr>
      <w:tr w:rsidR="00DF2030" w:rsidRPr="005A0AE7" w:rsidTr="006054E0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получения решения лично)</w:t>
            </w:r>
          </w:p>
        </w:tc>
      </w:tr>
      <w:tr w:rsidR="00DF2030" w:rsidRPr="005A0AE7" w:rsidTr="006054E0">
        <w:tc>
          <w:tcPr>
            <w:tcW w:w="0" w:type="auto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F10B1A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Постановление</w:t>
            </w:r>
            <w:r w:rsidR="00DF2030"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направлено в адрес заявителя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2030" w:rsidRPr="005A0AE7" w:rsidTr="006054E0">
        <w:tc>
          <w:tcPr>
            <w:tcW w:w="0" w:type="auto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(заполняется в случае направления решения по почте)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3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2030" w:rsidRPr="005A0AE7" w:rsidRDefault="00DF2030" w:rsidP="006054E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A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DF2030" w:rsidRPr="005A0AE7" w:rsidRDefault="00DF2030" w:rsidP="006054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(Ф.И.О., подпись должностного лица, 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направившего </w:t>
      </w:r>
      <w:r w:rsidR="00F10B1A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адрес заявителя)</w:t>
      </w:r>
    </w:p>
    <w:p w:rsidR="001A665F" w:rsidRPr="005A0AE7" w:rsidRDefault="001A665F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665F" w:rsidRPr="005A0AE7" w:rsidRDefault="001A665F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3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муниципальной услуги 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Признание садового дома жилым домом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жилого дома садовым домом</w:t>
      </w:r>
      <w:r w:rsidR="006054E0"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 года рождения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зарегистрированного(ой) по адресу: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тел.______________________________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</w:t>
      </w:r>
    </w:p>
    <w:p w:rsidR="00DF2030" w:rsidRPr="005A0AE7" w:rsidRDefault="00DF2030" w:rsidP="00DF2030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__________________________________________________________________________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согласие администрации ________________________________________________________,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расположенной по адресу:___________________________________________________________,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со статьей 9 Федерального закона от 27 июля 2006 года N 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«Признание частных жилых помещений пригодными (непригодными) для проживания граждан», а именно на совершение действий, предусмотренных пунктом 3 статьи 3 Федерального закона от 27 июля 2006 года N 152-ФЗ «О персональных данных» со сведениями, представленными мной в администрацию _______________ 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 ___________________________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(подпись) (фамилия, инициалы)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"_____"________________20___г.</w:t>
      </w:r>
    </w:p>
    <w:p w:rsidR="00DF2030" w:rsidRPr="005A0AE7" w:rsidRDefault="00DF2030" w:rsidP="00DF2030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Примечание: согласие на обработку персональных данных несовершеннолетних лиц подписывают их законные представители.</w:t>
      </w:r>
    </w:p>
    <w:p w:rsidR="00DF2030" w:rsidRPr="005A0AE7" w:rsidRDefault="00DF2030" w:rsidP="00DF203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0AE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DF2030" w:rsidRPr="005A0AE7" w:rsidRDefault="00DF2030" w:rsidP="00DF2030">
      <w:pPr>
        <w:rPr>
          <w:rFonts w:ascii="Times New Roman" w:hAnsi="Times New Roman"/>
          <w:sz w:val="24"/>
          <w:szCs w:val="24"/>
        </w:rPr>
      </w:pPr>
    </w:p>
    <w:p w:rsidR="00951E0F" w:rsidRPr="005A0AE7" w:rsidRDefault="00951E0F">
      <w:pPr>
        <w:rPr>
          <w:rFonts w:ascii="Times New Roman" w:hAnsi="Times New Roman"/>
          <w:sz w:val="24"/>
          <w:szCs w:val="24"/>
        </w:rPr>
      </w:pPr>
    </w:p>
    <w:sectPr w:rsidR="00951E0F" w:rsidRPr="005A0AE7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5794"/>
    <w:multiLevelType w:val="hybridMultilevel"/>
    <w:tmpl w:val="85429546"/>
    <w:lvl w:ilvl="0" w:tplc="940E5A5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2030"/>
    <w:rsid w:val="000124CB"/>
    <w:rsid w:val="0008513F"/>
    <w:rsid w:val="000B7BB1"/>
    <w:rsid w:val="000C3D1F"/>
    <w:rsid w:val="000F0196"/>
    <w:rsid w:val="00143F06"/>
    <w:rsid w:val="001A665F"/>
    <w:rsid w:val="001A6A72"/>
    <w:rsid w:val="002457BB"/>
    <w:rsid w:val="0026476F"/>
    <w:rsid w:val="00292536"/>
    <w:rsid w:val="002B20FE"/>
    <w:rsid w:val="00320446"/>
    <w:rsid w:val="00332ACB"/>
    <w:rsid w:val="003957FF"/>
    <w:rsid w:val="003C78BE"/>
    <w:rsid w:val="00421069"/>
    <w:rsid w:val="0044281E"/>
    <w:rsid w:val="004B206C"/>
    <w:rsid w:val="004F19C0"/>
    <w:rsid w:val="005048EC"/>
    <w:rsid w:val="005A0AE7"/>
    <w:rsid w:val="005A6B30"/>
    <w:rsid w:val="005C4E02"/>
    <w:rsid w:val="006054E0"/>
    <w:rsid w:val="007438AF"/>
    <w:rsid w:val="00762AAB"/>
    <w:rsid w:val="007D7666"/>
    <w:rsid w:val="00812769"/>
    <w:rsid w:val="008B5B05"/>
    <w:rsid w:val="008F2E06"/>
    <w:rsid w:val="00951E0F"/>
    <w:rsid w:val="009F046B"/>
    <w:rsid w:val="00A74F7B"/>
    <w:rsid w:val="00B56DED"/>
    <w:rsid w:val="00B62DCA"/>
    <w:rsid w:val="00C3481F"/>
    <w:rsid w:val="00C81950"/>
    <w:rsid w:val="00C9784E"/>
    <w:rsid w:val="00DE2D11"/>
    <w:rsid w:val="00DF08D7"/>
    <w:rsid w:val="00DF1FE0"/>
    <w:rsid w:val="00DF2030"/>
    <w:rsid w:val="00E031DD"/>
    <w:rsid w:val="00E41B9F"/>
    <w:rsid w:val="00E85C2F"/>
    <w:rsid w:val="00E96D8E"/>
    <w:rsid w:val="00EA79FD"/>
    <w:rsid w:val="00EF48B0"/>
    <w:rsid w:val="00F102BF"/>
    <w:rsid w:val="00F10B1A"/>
    <w:rsid w:val="00F21AA2"/>
    <w:rsid w:val="00F33B2B"/>
    <w:rsid w:val="00F534E6"/>
    <w:rsid w:val="00F7240F"/>
    <w:rsid w:val="00F72E6F"/>
    <w:rsid w:val="00FA1E93"/>
    <w:rsid w:val="00FE5A33"/>
    <w:rsid w:val="00FE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0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72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A50F4AA2-6299-44EF-B6D6-6DB2C56BCEC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B8CC4684-7668-465B-AC5C-31D020BDB06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/bigs/showDocument.html?id=B8CC4684-7668-465B-AC5C-31D020BDB06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9282</Words>
  <Characters>52914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62072</CharactersWithSpaces>
  <SharedDoc>false</SharedDoc>
  <HLinks>
    <vt:vector size="18" baseType="variant">
      <vt:variant>
        <vt:i4>1966175</vt:i4>
      </vt:variant>
      <vt:variant>
        <vt:i4>6</vt:i4>
      </vt:variant>
      <vt:variant>
        <vt:i4>0</vt:i4>
      </vt:variant>
      <vt:variant>
        <vt:i4>5</vt:i4>
      </vt:variant>
      <vt:variant>
        <vt:lpwstr>http://pravo-search.minjust.ru/bigs/showDocument.html?id=A50F4AA2-6299-44EF-B6D6-6DB2C56BCECD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http://pravo-search.minjust.ru/bigs/showDocument.html?id=B8CC4684-7668-465B-AC5C-31D020BDB06D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http://pravo-search.minjust.ru/bigs/showDocument.html?id=B8CC4684-7668-465B-AC5C-31D020BDB06D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2019-07-24T12:15:00Z</cp:lastPrinted>
  <dcterms:created xsi:type="dcterms:W3CDTF">2021-08-11T12:44:00Z</dcterms:created>
  <dcterms:modified xsi:type="dcterms:W3CDTF">2021-08-11T12:44:00Z</dcterms:modified>
</cp:coreProperties>
</file>