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97" w:rsidRPr="00B11397" w:rsidRDefault="00B11397" w:rsidP="00B1139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 НАРОВЧАТСКОГО РАЙОНА</w:t>
      </w:r>
    </w:p>
    <w:p w:rsidR="00B11397" w:rsidRPr="00B11397" w:rsidRDefault="00B11397" w:rsidP="00B1139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11397" w:rsidRPr="00B11397" w:rsidRDefault="00B11397" w:rsidP="00B1139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11397" w:rsidRPr="00B11397" w:rsidRDefault="00B11397" w:rsidP="00B1139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</w:t>
      </w:r>
      <w:r w:rsidRPr="00B11397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 26 июня 2020 года </w:t>
      </w:r>
      <w:r w:rsidRPr="00B11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№</w:t>
      </w:r>
      <w:r w:rsidRPr="00B11397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 38</w:t>
      </w:r>
    </w:p>
    <w:p w:rsidR="00B11397" w:rsidRPr="00B11397" w:rsidRDefault="00B11397" w:rsidP="00B1139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Вьюнки</w:t>
      </w:r>
    </w:p>
    <w:p w:rsidR="00B11397" w:rsidRPr="00B11397" w:rsidRDefault="00B11397" w:rsidP="00B1139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 постановления администрации Вьюнского сельсовета Наровчатского района Пензенской области </w:t>
      </w:r>
      <w:hyperlink r:id="rId4" w:tgtFrame="_blank" w:history="1">
        <w:r w:rsidRPr="00B11397">
          <w:rPr>
            <w:rFonts w:ascii="Arial" w:eastAsia="Times New Roman" w:hAnsi="Arial" w:cs="Arial"/>
            <w:sz w:val="28"/>
            <w:szCs w:val="28"/>
            <w:lang w:eastAsia="ru-RU"/>
          </w:rPr>
          <w:t>от 18.12.2020 № 80</w:t>
        </w:r>
      </w:hyperlink>
      <w:r w:rsidRPr="00B113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 администрации Вьюнского сельсовета Наровчатского района Пензенской области </w:t>
      </w:r>
      <w:hyperlink r:id="rId5" w:tgtFrame="_blank" w:history="1">
        <w:r w:rsidRPr="00B11397">
          <w:rPr>
            <w:rFonts w:ascii="Arial" w:eastAsia="Times New Roman" w:hAnsi="Arial" w:cs="Arial"/>
            <w:sz w:val="24"/>
            <w:szCs w:val="24"/>
            <w:lang w:eastAsia="ru-RU"/>
          </w:rPr>
          <w:t>от 01.11.2019 № 52</w:t>
        </w:r>
      </w:hyperlink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6" w:tgtFrame="_blank" w:history="1">
        <w:r w:rsidRPr="00B11397">
          <w:rPr>
            <w:rFonts w:ascii="Arial" w:eastAsia="Times New Roman" w:hAnsi="Arial" w:cs="Arial"/>
            <w:sz w:val="24"/>
            <w:szCs w:val="24"/>
            <w:lang w:eastAsia="ru-RU"/>
          </w:rPr>
          <w:t>Уставом Вьюнского сельсовета Наровчатского района Пензенской области</w:t>
        </w:r>
      </w:hyperlink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 постановляет: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Вьюнского сельсовета Наровчатского района Пензенской области: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B11397">
          <w:rPr>
            <w:rFonts w:ascii="Arial" w:eastAsia="Times New Roman" w:hAnsi="Arial" w:cs="Arial"/>
            <w:sz w:val="24"/>
            <w:szCs w:val="24"/>
            <w:lang w:eastAsia="ru-RU"/>
          </w:rPr>
          <w:t>от 14.11.2018г №31</w:t>
        </w:r>
      </w:hyperlink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муниципальной услуги «Присвоение, изменение и аннулирование адресов на территории Вьюнского сельсовета Наровчатского района Пензенской области»;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B11397">
          <w:rPr>
            <w:rFonts w:ascii="Arial" w:eastAsia="Times New Roman" w:hAnsi="Arial" w:cs="Arial"/>
            <w:sz w:val="24"/>
            <w:szCs w:val="24"/>
            <w:lang w:eastAsia="ru-RU"/>
          </w:rPr>
          <w:t>от 01.11.2019г №53</w:t>
        </w:r>
      </w:hyperlink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по предоставлению муниципальной услуги «Присвоение, изменение и аннулирование адресов на территории Вьюнского сельсовета Наровчатского района Пензенской области».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 информационном бюллетене «Вестник Вьюнского сельсовета» и на официальном сайте администрации Вьюнского сельсовета Наровчатского района Пензенской области в информационно-телекоммуникационной сети «Интернет».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Вьюнского сельсовета Наровчатского района Пензенской области.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 № 38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Вьюнского сельсовета Наровчатского района Пензенской области </w:t>
      </w:r>
      <w:hyperlink r:id="rId9" w:tgtFrame="_blank" w:history="1">
        <w:r w:rsidRPr="00B11397">
          <w:rPr>
            <w:rFonts w:ascii="Arial" w:eastAsia="Times New Roman" w:hAnsi="Arial" w:cs="Arial"/>
            <w:sz w:val="24"/>
            <w:szCs w:val="24"/>
            <w:lang w:eastAsia="ru-RU"/>
          </w:rPr>
          <w:t>от 18.12.2020 № 80</w:t>
        </w:r>
      </w:hyperlink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Вьюнского сельсовета Наровчатского района Пензенской области</w:t>
      </w:r>
      <w:r w:rsidRPr="00B1139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5"/>
      <w:bookmarkEnd w:id="0"/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1.2.4. представитель товарищества членов садоводческого или огороднического некоммерческого товарищества, уполномоченный на подачу заявления о присвоении объекту адресации адреса или аннулировании его адреса 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1.2.5. от имени лица, указанного в подпункте 1.2.1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http://viyunki.narovchat.pnzreg.ru/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Вьюнского сельсовета Наровчатского района Пензенской области;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 установлены пунктом 2.23. раздела 2 Административного регламента.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2.1. Наименование муниципальной услуги – «Присвоение и аннулирование адресов».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B113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148"/>
      <w:bookmarkEnd w:id="1"/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объектом адресации (в случае аннулирования адреса объекта адресации по основаниям, указанным в подпункте "а" пункта 14 постановления правительства 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к рассмотрению документов оформляется по форме согласно приложению № 3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2" w:name="P206"/>
      <w:bookmarkEnd w:id="2"/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 настоящего Административного регламента.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B11397" w:rsidRPr="00B11397" w:rsidRDefault="00B11397" w:rsidP="00B113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Вьюнского сельсовета Нарвочатского района Пензенской области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2.18. З</w:t>
      </w:r>
      <w:r w:rsidRPr="00B113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 МФЦ;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11397" w:rsidRPr="00B11397" w:rsidRDefault="00B11397" w:rsidP="00B11397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B1139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2.30. Заявление и документы в электронной форме подписываются в соответствии с Федеральным Законом от 06.04.2011 № 63-ФЗ «Об электронной подписи» (далее - ФЗ № 63-ФЗ) усиленной квалификационной электронной подписью.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2.31. При предоставлении заявления представителем заявителя в форме электронного документа к такому заявлению прилагается надлежащим образом 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представленных заявителем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</w:t>
      </w:r>
      <w:r w:rsidRPr="00B11397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B11397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B11397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B11397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(представителю заявителя) не позднее рабочего дня, следующего за днем поступления заявления в Администрацию.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Формирование и направление межведомственных запросов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принятие решения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Специалист Администрации осуществляет: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результата оказания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рабочего дня со дня истечения срока, указанного в пункте 2.4 настоящего Административного регламента;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262"/>
      <w:bookmarkEnd w:id="3"/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3.22. Ответственный исполнитель передает подготовленное постановление, указанное в пункте 2.3 Административного регламента, или уведомление об 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3.29.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</w:t>
      </w:r>
      <w:r w:rsidRPr="00B1139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B1139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Полученные специалистом МФЦ документы регистрируются в установленном МФЦ порядке.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_DdeLink__2951_91139366042"/>
      <w:bookmarkEnd w:id="4"/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B11397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Органы местного самоуправления, организации и уполномоченные на рассмотрение жалобы лица, которым </w:t>
      </w: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может быть направлена жалоба заявителя в досудебном (внесудебном) порядке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22.08.2019 № 38 «Об утверждении Порядка подачи и рассмотрения жалоб на решения и действия (бездействие) администрации Вьюнского сельсовета Наровчатского района Пензенской области, должностных лиц, муниципальных служащих Вьюнского сельсовета Нарвочатского района Пензенской области при предоставлении муниципальных услуг»;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1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545"/>
      <w:bookmarkEnd w:id="5"/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B11397" w:rsidRPr="00B11397" w:rsidTr="00B1139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B11397" w:rsidRPr="00B11397" w:rsidTr="00B1139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B11397" w:rsidRPr="00B11397" w:rsidTr="00B1139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B11397" w:rsidRPr="00B11397" w:rsidTr="00B1139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B11397" w:rsidRPr="00B11397" w:rsidTr="00B1139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B11397" w:rsidRPr="00B11397" w:rsidTr="00B11397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B11397" w:rsidRPr="00B11397" w:rsidTr="00B11397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97" w:rsidRPr="00B11397" w:rsidRDefault="00B11397" w:rsidP="00B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ar569"/>
      <w:bookmarkEnd w:id="6"/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570"/>
      <w:bookmarkEnd w:id="7"/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571"/>
      <w:bookmarkEnd w:id="8"/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ar572"/>
      <w:bookmarkEnd w:id="9"/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B11397" w:rsidRPr="00B11397" w:rsidTr="00B11397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B11397" w:rsidRPr="00B11397" w:rsidRDefault="00B11397" w:rsidP="00B11397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Федерации от 19 </w:t>
      </w: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ноября 2014 г. № 1221, отказано в присвоении (аннулировании) адреса следующему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2296"/>
        <w:gridCol w:w="5014"/>
      </w:tblGrid>
      <w:tr w:rsidR="00B11397" w:rsidRPr="00B11397" w:rsidTr="00B11397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11397" w:rsidRPr="00B11397" w:rsidTr="00B11397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97" w:rsidRPr="00B11397" w:rsidRDefault="00B11397" w:rsidP="00B11397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B11397" w:rsidRPr="00B11397" w:rsidRDefault="00B11397" w:rsidP="00B11397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 – для граждан)</w:t>
      </w:r>
    </w:p>
    <w:p w:rsidR="00B11397" w:rsidRPr="00B11397" w:rsidRDefault="00B11397" w:rsidP="00B113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11397" w:rsidRPr="00B11397" w:rsidRDefault="00B11397" w:rsidP="00B11397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B11397" w:rsidRPr="00B11397" w:rsidRDefault="00B11397" w:rsidP="00B11397">
      <w:pPr>
        <w:spacing w:after="0" w:line="240" w:lineRule="auto"/>
        <w:ind w:left="50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</w:t>
      </w:r>
      <w:r w:rsidRPr="00B11397">
        <w:rPr>
          <w:rFonts w:ascii="Arial" w:eastAsia="Times New Roman" w:hAnsi="Arial" w:cs="Arial"/>
          <w:b/>
          <w:bCs/>
          <w:color w:val="26282F"/>
          <w:sz w:val="30"/>
          <w:szCs w:val="30"/>
          <w:lang w:eastAsia="ru-RU"/>
        </w:rPr>
        <w:t> </w:t>
      </w:r>
      <w:r w:rsidRPr="00B113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 «Присвоение и аннулирование адресов»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устранения причин отказа Вы имеете право вновь обратиться за предоставлением муниципальной услуги.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B11397" w:rsidRPr="00B11397" w:rsidRDefault="00B11397" w:rsidP="00B1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7B3500" w:rsidRDefault="007B3500">
      <w:bookmarkStart w:id="10" w:name="_GoBack"/>
      <w:bookmarkEnd w:id="10"/>
    </w:p>
    <w:sectPr w:rsidR="007B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85"/>
    <w:rsid w:val="007B3500"/>
    <w:rsid w:val="00B11397"/>
    <w:rsid w:val="00B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5F17F-16C2-4274-BC87-DC954C43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113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13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B1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139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1397"/>
    <w:rPr>
      <w:color w:val="800080"/>
      <w:u w:val="single"/>
    </w:rPr>
  </w:style>
  <w:style w:type="character" w:customStyle="1" w:styleId="hyperlink">
    <w:name w:val="hyperlink"/>
    <w:basedOn w:val="a0"/>
    <w:rsid w:val="00B11397"/>
  </w:style>
  <w:style w:type="paragraph" w:customStyle="1" w:styleId="normalweb">
    <w:name w:val="normalweb"/>
    <w:basedOn w:val="a"/>
    <w:rsid w:val="00B1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1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B1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397"/>
  </w:style>
  <w:style w:type="character" w:customStyle="1" w:styleId="blk">
    <w:name w:val="blk"/>
    <w:basedOn w:val="a0"/>
    <w:rsid w:val="00B11397"/>
  </w:style>
  <w:style w:type="character" w:customStyle="1" w:styleId="18">
    <w:name w:val="18"/>
    <w:basedOn w:val="a0"/>
    <w:rsid w:val="00B1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D4BF347-5DB4-4A04-8E94-DFA2B8B350C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0502F05-EA9D-4248-9A1E-A52DCAE847F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C848AF53-7AB4-4249-8EF6-48633686C19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BE572F5-1770-4DC1-82EF-037A6C6DBBA2" TargetMode="External"/><Relationship Id="rId9" Type="http://schemas.openxmlformats.org/officeDocument/2006/relationships/hyperlink" Target="https://pravo-search.minjust.ru/bigs/showDocument.html?id=CBE572F5-1770-4DC1-82EF-037A6C6DBB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12025</Words>
  <Characters>68546</Characters>
  <Application>Microsoft Office Word</Application>
  <DocSecurity>0</DocSecurity>
  <Lines>571</Lines>
  <Paragraphs>160</Paragraphs>
  <ScaleCrop>false</ScaleCrop>
  <Company/>
  <LinksUpToDate>false</LinksUpToDate>
  <CharactersWithSpaces>80411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2023-03-14T05:53:00Z</dcterms:created>
  <dcterms:modified xsi:type="dcterms:W3CDTF">2023-03-14T05:53:00Z</dcterms:modified>
</cp:coreProperties>
</file>