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35" w:rsidRDefault="00AE02E1" w:rsidP="00011335">
      <w:pPr>
        <w:spacing w:line="192" w:lineRule="auto"/>
        <w:jc w:val="center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2130D878" wp14:editId="69ED37DA">
            <wp:simplePos x="0" y="0"/>
            <wp:positionH relativeFrom="column">
              <wp:posOffset>2660650</wp:posOffset>
            </wp:positionH>
            <wp:positionV relativeFrom="paragraph">
              <wp:posOffset>-68580</wp:posOffset>
            </wp:positionV>
            <wp:extent cx="722630" cy="869950"/>
            <wp:effectExtent l="1905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335" w:rsidRDefault="00011335" w:rsidP="00011335">
      <w:pPr>
        <w:spacing w:line="192" w:lineRule="auto"/>
        <w:jc w:val="center"/>
        <w:rPr>
          <w:sz w:val="16"/>
        </w:rPr>
      </w:pPr>
    </w:p>
    <w:tbl>
      <w:tblPr>
        <w:tblpPr w:leftFromText="180" w:rightFromText="180" w:bottomFromText="200" w:vertAnchor="text" w:horzAnchor="margin" w:tblpXSpec="right" w:tblpY="380"/>
        <w:tblW w:w="9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8"/>
      </w:tblGrid>
      <w:tr w:rsidR="00011335" w:rsidTr="00F90394">
        <w:trPr>
          <w:trHeight w:val="59"/>
        </w:trPr>
        <w:tc>
          <w:tcPr>
            <w:tcW w:w="9318" w:type="dxa"/>
          </w:tcPr>
          <w:p w:rsidR="00011335" w:rsidRDefault="00011335" w:rsidP="00F90394">
            <w:pPr>
              <w:rPr>
                <w:b/>
                <w:sz w:val="16"/>
                <w:szCs w:val="16"/>
              </w:rPr>
            </w:pPr>
          </w:p>
          <w:p w:rsidR="00011335" w:rsidRDefault="00011335" w:rsidP="00F9039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11335" w:rsidTr="00F90394">
        <w:trPr>
          <w:trHeight w:val="2084"/>
        </w:trPr>
        <w:tc>
          <w:tcPr>
            <w:tcW w:w="9318" w:type="dxa"/>
          </w:tcPr>
          <w:p w:rsidR="00011335" w:rsidRPr="00981A52" w:rsidRDefault="00011335" w:rsidP="00F9039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11335" w:rsidRPr="00981A52" w:rsidRDefault="00011335" w:rsidP="00F9039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981A52">
              <w:rPr>
                <w:rFonts w:ascii="Times New Roman" w:hAnsi="Times New Roman" w:cs="Times New Roman"/>
                <w:sz w:val="36"/>
                <w:szCs w:val="36"/>
              </w:rPr>
              <w:t xml:space="preserve">         АДМИНИСТРАЦИЯ ОРЛОВСКОГО  СЕЛЬСОВЕТА  </w:t>
            </w:r>
          </w:p>
          <w:p w:rsidR="00011335" w:rsidRPr="00981A52" w:rsidRDefault="00011335" w:rsidP="00F9039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981A52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НАРОВЧАТСКОГО РАЙОНА</w:t>
            </w:r>
            <w:r w:rsidRPr="00981A52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                          ПЕНЗЕНСКОЙ  ОБЛАСТИ                                     </w:t>
            </w:r>
          </w:p>
        </w:tc>
      </w:tr>
    </w:tbl>
    <w:tbl>
      <w:tblPr>
        <w:tblpPr w:leftFromText="180" w:rightFromText="180" w:bottomFromText="160" w:vertAnchor="page" w:horzAnchor="margin" w:tblpY="5423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11335" w:rsidTr="00F90394">
        <w:trPr>
          <w:trHeight w:val="80"/>
        </w:trPr>
        <w:tc>
          <w:tcPr>
            <w:tcW w:w="9600" w:type="dxa"/>
          </w:tcPr>
          <w:p w:rsidR="00011335" w:rsidRDefault="00011335" w:rsidP="00F90394">
            <w:pPr>
              <w:keepNext/>
              <w:widowControl w:val="0"/>
              <w:tabs>
                <w:tab w:val="num" w:pos="720"/>
              </w:tabs>
              <w:suppressAutoHyphens/>
              <w:spacing w:after="0" w:line="240" w:lineRule="auto"/>
              <w:ind w:firstLine="709"/>
              <w:outlineLvl w:val="2"/>
              <w:rPr>
                <w:rFonts w:ascii="Cambria" w:eastAsia="Calibri" w:hAnsi="Cambria" w:cs="Times New Roman"/>
                <w:b/>
                <w:position w:val="-2"/>
                <w:sz w:val="26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position w:val="-2"/>
                <w:sz w:val="28"/>
                <w:szCs w:val="28"/>
                <w:lang w:eastAsia="ar-SA"/>
              </w:rPr>
              <w:t xml:space="preserve">                                  ПОСТАНОВЛЕНИЕ</w:t>
            </w:r>
          </w:p>
        </w:tc>
      </w:tr>
    </w:tbl>
    <w:p w:rsidR="00011335" w:rsidRDefault="00011335" w:rsidP="00011335"/>
    <w:p w:rsidR="00011335" w:rsidRDefault="00011335" w:rsidP="00011335">
      <w:pPr>
        <w:tabs>
          <w:tab w:val="left" w:pos="4082"/>
        </w:tabs>
      </w:pPr>
      <w:r>
        <w:tab/>
      </w:r>
    </w:p>
    <w:tbl>
      <w:tblPr>
        <w:tblpPr w:leftFromText="180" w:rightFromText="180" w:bottomFromText="20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1335" w:rsidTr="00F90394">
        <w:tc>
          <w:tcPr>
            <w:tcW w:w="284" w:type="dxa"/>
            <w:vAlign w:val="bottom"/>
            <w:hideMark/>
          </w:tcPr>
          <w:p w:rsidR="00011335" w:rsidRDefault="00011335" w:rsidP="00F903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11335" w:rsidRDefault="00011335" w:rsidP="00F903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июня   2021 года</w:t>
            </w:r>
          </w:p>
        </w:tc>
        <w:tc>
          <w:tcPr>
            <w:tcW w:w="397" w:type="dxa"/>
            <w:vAlign w:val="bottom"/>
            <w:hideMark/>
          </w:tcPr>
          <w:p w:rsidR="00011335" w:rsidRDefault="00011335" w:rsidP="00F903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11335" w:rsidRDefault="00011335" w:rsidP="00F903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11335" w:rsidTr="00F90394">
        <w:tc>
          <w:tcPr>
            <w:tcW w:w="4650" w:type="dxa"/>
            <w:gridSpan w:val="4"/>
          </w:tcPr>
          <w:p w:rsidR="00011335" w:rsidRDefault="00011335" w:rsidP="00F90394">
            <w:pPr>
              <w:jc w:val="center"/>
              <w:rPr>
                <w:sz w:val="10"/>
              </w:rPr>
            </w:pPr>
          </w:p>
          <w:p w:rsidR="00011335" w:rsidRDefault="00011335" w:rsidP="00F9039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село Орловка</w:t>
            </w:r>
          </w:p>
        </w:tc>
      </w:tr>
    </w:tbl>
    <w:p w:rsidR="00011335" w:rsidRDefault="00011335" w:rsidP="00011335">
      <w:pPr>
        <w:tabs>
          <w:tab w:val="left" w:pos="4082"/>
        </w:tabs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bookmarkEnd w:id="0"/>
    <w:p w:rsidR="00011335" w:rsidRPr="004156D7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11335" w:rsidRPr="004156D7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руководствуясь постановлениями администрации Орловского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01.11.2019 № 36 «О разработке и утверждении административных регламентов предоставления муниципальных услуг администрацией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Орловского сельсовета Наровчатского района Пензенской области</w:t>
      </w:r>
      <w:r w:rsidR="004E3897">
        <w:rPr>
          <w:rFonts w:ascii="Times New Roman" w:hAnsi="Times New Roman" w:cs="Times New Roman"/>
          <w:bCs/>
          <w:sz w:val="26"/>
          <w:szCs w:val="26"/>
        </w:rPr>
        <w:t>», от 26.06.202</w:t>
      </w:r>
      <w:r w:rsidR="004E3897" w:rsidRPr="004E3897">
        <w:rPr>
          <w:rFonts w:ascii="Times New Roman" w:hAnsi="Times New Roman" w:cs="Times New Roman"/>
          <w:bCs/>
          <w:sz w:val="26"/>
          <w:szCs w:val="26"/>
        </w:rPr>
        <w:t>0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35 «Об утверждении Реестра муниципальных услуг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Орловского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», статьей 23.1 Устава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Орловского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Орловского сельсовета Наровчатского района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прилагаемый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011335" w:rsidRPr="004443C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в информационном бюллетене 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Ведомости Орловского сельсовета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Орловского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главу администрации Орловского сельсовета Наровчатского района Пензенской области. 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И.о.Главы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Орловского сельсовета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М.И.Горбачева</w:t>
      </w:r>
      <w:proofErr w:type="spellEnd"/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11335" w:rsidRDefault="00011335" w:rsidP="00011335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011335" w:rsidRDefault="00011335" w:rsidP="00011335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Орловского сельсовета</w:t>
      </w:r>
    </w:p>
    <w:p w:rsidR="00011335" w:rsidRDefault="00011335" w:rsidP="00011335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011335" w:rsidRDefault="00011335" w:rsidP="00011335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011335" w:rsidRDefault="00011335" w:rsidP="00011335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25.06.2021 №22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011335" w:rsidRDefault="00011335" w:rsidP="0001133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011335" w:rsidRDefault="00011335" w:rsidP="00011335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Орловского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"/>
      <w:bookmarkEnd w:id="2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i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официальный сайт Администрации), в федеральной государственно</w:t>
      </w:r>
      <w:r w:rsidRPr="00740877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B05C7">
        <w:rPr>
          <w:rFonts w:ascii="Times New Roman" w:hAnsi="Times New Roman"/>
          <w:position w:val="-2"/>
          <w:sz w:val="26"/>
          <w:szCs w:val="26"/>
          <w:lang w:eastAsia="ar-SA"/>
        </w:rPr>
        <w:t>http://orlovo.narovchat.pnzreg.ru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ответе на телефонные звонки специалист Администрации,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срок предоставления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Орловского сельсовета Наровчатского района Пензенской области;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стендам МФЦ установлено пунктом 2.18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Наименование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011335" w:rsidRDefault="00011335" w:rsidP="0001133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порядке межведомственного информационного взаимодействия (в случае не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предоставления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</w:t>
      </w:r>
      <w:r>
        <w:rPr>
          <w:rFonts w:ascii="Times New Roman" w:hAnsi="Times New Roman" w:cs="Times New Roman"/>
          <w:sz w:val="26"/>
          <w:szCs w:val="26"/>
        </w:rPr>
        <w:lastRenderedPageBreak/>
        <w:t>ФЗ «Об электронной подписи» (далее - ФЗ № 63-ФЗ) условий признания ее действительности.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011335" w:rsidRDefault="00011335" w:rsidP="00011335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011335" w:rsidRDefault="00011335" w:rsidP="00011335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011335" w:rsidRDefault="00011335" w:rsidP="000113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011335" w:rsidRDefault="00011335" w:rsidP="000113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011335" w:rsidRDefault="00011335" w:rsidP="00011335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- при подаче заявления и документов, необходимых для предоставления муниципальной услуги - 15 минут;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Места ожидания должны соответствовать комфортным условиям для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заявителей и оптимальным условиям работы специалистов Администрации, МФЦ.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-коммуникаторами).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2.25.2. При получении результата предоставления муниципальной услуги.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возможность доступа заявителя на Региональном портале, Едином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 сайте Администрации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заявления о предоставлении муниципальной услуги и приложенных к нему документов.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 № 63-ФЗ.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Выдача заявителю результата предоставления муниципальной услуги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011335" w:rsidRDefault="00011335" w:rsidP="000113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3.33. Заявление и документы, необходимые для предоставления муниципальной услуги, могут быть поданы через МФЦ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11335" w:rsidRDefault="00011335" w:rsidP="0001133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11335" w:rsidRDefault="00011335" w:rsidP="0001133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ФЗ № 210-ФЗ), и в порядке, предусмотренном главой 2.1 ФЗ № 210-ФЗ.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11335" w:rsidRDefault="00011335" w:rsidP="00011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11335" w:rsidRDefault="00011335" w:rsidP="00011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335" w:rsidRDefault="00011335" w:rsidP="00011335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11335" w:rsidRDefault="00011335" w:rsidP="000113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5.9. Порядок досудебного (внесудебного) обжалования решений и действий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11335" w:rsidRDefault="00011335" w:rsidP="00011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011335" w:rsidRDefault="00011335" w:rsidP="00011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11335" w:rsidRDefault="00011335" w:rsidP="00011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Администрации от 19.09.2018№ 37 «Об утверждении Порядка подачи и рассмотрения жалоб на решения и действия (бездействие) администрации Орловского сельсовета Наровчатского района Пензенской области, должностных лиц, муниципальных служащих администрации Орловского сельсовета Наровчатского района Пензенской области при предоставлении муниципальных услуг».</w:t>
      </w:r>
    </w:p>
    <w:p w:rsidR="00011335" w:rsidRDefault="00011335" w:rsidP="00011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21F8F" w:rsidRDefault="00121F8F"/>
    <w:sectPr w:rsidR="00121F8F" w:rsidSect="0024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11335"/>
    <w:rsid w:val="00011335"/>
    <w:rsid w:val="00121F8F"/>
    <w:rsid w:val="004E3897"/>
    <w:rsid w:val="00AE02E1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133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01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01133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E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2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26</Pages>
  <Words>10063</Words>
  <Characters>57362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</dc:creator>
  <cp:keywords/>
  <dc:description/>
  <cp:lastModifiedBy>Admin</cp:lastModifiedBy>
  <cp:revision>4</cp:revision>
  <cp:lastPrinted>2021-06-28T08:11:00Z</cp:lastPrinted>
  <dcterms:created xsi:type="dcterms:W3CDTF">2021-06-25T08:17:00Z</dcterms:created>
  <dcterms:modified xsi:type="dcterms:W3CDTF">2022-06-14T12:14:00Z</dcterms:modified>
</cp:coreProperties>
</file>